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03BDD" w14:textId="74C61D1F" w:rsidR="00D54048" w:rsidRPr="005B1CBC" w:rsidRDefault="008F5F59" w:rsidP="00191C06">
      <w:pPr>
        <w:suppressLineNumbers/>
        <w:spacing w:after="0" w:line="240" w:lineRule="auto"/>
        <w:jc w:val="both"/>
        <w:rPr>
          <w:b/>
          <w:bCs/>
          <w:vertAlign w:val="subscript"/>
        </w:rPr>
      </w:pPr>
      <w:r w:rsidRPr="005B1CBC">
        <w:rPr>
          <w:b/>
          <w:noProof/>
        </w:rPr>
        <w:drawing>
          <wp:anchor distT="0" distB="0" distL="114300" distR="114300" simplePos="0" relativeHeight="251658240" behindDoc="0" locked="0" layoutInCell="1" allowOverlap="1" wp14:anchorId="7E33596C" wp14:editId="6F581F40">
            <wp:simplePos x="0" y="0"/>
            <wp:positionH relativeFrom="margin">
              <wp:align>center</wp:align>
            </wp:positionH>
            <wp:positionV relativeFrom="paragraph">
              <wp:posOffset>8338</wp:posOffset>
            </wp:positionV>
            <wp:extent cx="6356129" cy="2091194"/>
            <wp:effectExtent l="0" t="0" r="0" b="4445"/>
            <wp:wrapNone/>
            <wp:docPr id="1" name="Picture 1" descr="C:\Users\rgregoire\AppData\Local\Microsoft\Windows\INetCache\Content.MSO\C186EC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regoire\AppData\Local\Microsoft\Windows\INetCache\Content.MSO\C186EC01.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6129" cy="2091194"/>
                    </a:xfrm>
                    <a:prstGeom prst="rect">
                      <a:avLst/>
                    </a:prstGeom>
                    <a:noFill/>
                    <a:ln>
                      <a:noFill/>
                    </a:ln>
                  </pic:spPr>
                </pic:pic>
              </a:graphicData>
            </a:graphic>
          </wp:anchor>
        </w:drawing>
      </w:r>
      <w:r w:rsidR="00D54048" w:rsidRPr="005B1CBC">
        <w:tab/>
      </w:r>
    </w:p>
    <w:p w14:paraId="02656987" w14:textId="3225F21D" w:rsidR="00D54048" w:rsidRPr="005B1CBC" w:rsidRDefault="00D54048" w:rsidP="00191C06">
      <w:pPr>
        <w:suppressLineNumbers/>
        <w:spacing w:after="0" w:line="240" w:lineRule="auto"/>
        <w:jc w:val="center"/>
        <w:rPr>
          <w:b/>
        </w:rPr>
      </w:pPr>
    </w:p>
    <w:p w14:paraId="078E042A" w14:textId="77777777" w:rsidR="00D54048" w:rsidRPr="005B1CBC" w:rsidRDefault="00D54048" w:rsidP="00191C06">
      <w:pPr>
        <w:suppressLineNumbers/>
        <w:spacing w:after="0" w:line="240" w:lineRule="auto"/>
        <w:jc w:val="both"/>
        <w:rPr>
          <w:b/>
        </w:rPr>
      </w:pPr>
    </w:p>
    <w:p w14:paraId="6E426180" w14:textId="77777777" w:rsidR="00D54048" w:rsidRPr="005B1CBC" w:rsidRDefault="00D54048" w:rsidP="00191C06">
      <w:pPr>
        <w:suppressLineNumbers/>
        <w:spacing w:after="0" w:line="240" w:lineRule="auto"/>
        <w:rPr>
          <w:b/>
        </w:rPr>
      </w:pPr>
    </w:p>
    <w:p w14:paraId="03A35CB6" w14:textId="77777777" w:rsidR="00D54048" w:rsidRPr="005B1CBC" w:rsidRDefault="00D54048" w:rsidP="00191C06">
      <w:pPr>
        <w:pStyle w:val="frontpage"/>
        <w:jc w:val="left"/>
        <w:rPr>
          <w:rFonts w:ascii="Georgia" w:hAnsi="Georgia"/>
        </w:rPr>
      </w:pPr>
    </w:p>
    <w:p w14:paraId="2D2867FE" w14:textId="77777777" w:rsidR="00D54048" w:rsidRPr="005B1CBC" w:rsidRDefault="00D54048" w:rsidP="00191C06">
      <w:pPr>
        <w:pStyle w:val="frontpage"/>
        <w:jc w:val="left"/>
        <w:rPr>
          <w:rFonts w:ascii="Georgia" w:hAnsi="Georgia"/>
        </w:rPr>
      </w:pPr>
    </w:p>
    <w:p w14:paraId="022A45C2" w14:textId="77777777" w:rsidR="00D54048" w:rsidRPr="005B1CBC" w:rsidRDefault="00D54048" w:rsidP="00191C06">
      <w:pPr>
        <w:pStyle w:val="frontpage"/>
        <w:jc w:val="center"/>
        <w:rPr>
          <w:rFonts w:ascii="Georgia" w:hAnsi="Georgia"/>
        </w:rPr>
      </w:pPr>
    </w:p>
    <w:p w14:paraId="6851EB93" w14:textId="77777777" w:rsidR="008F5F59" w:rsidRPr="005B1CBC" w:rsidRDefault="008F5F59" w:rsidP="00191C06">
      <w:pPr>
        <w:pStyle w:val="Title"/>
        <w:rPr>
          <w:sz w:val="50"/>
          <w:szCs w:val="50"/>
        </w:rPr>
      </w:pPr>
    </w:p>
    <w:p w14:paraId="611FC0D5" w14:textId="77777777" w:rsidR="008F5F59" w:rsidRPr="005B1CBC" w:rsidRDefault="008F5F59" w:rsidP="00191C06">
      <w:pPr>
        <w:pStyle w:val="Title"/>
        <w:rPr>
          <w:sz w:val="50"/>
          <w:szCs w:val="50"/>
        </w:rPr>
      </w:pPr>
    </w:p>
    <w:p w14:paraId="162FB9E2" w14:textId="77777777" w:rsidR="008F5F59" w:rsidRPr="005B1CBC" w:rsidRDefault="008F5F59" w:rsidP="00191C06">
      <w:pPr>
        <w:pStyle w:val="Title"/>
        <w:rPr>
          <w:sz w:val="50"/>
          <w:szCs w:val="50"/>
        </w:rPr>
      </w:pPr>
    </w:p>
    <w:p w14:paraId="2AC2C5B8" w14:textId="1A8B5D4A" w:rsidR="00D54048" w:rsidRPr="005B1CBC" w:rsidRDefault="00E33599" w:rsidP="00191C06">
      <w:pPr>
        <w:pStyle w:val="Title"/>
        <w:rPr>
          <w:sz w:val="50"/>
          <w:szCs w:val="50"/>
        </w:rPr>
      </w:pPr>
      <w:r w:rsidRPr="005B1CBC">
        <w:rPr>
          <w:sz w:val="50"/>
          <w:szCs w:val="50"/>
        </w:rPr>
        <w:t>20</w:t>
      </w:r>
      <w:r w:rsidR="00FF5B25" w:rsidRPr="005B1CBC">
        <w:rPr>
          <w:sz w:val="50"/>
          <w:szCs w:val="50"/>
        </w:rPr>
        <w:t>2</w:t>
      </w:r>
      <w:r w:rsidR="001114D9">
        <w:rPr>
          <w:sz w:val="50"/>
          <w:szCs w:val="50"/>
        </w:rPr>
        <w:t>4</w:t>
      </w:r>
      <w:r w:rsidR="00D54048" w:rsidRPr="005B1CBC">
        <w:rPr>
          <w:sz w:val="50"/>
          <w:szCs w:val="50"/>
        </w:rPr>
        <w:t xml:space="preserve"> NYSAC </w:t>
      </w:r>
      <w:r w:rsidR="00D42B6C">
        <w:rPr>
          <w:sz w:val="50"/>
          <w:szCs w:val="50"/>
        </w:rPr>
        <w:t>Legislative Conference</w:t>
      </w:r>
    </w:p>
    <w:p w14:paraId="0D27FE10" w14:textId="77777777" w:rsidR="00D54048" w:rsidRPr="005B1CBC" w:rsidRDefault="00D54048" w:rsidP="00191C06">
      <w:pPr>
        <w:pStyle w:val="Title"/>
      </w:pPr>
      <w:r w:rsidRPr="005B1CBC">
        <w:t>Resolutions</w:t>
      </w:r>
    </w:p>
    <w:p w14:paraId="524A6A9A" w14:textId="77777777" w:rsidR="00D54048" w:rsidRPr="005B1CBC" w:rsidRDefault="00D54048" w:rsidP="00191C06">
      <w:pPr>
        <w:pStyle w:val="frontpage"/>
        <w:jc w:val="center"/>
        <w:rPr>
          <w:rFonts w:ascii="Georgia" w:hAnsi="Georgia"/>
        </w:rPr>
      </w:pPr>
    </w:p>
    <w:p w14:paraId="0BE87808" w14:textId="01C1FE77" w:rsidR="00D54048" w:rsidRPr="005B1CBC" w:rsidRDefault="00D42B6C" w:rsidP="00191C06">
      <w:pPr>
        <w:pStyle w:val="Subtitle"/>
      </w:pPr>
      <w:r>
        <w:t>Albany</w:t>
      </w:r>
      <w:r w:rsidR="00B77683">
        <w:t xml:space="preserve"> County</w:t>
      </w:r>
    </w:p>
    <w:p w14:paraId="70517577" w14:textId="36F6A836" w:rsidR="00D54048" w:rsidRPr="005B1CBC" w:rsidRDefault="00D42B6C" w:rsidP="00191C06">
      <w:pPr>
        <w:pStyle w:val="Subtitle"/>
      </w:pPr>
      <w:r>
        <w:t>February 2</w:t>
      </w:r>
      <w:r w:rsidR="001114D9">
        <w:t>6</w:t>
      </w:r>
      <w:r>
        <w:t xml:space="preserve"> – </w:t>
      </w:r>
      <w:r w:rsidR="001114D9">
        <w:t>February 28</w:t>
      </w:r>
      <w:r>
        <w:t>, 202</w:t>
      </w:r>
      <w:r w:rsidR="001114D9">
        <w:t>4</w:t>
      </w:r>
    </w:p>
    <w:p w14:paraId="001436AB" w14:textId="77777777" w:rsidR="00D54048" w:rsidRPr="005B1CBC" w:rsidRDefault="00D54048" w:rsidP="00191C06">
      <w:pPr>
        <w:pStyle w:val="frontpage"/>
        <w:jc w:val="left"/>
        <w:rPr>
          <w:rFonts w:ascii="Georgia" w:hAnsi="Georgia"/>
        </w:rPr>
      </w:pPr>
    </w:p>
    <w:p w14:paraId="2281E8E8" w14:textId="77777777" w:rsidR="00D54048" w:rsidRPr="005B1CBC" w:rsidRDefault="00D54048" w:rsidP="00191C06">
      <w:pPr>
        <w:pStyle w:val="frontpage"/>
        <w:jc w:val="left"/>
        <w:rPr>
          <w:rFonts w:ascii="Georgia" w:hAnsi="Georgia"/>
        </w:rPr>
      </w:pPr>
    </w:p>
    <w:p w14:paraId="6CD0DB41" w14:textId="77777777" w:rsidR="00D54048" w:rsidRPr="005B1CBC" w:rsidRDefault="00D54048" w:rsidP="00191C06">
      <w:pPr>
        <w:pStyle w:val="frontpage"/>
        <w:jc w:val="left"/>
        <w:rPr>
          <w:rFonts w:ascii="Georgia" w:hAnsi="Georgia"/>
        </w:rPr>
      </w:pPr>
    </w:p>
    <w:p w14:paraId="23784553" w14:textId="77777777" w:rsidR="00D54048" w:rsidRPr="005B1CBC" w:rsidRDefault="00D54048" w:rsidP="00191C06">
      <w:pPr>
        <w:pStyle w:val="frontpage"/>
        <w:jc w:val="left"/>
        <w:rPr>
          <w:rFonts w:ascii="Georgia" w:hAnsi="Georgia"/>
        </w:rPr>
      </w:pPr>
    </w:p>
    <w:p w14:paraId="58084C9B" w14:textId="0CC85025" w:rsidR="00D54048" w:rsidRPr="005B1CBC" w:rsidRDefault="001114D9" w:rsidP="00191C06">
      <w:pPr>
        <w:pStyle w:val="frontpage"/>
        <w:jc w:val="center"/>
        <w:rPr>
          <w:rStyle w:val="Emphasis"/>
          <w:rFonts w:ascii="Georgia" w:hAnsi="Georgia"/>
        </w:rPr>
      </w:pPr>
      <w:r>
        <w:rPr>
          <w:rStyle w:val="Emphasis"/>
          <w:rFonts w:ascii="Georgia" w:hAnsi="Georgia"/>
        </w:rPr>
        <w:t>Hon. Daniel P. McCoy</w:t>
      </w:r>
      <w:r w:rsidR="00D54048" w:rsidRPr="002048FD">
        <w:rPr>
          <w:rStyle w:val="Emphasis"/>
          <w:rFonts w:ascii="Georgia" w:hAnsi="Georgia"/>
        </w:rPr>
        <w:t>, President</w:t>
      </w:r>
    </w:p>
    <w:p w14:paraId="516FACC6" w14:textId="77777777" w:rsidR="00E33599" w:rsidRPr="005B1CBC" w:rsidRDefault="00E33599" w:rsidP="00191C06">
      <w:pPr>
        <w:pStyle w:val="frontpage"/>
        <w:jc w:val="center"/>
        <w:rPr>
          <w:rStyle w:val="Emphasis"/>
          <w:rFonts w:ascii="Georgia" w:hAnsi="Georgia"/>
        </w:rPr>
      </w:pPr>
    </w:p>
    <w:p w14:paraId="4444194C" w14:textId="77777777" w:rsidR="00D54048" w:rsidRPr="005B1CBC" w:rsidRDefault="00D54048" w:rsidP="00191C06">
      <w:pPr>
        <w:suppressLineNumbers/>
        <w:spacing w:after="0" w:line="240" w:lineRule="auto"/>
        <w:jc w:val="center"/>
        <w:rPr>
          <w:rStyle w:val="Emphasis"/>
          <w:b/>
          <w:sz w:val="32"/>
          <w:szCs w:val="36"/>
        </w:rPr>
      </w:pPr>
      <w:r w:rsidRPr="005B1CBC">
        <w:rPr>
          <w:rStyle w:val="Emphasis"/>
          <w:b/>
          <w:sz w:val="32"/>
          <w:szCs w:val="36"/>
        </w:rPr>
        <w:t>Stephen J. Acquario, Executive Director</w:t>
      </w:r>
    </w:p>
    <w:p w14:paraId="038B4BA2" w14:textId="77777777" w:rsidR="00D54048" w:rsidRPr="005B1CBC" w:rsidRDefault="00D54048" w:rsidP="00191C06">
      <w:pPr>
        <w:suppressLineNumbers/>
        <w:spacing w:after="0" w:line="240" w:lineRule="auto"/>
        <w:rPr>
          <w:rStyle w:val="Emphasis"/>
          <w:b/>
        </w:rPr>
      </w:pPr>
      <w:r w:rsidRPr="005B1CBC">
        <w:rPr>
          <w:rStyle w:val="Emphasis"/>
          <w:b/>
        </w:rPr>
        <w:br w:type="page"/>
      </w:r>
    </w:p>
    <w:sdt>
      <w:sdtPr>
        <w:rPr>
          <w:rFonts w:ascii="Georgia" w:eastAsiaTheme="minorEastAsia" w:hAnsi="Georgia" w:cs="Times New Roman"/>
          <w:noProof/>
          <w:color w:val="auto"/>
          <w:sz w:val="24"/>
          <w:szCs w:val="24"/>
        </w:rPr>
        <w:id w:val="282268116"/>
        <w:docPartObj>
          <w:docPartGallery w:val="Table of Contents"/>
          <w:docPartUnique/>
        </w:docPartObj>
      </w:sdtPr>
      <w:sdtEndPr/>
      <w:sdtContent>
        <w:p w14:paraId="6FE13767" w14:textId="41C5E5C5" w:rsidR="007E1C3C" w:rsidRDefault="59CF4DF5" w:rsidP="00191C06">
          <w:pPr>
            <w:pStyle w:val="TOCHeading"/>
            <w:suppressLineNumbers/>
            <w:spacing w:before="0" w:after="0" w:line="240" w:lineRule="auto"/>
            <w:jc w:val="center"/>
            <w:rPr>
              <w:rFonts w:ascii="Times New Roman" w:hAnsi="Times New Roman" w:cs="Times New Roman"/>
              <w:b/>
              <w:bCs/>
              <w:color w:val="auto"/>
            </w:rPr>
          </w:pPr>
          <w:r w:rsidRPr="19D3843B">
            <w:rPr>
              <w:rFonts w:ascii="Times New Roman" w:hAnsi="Times New Roman" w:cs="Times New Roman"/>
              <w:b/>
              <w:bCs/>
              <w:color w:val="auto"/>
            </w:rPr>
            <w:t>NYSAC 202</w:t>
          </w:r>
          <w:r w:rsidR="001114D9">
            <w:rPr>
              <w:rFonts w:ascii="Times New Roman" w:hAnsi="Times New Roman" w:cs="Times New Roman"/>
              <w:b/>
              <w:bCs/>
              <w:color w:val="auto"/>
            </w:rPr>
            <w:t>4</w:t>
          </w:r>
          <w:r w:rsidRPr="19D3843B">
            <w:rPr>
              <w:rFonts w:ascii="Times New Roman" w:hAnsi="Times New Roman" w:cs="Times New Roman"/>
              <w:b/>
              <w:bCs/>
              <w:color w:val="auto"/>
            </w:rPr>
            <w:t xml:space="preserve"> </w:t>
          </w:r>
          <w:r w:rsidR="66AED00B" w:rsidRPr="19D3843B">
            <w:rPr>
              <w:rFonts w:ascii="Times New Roman" w:hAnsi="Times New Roman" w:cs="Times New Roman"/>
              <w:b/>
              <w:bCs/>
              <w:color w:val="auto"/>
            </w:rPr>
            <w:t>Legislative Conference</w:t>
          </w:r>
          <w:r w:rsidRPr="19D3843B">
            <w:rPr>
              <w:rFonts w:ascii="Times New Roman" w:hAnsi="Times New Roman" w:cs="Times New Roman"/>
              <w:b/>
              <w:bCs/>
              <w:color w:val="auto"/>
            </w:rPr>
            <w:t xml:space="preserve"> Resolutions ~ </w:t>
          </w:r>
        </w:p>
        <w:p w14:paraId="4116CAE3" w14:textId="452D2495" w:rsidR="00DF0967" w:rsidRPr="00524597" w:rsidRDefault="59CF4DF5" w:rsidP="00191C06">
          <w:pPr>
            <w:pStyle w:val="TOCHeading"/>
            <w:suppressLineNumbers/>
            <w:spacing w:before="0" w:after="0" w:line="240" w:lineRule="auto"/>
            <w:jc w:val="center"/>
            <w:rPr>
              <w:rFonts w:ascii="Times New Roman" w:hAnsi="Times New Roman" w:cs="Times New Roman"/>
              <w:b/>
              <w:bCs/>
              <w:color w:val="auto"/>
            </w:rPr>
          </w:pPr>
          <w:r w:rsidRPr="19D3843B">
            <w:rPr>
              <w:rFonts w:ascii="Times New Roman" w:hAnsi="Times New Roman" w:cs="Times New Roman"/>
              <w:b/>
              <w:bCs/>
              <w:color w:val="auto"/>
            </w:rPr>
            <w:t>Table of Contents</w:t>
          </w:r>
        </w:p>
        <w:p w14:paraId="00B2B647" w14:textId="5CB7FABF" w:rsidR="004D2423" w:rsidRPr="004D2423" w:rsidRDefault="19D3843B">
          <w:pPr>
            <w:pStyle w:val="TOC1"/>
            <w:rPr>
              <w:rFonts w:asciiTheme="minorHAnsi" w:hAnsiTheme="minorHAnsi" w:cstheme="minorBidi"/>
              <w:b w:val="0"/>
              <w:bCs w:val="0"/>
              <w:kern w:val="2"/>
              <w:sz w:val="22"/>
              <w:szCs w:val="22"/>
              <w14:ligatures w14:val="standardContextual"/>
            </w:rPr>
          </w:pPr>
          <w:r>
            <w:fldChar w:fldCharType="begin"/>
          </w:r>
          <w:r w:rsidR="008D7CD2">
            <w:instrText>TOC \o "1-3" \h \z \u</w:instrText>
          </w:r>
          <w:r>
            <w:fldChar w:fldCharType="separate"/>
          </w:r>
          <w:hyperlink w:anchor="_Toc159858148" w:history="1">
            <w:r w:rsidR="004D2423" w:rsidRPr="004D2423">
              <w:rPr>
                <w:rStyle w:val="Hyperlink"/>
                <w:sz w:val="22"/>
                <w:szCs w:val="22"/>
              </w:rPr>
              <w:t>NYSAC Board of Directors</w:t>
            </w:r>
            <w:r w:rsidR="004D2423" w:rsidRPr="004D2423">
              <w:rPr>
                <w:webHidden/>
                <w:sz w:val="22"/>
                <w:szCs w:val="22"/>
              </w:rPr>
              <w:tab/>
            </w:r>
            <w:r w:rsidR="004D2423" w:rsidRPr="004D2423">
              <w:rPr>
                <w:webHidden/>
                <w:sz w:val="22"/>
                <w:szCs w:val="22"/>
              </w:rPr>
              <w:fldChar w:fldCharType="begin"/>
            </w:r>
            <w:r w:rsidR="004D2423" w:rsidRPr="004D2423">
              <w:rPr>
                <w:webHidden/>
                <w:sz w:val="22"/>
                <w:szCs w:val="22"/>
              </w:rPr>
              <w:instrText xml:space="preserve"> PAGEREF _Toc159858148 \h </w:instrText>
            </w:r>
            <w:r w:rsidR="004D2423" w:rsidRPr="004D2423">
              <w:rPr>
                <w:webHidden/>
                <w:sz w:val="22"/>
                <w:szCs w:val="22"/>
              </w:rPr>
            </w:r>
            <w:r w:rsidR="004D2423" w:rsidRPr="004D2423">
              <w:rPr>
                <w:webHidden/>
                <w:sz w:val="22"/>
                <w:szCs w:val="22"/>
              </w:rPr>
              <w:fldChar w:fldCharType="separate"/>
            </w:r>
            <w:r w:rsidR="002D5837">
              <w:rPr>
                <w:webHidden/>
                <w:sz w:val="22"/>
                <w:szCs w:val="22"/>
              </w:rPr>
              <w:t>4</w:t>
            </w:r>
            <w:r w:rsidR="004D2423" w:rsidRPr="004D2423">
              <w:rPr>
                <w:webHidden/>
                <w:sz w:val="22"/>
                <w:szCs w:val="22"/>
              </w:rPr>
              <w:fldChar w:fldCharType="end"/>
            </w:r>
          </w:hyperlink>
        </w:p>
        <w:p w14:paraId="63076F1F" w14:textId="2B679A22" w:rsidR="004D2423" w:rsidRPr="004D2423" w:rsidRDefault="004D2423">
          <w:pPr>
            <w:pStyle w:val="TOC2"/>
            <w:rPr>
              <w:rFonts w:asciiTheme="minorHAnsi" w:hAnsiTheme="minorHAnsi" w:cstheme="minorBidi"/>
              <w:kern w:val="2"/>
              <w:sz w:val="22"/>
              <w:szCs w:val="22"/>
              <w14:ligatures w14:val="standardContextual"/>
            </w:rPr>
          </w:pPr>
          <w:hyperlink w:anchor="_Toc159858149" w:history="1">
            <w:r w:rsidRPr="004D2423">
              <w:rPr>
                <w:rStyle w:val="Hyperlink"/>
                <w:sz w:val="22"/>
                <w:szCs w:val="22"/>
              </w:rPr>
              <w:t>Resolution Calling on the Governor to Complete Enhanced Federal Medical Assistance Percentage Reconciliations that are Years Overdue and Provide a Full Accounting of Funds Owed to Counties and New York City and a Schedule for Release of these Federal Funds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_Toc159858149 \h </w:instrText>
            </w:r>
            <w:r w:rsidRPr="004D2423">
              <w:rPr>
                <w:webHidden/>
                <w:sz w:val="22"/>
                <w:szCs w:val="22"/>
              </w:rPr>
            </w:r>
            <w:r w:rsidRPr="004D2423">
              <w:rPr>
                <w:webHidden/>
                <w:sz w:val="22"/>
                <w:szCs w:val="22"/>
              </w:rPr>
              <w:fldChar w:fldCharType="separate"/>
            </w:r>
            <w:r w:rsidR="002D5837">
              <w:rPr>
                <w:webHidden/>
                <w:sz w:val="22"/>
                <w:szCs w:val="22"/>
              </w:rPr>
              <w:t>5</w:t>
            </w:r>
            <w:r w:rsidRPr="004D2423">
              <w:rPr>
                <w:webHidden/>
                <w:sz w:val="22"/>
                <w:szCs w:val="22"/>
              </w:rPr>
              <w:fldChar w:fldCharType="end"/>
            </w:r>
          </w:hyperlink>
        </w:p>
        <w:p w14:paraId="2F3EF458" w14:textId="10DFA55D" w:rsidR="004D2423" w:rsidRPr="004D2423" w:rsidRDefault="004D2423">
          <w:pPr>
            <w:pStyle w:val="TOC1"/>
            <w:rPr>
              <w:rFonts w:asciiTheme="minorHAnsi" w:hAnsiTheme="minorHAnsi" w:cstheme="minorBidi"/>
              <w:b w:val="0"/>
              <w:bCs w:val="0"/>
              <w:kern w:val="2"/>
              <w:sz w:val="22"/>
              <w:szCs w:val="22"/>
              <w14:ligatures w14:val="standardContextual"/>
            </w:rPr>
          </w:pPr>
          <w:hyperlink w:anchor="_Toc159858150" w:history="1">
            <w:r w:rsidRPr="004D2423">
              <w:rPr>
                <w:rStyle w:val="Hyperlink"/>
                <w:sz w:val="22"/>
                <w:szCs w:val="22"/>
              </w:rPr>
              <w:t>Standing Committee on Agriculture, Economic Development &amp; Rural Affairs Resolutions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_Toc159858150 \h </w:instrText>
            </w:r>
            <w:r w:rsidRPr="004D2423">
              <w:rPr>
                <w:webHidden/>
                <w:sz w:val="22"/>
                <w:szCs w:val="22"/>
              </w:rPr>
            </w:r>
            <w:r w:rsidRPr="004D2423">
              <w:rPr>
                <w:webHidden/>
                <w:sz w:val="22"/>
                <w:szCs w:val="22"/>
              </w:rPr>
              <w:fldChar w:fldCharType="separate"/>
            </w:r>
            <w:r w:rsidR="002D5837">
              <w:rPr>
                <w:webHidden/>
                <w:sz w:val="22"/>
                <w:szCs w:val="22"/>
              </w:rPr>
              <w:t>7</w:t>
            </w:r>
            <w:r w:rsidRPr="004D2423">
              <w:rPr>
                <w:webHidden/>
                <w:sz w:val="22"/>
                <w:szCs w:val="22"/>
              </w:rPr>
              <w:fldChar w:fldCharType="end"/>
            </w:r>
          </w:hyperlink>
        </w:p>
        <w:p w14:paraId="1D30B17B" w14:textId="627BDC30" w:rsidR="004D2423" w:rsidRPr="004D2423" w:rsidRDefault="004D2423">
          <w:pPr>
            <w:pStyle w:val="TOC2"/>
            <w:rPr>
              <w:rFonts w:asciiTheme="minorHAnsi" w:hAnsiTheme="minorHAnsi" w:cstheme="minorBidi"/>
              <w:kern w:val="2"/>
              <w:sz w:val="22"/>
              <w:szCs w:val="22"/>
              <w14:ligatures w14:val="standardContextual"/>
            </w:rPr>
          </w:pPr>
          <w:hyperlink w:anchor="_Toc159858151" w:history="1">
            <w:r w:rsidRPr="004D2423">
              <w:rPr>
                <w:rStyle w:val="Hyperlink"/>
                <w:sz w:val="22"/>
                <w:szCs w:val="22"/>
              </w:rPr>
              <w:t>Resolution Calling on the Governor and Legislature to Restore Funding for Agriculture Local Assistance Programs in the FY 2025 State Budget</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_Toc159858151 \h </w:instrText>
            </w:r>
            <w:r w:rsidRPr="004D2423">
              <w:rPr>
                <w:webHidden/>
                <w:sz w:val="22"/>
                <w:szCs w:val="22"/>
              </w:rPr>
            </w:r>
            <w:r w:rsidRPr="004D2423">
              <w:rPr>
                <w:webHidden/>
                <w:sz w:val="22"/>
                <w:szCs w:val="22"/>
              </w:rPr>
              <w:fldChar w:fldCharType="separate"/>
            </w:r>
            <w:r w:rsidR="002D5837">
              <w:rPr>
                <w:webHidden/>
                <w:sz w:val="22"/>
                <w:szCs w:val="22"/>
              </w:rPr>
              <w:t>8</w:t>
            </w:r>
            <w:r w:rsidRPr="004D2423">
              <w:rPr>
                <w:webHidden/>
                <w:sz w:val="22"/>
                <w:szCs w:val="22"/>
              </w:rPr>
              <w:fldChar w:fldCharType="end"/>
            </w:r>
          </w:hyperlink>
        </w:p>
        <w:p w14:paraId="70158988" w14:textId="550620F2" w:rsidR="004D2423" w:rsidRPr="004D2423" w:rsidRDefault="004D2423">
          <w:pPr>
            <w:pStyle w:val="TOC2"/>
            <w:rPr>
              <w:rFonts w:asciiTheme="minorHAnsi" w:hAnsiTheme="minorHAnsi" w:cstheme="minorBidi"/>
              <w:kern w:val="2"/>
              <w:sz w:val="22"/>
              <w:szCs w:val="22"/>
              <w14:ligatures w14:val="standardContextual"/>
            </w:rPr>
          </w:pPr>
          <w:hyperlink w:anchor="_Toc159858152" w:history="1">
            <w:r w:rsidRPr="004D2423">
              <w:rPr>
                <w:rStyle w:val="Hyperlink"/>
                <w:sz w:val="22"/>
                <w:szCs w:val="22"/>
              </w:rPr>
              <w:t>Resolution Calling for the Restoration of Funding for the Tourism Matching Grants Program in the SFY 2025 State Budget</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_Toc159858152 \h </w:instrText>
            </w:r>
            <w:r w:rsidRPr="004D2423">
              <w:rPr>
                <w:webHidden/>
                <w:sz w:val="22"/>
                <w:szCs w:val="22"/>
              </w:rPr>
            </w:r>
            <w:r w:rsidRPr="004D2423">
              <w:rPr>
                <w:webHidden/>
                <w:sz w:val="22"/>
                <w:szCs w:val="22"/>
              </w:rPr>
              <w:fldChar w:fldCharType="separate"/>
            </w:r>
            <w:r w:rsidR="002D5837">
              <w:rPr>
                <w:webHidden/>
                <w:sz w:val="22"/>
                <w:szCs w:val="22"/>
              </w:rPr>
              <w:t>10</w:t>
            </w:r>
            <w:r w:rsidRPr="004D2423">
              <w:rPr>
                <w:webHidden/>
                <w:sz w:val="22"/>
                <w:szCs w:val="22"/>
              </w:rPr>
              <w:fldChar w:fldCharType="end"/>
            </w:r>
          </w:hyperlink>
        </w:p>
        <w:p w14:paraId="054A1C0C" w14:textId="6E4E2051" w:rsidR="004D2423" w:rsidRPr="004D2423" w:rsidRDefault="004D2423">
          <w:pPr>
            <w:pStyle w:val="TOC1"/>
            <w:rPr>
              <w:rFonts w:asciiTheme="minorHAnsi" w:hAnsiTheme="minorHAnsi" w:cstheme="minorBidi"/>
              <w:b w:val="0"/>
              <w:bCs w:val="0"/>
              <w:kern w:val="2"/>
              <w:sz w:val="22"/>
              <w:szCs w:val="22"/>
              <w14:ligatures w14:val="standardContextual"/>
            </w:rPr>
          </w:pPr>
          <w:hyperlink w:anchor="_Toc159858153" w:history="1">
            <w:r w:rsidRPr="004D2423">
              <w:rPr>
                <w:rStyle w:val="Hyperlink"/>
                <w:sz w:val="22"/>
                <w:szCs w:val="22"/>
              </w:rPr>
              <w:t>Standing Committee on Climate Action, Energy &amp; Environment Resolutions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_Toc159858153 \h </w:instrText>
            </w:r>
            <w:r w:rsidRPr="004D2423">
              <w:rPr>
                <w:webHidden/>
                <w:sz w:val="22"/>
                <w:szCs w:val="22"/>
              </w:rPr>
            </w:r>
            <w:r w:rsidRPr="004D2423">
              <w:rPr>
                <w:webHidden/>
                <w:sz w:val="22"/>
                <w:szCs w:val="22"/>
              </w:rPr>
              <w:fldChar w:fldCharType="separate"/>
            </w:r>
            <w:r w:rsidR="002D5837">
              <w:rPr>
                <w:webHidden/>
                <w:sz w:val="22"/>
                <w:szCs w:val="22"/>
              </w:rPr>
              <w:t>12</w:t>
            </w:r>
            <w:r w:rsidRPr="004D2423">
              <w:rPr>
                <w:webHidden/>
                <w:sz w:val="22"/>
                <w:szCs w:val="22"/>
              </w:rPr>
              <w:fldChar w:fldCharType="end"/>
            </w:r>
          </w:hyperlink>
        </w:p>
        <w:p w14:paraId="0722B2BB" w14:textId="553C6295" w:rsidR="004D2423" w:rsidRPr="004D2423" w:rsidRDefault="004D2423">
          <w:pPr>
            <w:pStyle w:val="TOC2"/>
            <w:rPr>
              <w:rFonts w:asciiTheme="minorHAnsi" w:hAnsiTheme="minorHAnsi" w:cstheme="minorBidi"/>
              <w:kern w:val="2"/>
              <w:sz w:val="22"/>
              <w:szCs w:val="22"/>
              <w14:ligatures w14:val="standardContextual"/>
            </w:rPr>
          </w:pPr>
          <w:hyperlink w:anchor="_Toc159858154" w:history="1">
            <w:r w:rsidRPr="004D2423">
              <w:rPr>
                <w:rStyle w:val="Hyperlink"/>
                <w:sz w:val="22"/>
                <w:szCs w:val="22"/>
              </w:rPr>
              <w:t>Resolution Supporting S.1179 (Harckham)/A.7269 (Levenberg) to Alleviate Statutory Hurdles to Solar Canopy Installation</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_Toc159858154 \h </w:instrText>
            </w:r>
            <w:r w:rsidRPr="004D2423">
              <w:rPr>
                <w:webHidden/>
                <w:sz w:val="22"/>
                <w:szCs w:val="22"/>
              </w:rPr>
            </w:r>
            <w:r w:rsidRPr="004D2423">
              <w:rPr>
                <w:webHidden/>
                <w:sz w:val="22"/>
                <w:szCs w:val="22"/>
              </w:rPr>
              <w:fldChar w:fldCharType="separate"/>
            </w:r>
            <w:r w:rsidR="002D5837">
              <w:rPr>
                <w:webHidden/>
                <w:sz w:val="22"/>
                <w:szCs w:val="22"/>
              </w:rPr>
              <w:t>13</w:t>
            </w:r>
            <w:r w:rsidRPr="004D2423">
              <w:rPr>
                <w:webHidden/>
                <w:sz w:val="22"/>
                <w:szCs w:val="22"/>
              </w:rPr>
              <w:fldChar w:fldCharType="end"/>
            </w:r>
          </w:hyperlink>
        </w:p>
        <w:p w14:paraId="592F7684" w14:textId="4FB4D7E4" w:rsidR="004D2423" w:rsidRPr="004D2423" w:rsidRDefault="004D2423">
          <w:pPr>
            <w:pStyle w:val="TOC2"/>
            <w:rPr>
              <w:rFonts w:asciiTheme="minorHAnsi" w:hAnsiTheme="minorHAnsi" w:cstheme="minorBidi"/>
              <w:kern w:val="2"/>
              <w:sz w:val="22"/>
              <w:szCs w:val="22"/>
              <w14:ligatures w14:val="standardContextual"/>
            </w:rPr>
          </w:pPr>
          <w:hyperlink w:anchor="_Toc159858155" w:history="1">
            <w:r w:rsidRPr="004D2423">
              <w:rPr>
                <w:rStyle w:val="Hyperlink"/>
                <w:sz w:val="22"/>
                <w:szCs w:val="22"/>
              </w:rPr>
              <w:t>Resolution Urging the Restoration of Funding for Water Infrastructure in the FY 2025 State Budget</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_Toc159858155 \h </w:instrText>
            </w:r>
            <w:r w:rsidRPr="004D2423">
              <w:rPr>
                <w:webHidden/>
                <w:sz w:val="22"/>
                <w:szCs w:val="22"/>
              </w:rPr>
            </w:r>
            <w:r w:rsidRPr="004D2423">
              <w:rPr>
                <w:webHidden/>
                <w:sz w:val="22"/>
                <w:szCs w:val="22"/>
              </w:rPr>
              <w:fldChar w:fldCharType="separate"/>
            </w:r>
            <w:r w:rsidR="002D5837">
              <w:rPr>
                <w:webHidden/>
                <w:sz w:val="22"/>
                <w:szCs w:val="22"/>
              </w:rPr>
              <w:t>15</w:t>
            </w:r>
            <w:r w:rsidRPr="004D2423">
              <w:rPr>
                <w:webHidden/>
                <w:sz w:val="22"/>
                <w:szCs w:val="22"/>
              </w:rPr>
              <w:fldChar w:fldCharType="end"/>
            </w:r>
          </w:hyperlink>
        </w:p>
        <w:p w14:paraId="0CE283D7" w14:textId="7A30EAC2" w:rsidR="004D2423" w:rsidRPr="004D2423" w:rsidRDefault="004D2423">
          <w:pPr>
            <w:pStyle w:val="TOC1"/>
            <w:rPr>
              <w:rFonts w:asciiTheme="minorHAnsi" w:hAnsiTheme="minorHAnsi" w:cstheme="minorBidi"/>
              <w:b w:val="0"/>
              <w:bCs w:val="0"/>
              <w:kern w:val="2"/>
              <w:sz w:val="22"/>
              <w:szCs w:val="22"/>
              <w14:ligatures w14:val="standardContextual"/>
            </w:rPr>
          </w:pPr>
          <w:hyperlink w:anchor="_Toc159858156" w:history="1">
            <w:r w:rsidRPr="004D2423">
              <w:rPr>
                <w:rStyle w:val="Hyperlink"/>
                <w:sz w:val="22"/>
                <w:szCs w:val="22"/>
              </w:rPr>
              <w:t>Standing Committee on Children with Special Needs Resolutions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_Toc159858156 \h </w:instrText>
            </w:r>
            <w:r w:rsidRPr="004D2423">
              <w:rPr>
                <w:webHidden/>
                <w:sz w:val="22"/>
                <w:szCs w:val="22"/>
              </w:rPr>
            </w:r>
            <w:r w:rsidRPr="004D2423">
              <w:rPr>
                <w:webHidden/>
                <w:sz w:val="22"/>
                <w:szCs w:val="22"/>
              </w:rPr>
              <w:fldChar w:fldCharType="separate"/>
            </w:r>
            <w:r w:rsidR="002D5837">
              <w:rPr>
                <w:webHidden/>
                <w:sz w:val="22"/>
                <w:szCs w:val="22"/>
              </w:rPr>
              <w:t>17</w:t>
            </w:r>
            <w:r w:rsidRPr="004D2423">
              <w:rPr>
                <w:webHidden/>
                <w:sz w:val="22"/>
                <w:szCs w:val="22"/>
              </w:rPr>
              <w:fldChar w:fldCharType="end"/>
            </w:r>
          </w:hyperlink>
        </w:p>
        <w:p w14:paraId="68E8996F" w14:textId="5BB543FD" w:rsidR="004D2423" w:rsidRPr="004D2423" w:rsidRDefault="004D2423">
          <w:pPr>
            <w:pStyle w:val="TOC2"/>
            <w:rPr>
              <w:rFonts w:asciiTheme="minorHAnsi" w:hAnsiTheme="minorHAnsi" w:cstheme="minorBidi"/>
              <w:kern w:val="2"/>
              <w:sz w:val="22"/>
              <w:szCs w:val="22"/>
              <w14:ligatures w14:val="standardContextual"/>
            </w:rPr>
          </w:pPr>
          <w:hyperlink w:anchor="_Toc159858157" w:history="1">
            <w:r w:rsidRPr="004D2423">
              <w:rPr>
                <w:rStyle w:val="Hyperlink"/>
                <w:sz w:val="22"/>
                <w:szCs w:val="22"/>
              </w:rPr>
              <w:t>Resolution Urging the Governor and State Legislature to Move the Administrative Responsibility for Preschool Special Education Transportation Services to Local School Districts </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_Toc159858157 \h </w:instrText>
            </w:r>
            <w:r w:rsidRPr="004D2423">
              <w:rPr>
                <w:webHidden/>
                <w:sz w:val="22"/>
                <w:szCs w:val="22"/>
              </w:rPr>
            </w:r>
            <w:r w:rsidRPr="004D2423">
              <w:rPr>
                <w:webHidden/>
                <w:sz w:val="22"/>
                <w:szCs w:val="22"/>
              </w:rPr>
              <w:fldChar w:fldCharType="separate"/>
            </w:r>
            <w:r w:rsidR="002D5837">
              <w:rPr>
                <w:webHidden/>
                <w:sz w:val="22"/>
                <w:szCs w:val="22"/>
              </w:rPr>
              <w:t>18</w:t>
            </w:r>
            <w:r w:rsidRPr="004D2423">
              <w:rPr>
                <w:webHidden/>
                <w:sz w:val="22"/>
                <w:szCs w:val="22"/>
              </w:rPr>
              <w:fldChar w:fldCharType="end"/>
            </w:r>
          </w:hyperlink>
        </w:p>
        <w:p w14:paraId="3E53185B" w14:textId="57439EB0" w:rsidR="004D2423" w:rsidRPr="004D2423" w:rsidRDefault="004D2423">
          <w:pPr>
            <w:pStyle w:val="TOC2"/>
            <w:rPr>
              <w:rFonts w:asciiTheme="minorHAnsi" w:hAnsiTheme="minorHAnsi" w:cstheme="minorBidi"/>
              <w:kern w:val="2"/>
              <w:sz w:val="22"/>
              <w:szCs w:val="22"/>
              <w14:ligatures w14:val="standardContextual"/>
            </w:rPr>
          </w:pPr>
          <w:hyperlink w:anchor="_Toc159858158" w:history="1">
            <w:r w:rsidRPr="004D2423">
              <w:rPr>
                <w:rStyle w:val="Hyperlink"/>
                <w:sz w:val="22"/>
                <w:szCs w:val="22"/>
              </w:rPr>
              <w:t>Resolution Supporting an Extension on the Allowing School Psychologists to Provide Services in the Early Intervention</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_Toc159858158 \h </w:instrText>
            </w:r>
            <w:r w:rsidRPr="004D2423">
              <w:rPr>
                <w:webHidden/>
                <w:sz w:val="22"/>
                <w:szCs w:val="22"/>
              </w:rPr>
            </w:r>
            <w:r w:rsidRPr="004D2423">
              <w:rPr>
                <w:webHidden/>
                <w:sz w:val="22"/>
                <w:szCs w:val="22"/>
              </w:rPr>
              <w:fldChar w:fldCharType="separate"/>
            </w:r>
            <w:r w:rsidR="002D5837">
              <w:rPr>
                <w:webHidden/>
                <w:sz w:val="22"/>
                <w:szCs w:val="22"/>
              </w:rPr>
              <w:t>20</w:t>
            </w:r>
            <w:r w:rsidRPr="004D2423">
              <w:rPr>
                <w:webHidden/>
                <w:sz w:val="22"/>
                <w:szCs w:val="22"/>
              </w:rPr>
              <w:fldChar w:fldCharType="end"/>
            </w:r>
          </w:hyperlink>
        </w:p>
        <w:p w14:paraId="14DA3D84" w14:textId="1D07C22F" w:rsidR="004D2423" w:rsidRPr="004D2423" w:rsidRDefault="004D2423">
          <w:pPr>
            <w:pStyle w:val="TOC1"/>
            <w:rPr>
              <w:rFonts w:asciiTheme="minorHAnsi" w:hAnsiTheme="minorHAnsi" w:cstheme="minorBidi"/>
              <w:b w:val="0"/>
              <w:bCs w:val="0"/>
              <w:kern w:val="2"/>
              <w:sz w:val="22"/>
              <w:szCs w:val="22"/>
              <w14:ligatures w14:val="standardContextual"/>
            </w:rPr>
          </w:pPr>
          <w:hyperlink w:anchor="_Toc159858159" w:history="1">
            <w:r w:rsidRPr="004D2423">
              <w:rPr>
                <w:rStyle w:val="Hyperlink"/>
                <w:rFonts w:eastAsia="Times New Roman"/>
                <w:sz w:val="22"/>
                <w:szCs w:val="22"/>
              </w:rPr>
              <w:t>Standing Committee on Intergovernmental Relations, General Government &amp; Public Employee Relations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_Toc159858159 \h </w:instrText>
            </w:r>
            <w:r w:rsidRPr="004D2423">
              <w:rPr>
                <w:webHidden/>
                <w:sz w:val="22"/>
                <w:szCs w:val="22"/>
              </w:rPr>
            </w:r>
            <w:r w:rsidRPr="004D2423">
              <w:rPr>
                <w:webHidden/>
                <w:sz w:val="22"/>
                <w:szCs w:val="22"/>
              </w:rPr>
              <w:fldChar w:fldCharType="separate"/>
            </w:r>
            <w:r w:rsidR="002D5837">
              <w:rPr>
                <w:webHidden/>
                <w:sz w:val="22"/>
                <w:szCs w:val="22"/>
              </w:rPr>
              <w:t>22</w:t>
            </w:r>
            <w:r w:rsidRPr="004D2423">
              <w:rPr>
                <w:webHidden/>
                <w:sz w:val="22"/>
                <w:szCs w:val="22"/>
              </w:rPr>
              <w:fldChar w:fldCharType="end"/>
            </w:r>
          </w:hyperlink>
        </w:p>
        <w:p w14:paraId="1376BE5B" w14:textId="22E769FE" w:rsidR="004D2423" w:rsidRPr="004D2423" w:rsidRDefault="004D2423">
          <w:pPr>
            <w:pStyle w:val="TOC2"/>
            <w:rPr>
              <w:rFonts w:asciiTheme="minorHAnsi" w:hAnsiTheme="minorHAnsi" w:cstheme="minorBidi"/>
              <w:kern w:val="2"/>
              <w:sz w:val="22"/>
              <w:szCs w:val="22"/>
              <w14:ligatures w14:val="standardContextual"/>
            </w:rPr>
          </w:pPr>
          <w:hyperlink w:anchor="_Toc159858160" w:history="1">
            <w:r w:rsidRPr="004D2423">
              <w:rPr>
                <w:rStyle w:val="Hyperlink"/>
                <w:sz w:val="22"/>
                <w:szCs w:val="22"/>
              </w:rPr>
              <w:t>Resolution Calling on the State to Increase the Salary Cap for Retired Public Employees Seeking County Employment</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_Toc159858160 \h </w:instrText>
            </w:r>
            <w:r w:rsidRPr="004D2423">
              <w:rPr>
                <w:webHidden/>
                <w:sz w:val="22"/>
                <w:szCs w:val="22"/>
              </w:rPr>
            </w:r>
            <w:r w:rsidRPr="004D2423">
              <w:rPr>
                <w:webHidden/>
                <w:sz w:val="22"/>
                <w:szCs w:val="22"/>
              </w:rPr>
              <w:fldChar w:fldCharType="separate"/>
            </w:r>
            <w:r w:rsidR="002D5837">
              <w:rPr>
                <w:webHidden/>
                <w:sz w:val="22"/>
                <w:szCs w:val="22"/>
              </w:rPr>
              <w:t>23</w:t>
            </w:r>
            <w:r w:rsidRPr="004D2423">
              <w:rPr>
                <w:webHidden/>
                <w:sz w:val="22"/>
                <w:szCs w:val="22"/>
              </w:rPr>
              <w:fldChar w:fldCharType="end"/>
            </w:r>
          </w:hyperlink>
        </w:p>
        <w:p w14:paraId="4D7174E3" w14:textId="1E1EAFC7" w:rsidR="004D2423" w:rsidRPr="004D2423" w:rsidRDefault="004D2423">
          <w:pPr>
            <w:pStyle w:val="TOC2"/>
            <w:rPr>
              <w:rFonts w:asciiTheme="minorHAnsi" w:hAnsiTheme="minorHAnsi" w:cstheme="minorBidi"/>
              <w:kern w:val="2"/>
              <w:sz w:val="22"/>
              <w:szCs w:val="22"/>
              <w14:ligatures w14:val="standardContextual"/>
            </w:rPr>
          </w:pPr>
          <w:hyperlink w:anchor="_Toc159858161" w:history="1">
            <w:r w:rsidRPr="004D2423">
              <w:rPr>
                <w:rStyle w:val="Hyperlink"/>
                <w:sz w:val="22"/>
                <w:szCs w:val="22"/>
              </w:rPr>
              <w:t>Resolution Calling on the State of New York to Fully Reimburse Counties for District Attorney Salary Increases that Are Set and Controlled by the State</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_Toc159858161 \h </w:instrText>
            </w:r>
            <w:r w:rsidRPr="004D2423">
              <w:rPr>
                <w:webHidden/>
                <w:sz w:val="22"/>
                <w:szCs w:val="22"/>
              </w:rPr>
            </w:r>
            <w:r w:rsidRPr="004D2423">
              <w:rPr>
                <w:webHidden/>
                <w:sz w:val="22"/>
                <w:szCs w:val="22"/>
              </w:rPr>
              <w:fldChar w:fldCharType="separate"/>
            </w:r>
            <w:r w:rsidR="002D5837">
              <w:rPr>
                <w:webHidden/>
                <w:sz w:val="22"/>
                <w:szCs w:val="22"/>
              </w:rPr>
              <w:t>25</w:t>
            </w:r>
            <w:r w:rsidRPr="004D2423">
              <w:rPr>
                <w:webHidden/>
                <w:sz w:val="22"/>
                <w:szCs w:val="22"/>
              </w:rPr>
              <w:fldChar w:fldCharType="end"/>
            </w:r>
          </w:hyperlink>
        </w:p>
        <w:p w14:paraId="149DFB6A" w14:textId="2796AFE3" w:rsidR="004D2423" w:rsidRPr="004D2423" w:rsidRDefault="004D2423">
          <w:pPr>
            <w:pStyle w:val="TOC2"/>
            <w:rPr>
              <w:rFonts w:asciiTheme="minorHAnsi" w:hAnsiTheme="minorHAnsi" w:cstheme="minorBidi"/>
              <w:kern w:val="2"/>
              <w:sz w:val="22"/>
              <w:szCs w:val="22"/>
              <w14:ligatures w14:val="standardContextual"/>
            </w:rPr>
          </w:pPr>
          <w:hyperlink w:anchor="_Toc159858162" w:history="1">
            <w:r w:rsidRPr="004D2423">
              <w:rPr>
                <w:rStyle w:val="Hyperlink"/>
                <w:rFonts w:eastAsia="Georgia" w:cs="Georgia"/>
                <w:sz w:val="22"/>
                <w:szCs w:val="22"/>
              </w:rPr>
              <w:t>Resolution Applauding the Governor and Legislature for Supporting Community Colleges and Urging them to Expand Investments for Workforce Development</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_Toc159858162 \h </w:instrText>
            </w:r>
            <w:r w:rsidRPr="004D2423">
              <w:rPr>
                <w:webHidden/>
                <w:sz w:val="22"/>
                <w:szCs w:val="22"/>
              </w:rPr>
            </w:r>
            <w:r w:rsidRPr="004D2423">
              <w:rPr>
                <w:webHidden/>
                <w:sz w:val="22"/>
                <w:szCs w:val="22"/>
              </w:rPr>
              <w:fldChar w:fldCharType="separate"/>
            </w:r>
            <w:r w:rsidR="002D5837">
              <w:rPr>
                <w:webHidden/>
                <w:sz w:val="22"/>
                <w:szCs w:val="22"/>
              </w:rPr>
              <w:t>27</w:t>
            </w:r>
            <w:r w:rsidRPr="004D2423">
              <w:rPr>
                <w:webHidden/>
                <w:sz w:val="22"/>
                <w:szCs w:val="22"/>
              </w:rPr>
              <w:fldChar w:fldCharType="end"/>
            </w:r>
          </w:hyperlink>
        </w:p>
        <w:p w14:paraId="0BC2C7E9" w14:textId="52DB0E6F" w:rsidR="004D2423" w:rsidRPr="004D2423" w:rsidRDefault="004D2423">
          <w:pPr>
            <w:pStyle w:val="TOC1"/>
            <w:rPr>
              <w:rFonts w:asciiTheme="minorHAnsi" w:hAnsiTheme="minorHAnsi" w:cstheme="minorBidi"/>
              <w:b w:val="0"/>
              <w:bCs w:val="0"/>
              <w:kern w:val="2"/>
              <w:sz w:val="22"/>
              <w:szCs w:val="22"/>
              <w14:ligatures w14:val="standardContextual"/>
            </w:rPr>
          </w:pPr>
          <w:hyperlink w:anchor="_Toc159858163" w:history="1">
            <w:r w:rsidRPr="004D2423">
              <w:rPr>
                <w:rStyle w:val="Hyperlink"/>
                <w:sz w:val="22"/>
                <w:szCs w:val="22"/>
              </w:rPr>
              <w:t>Standing Committee on Medicaid and Human Services Resolutions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_Toc159858163 \h </w:instrText>
            </w:r>
            <w:r w:rsidRPr="004D2423">
              <w:rPr>
                <w:webHidden/>
                <w:sz w:val="22"/>
                <w:szCs w:val="22"/>
              </w:rPr>
            </w:r>
            <w:r w:rsidRPr="004D2423">
              <w:rPr>
                <w:webHidden/>
                <w:sz w:val="22"/>
                <w:szCs w:val="22"/>
              </w:rPr>
              <w:fldChar w:fldCharType="separate"/>
            </w:r>
            <w:r w:rsidR="002D5837">
              <w:rPr>
                <w:webHidden/>
                <w:sz w:val="22"/>
                <w:szCs w:val="22"/>
              </w:rPr>
              <w:t>29</w:t>
            </w:r>
            <w:r w:rsidRPr="004D2423">
              <w:rPr>
                <w:webHidden/>
                <w:sz w:val="22"/>
                <w:szCs w:val="22"/>
              </w:rPr>
              <w:fldChar w:fldCharType="end"/>
            </w:r>
          </w:hyperlink>
        </w:p>
        <w:p w14:paraId="4A7BE42D" w14:textId="0F0C40DB" w:rsidR="004D2423" w:rsidRPr="004D2423" w:rsidRDefault="004D2423">
          <w:pPr>
            <w:pStyle w:val="TOC2"/>
            <w:rPr>
              <w:rFonts w:asciiTheme="minorHAnsi" w:hAnsiTheme="minorHAnsi" w:cstheme="minorBidi"/>
              <w:kern w:val="2"/>
              <w:sz w:val="22"/>
              <w:szCs w:val="22"/>
              <w14:ligatures w14:val="standardContextual"/>
            </w:rPr>
          </w:pPr>
          <w:hyperlink w:anchor="_Toc159858164" w:history="1">
            <w:r w:rsidRPr="004D2423">
              <w:rPr>
                <w:rStyle w:val="Hyperlink"/>
                <w:sz w:val="22"/>
                <w:szCs w:val="22"/>
              </w:rPr>
              <w:t>Resolution Opposing the Governor’s SFY2025 Budget Proposal to Shift More Costs to Counties by Mandating Higher Spending for Child Welfare Services in the Flexible Funding for Family Services (FFFS) Block Grant</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_Toc159858164 \h </w:instrText>
            </w:r>
            <w:r w:rsidRPr="004D2423">
              <w:rPr>
                <w:webHidden/>
                <w:sz w:val="22"/>
                <w:szCs w:val="22"/>
              </w:rPr>
            </w:r>
            <w:r w:rsidRPr="004D2423">
              <w:rPr>
                <w:webHidden/>
                <w:sz w:val="22"/>
                <w:szCs w:val="22"/>
              </w:rPr>
              <w:fldChar w:fldCharType="separate"/>
            </w:r>
            <w:r w:rsidR="002D5837">
              <w:rPr>
                <w:webHidden/>
                <w:sz w:val="22"/>
                <w:szCs w:val="22"/>
              </w:rPr>
              <w:t>30</w:t>
            </w:r>
            <w:r w:rsidRPr="004D2423">
              <w:rPr>
                <w:webHidden/>
                <w:sz w:val="22"/>
                <w:szCs w:val="22"/>
              </w:rPr>
              <w:fldChar w:fldCharType="end"/>
            </w:r>
          </w:hyperlink>
        </w:p>
        <w:p w14:paraId="0DED6479" w14:textId="57DA9FF3" w:rsidR="004D2423" w:rsidRPr="004D2423" w:rsidRDefault="004D2423">
          <w:pPr>
            <w:pStyle w:val="TOC2"/>
            <w:rPr>
              <w:rFonts w:asciiTheme="minorHAnsi" w:hAnsiTheme="minorHAnsi" w:cstheme="minorBidi"/>
              <w:kern w:val="2"/>
              <w:sz w:val="22"/>
              <w:szCs w:val="22"/>
              <w14:ligatures w14:val="standardContextual"/>
            </w:rPr>
          </w:pPr>
          <w:hyperlink w:anchor="_Toc159858165" w:history="1">
            <w:r w:rsidRPr="004D2423">
              <w:rPr>
                <w:rStyle w:val="Hyperlink"/>
                <w:sz w:val="22"/>
                <w:szCs w:val="22"/>
              </w:rPr>
              <w:t>Resolution Urging the Governor and Legislature to Become True Partners in Addressing Homelessness by Focusing on Rent Allowance and Standard of Need Which Must Include the Restoration of 50/50 Cost Sharing for Safety Net Programs, and Provide Actual Brick and Mortar Solutions by Making Permanent Housing the Central Focus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_Toc159858165 \h </w:instrText>
            </w:r>
            <w:r w:rsidRPr="004D2423">
              <w:rPr>
                <w:webHidden/>
                <w:sz w:val="22"/>
                <w:szCs w:val="22"/>
              </w:rPr>
            </w:r>
            <w:r w:rsidRPr="004D2423">
              <w:rPr>
                <w:webHidden/>
                <w:sz w:val="22"/>
                <w:szCs w:val="22"/>
              </w:rPr>
              <w:fldChar w:fldCharType="separate"/>
            </w:r>
            <w:r w:rsidR="002D5837">
              <w:rPr>
                <w:webHidden/>
                <w:sz w:val="22"/>
                <w:szCs w:val="22"/>
              </w:rPr>
              <w:t>32</w:t>
            </w:r>
            <w:r w:rsidRPr="004D2423">
              <w:rPr>
                <w:webHidden/>
                <w:sz w:val="22"/>
                <w:szCs w:val="22"/>
              </w:rPr>
              <w:fldChar w:fldCharType="end"/>
            </w:r>
          </w:hyperlink>
        </w:p>
        <w:p w14:paraId="67342C6E" w14:textId="50ED667D" w:rsidR="004D2423" w:rsidRPr="004D2423" w:rsidRDefault="004D2423">
          <w:pPr>
            <w:pStyle w:val="TOC2"/>
            <w:rPr>
              <w:rFonts w:asciiTheme="minorHAnsi" w:hAnsiTheme="minorHAnsi" w:cstheme="minorBidi"/>
              <w:kern w:val="2"/>
              <w:sz w:val="22"/>
              <w:szCs w:val="22"/>
              <w14:ligatures w14:val="standardContextual"/>
            </w:rPr>
          </w:pPr>
          <w:hyperlink w:anchor="_Toc159858166" w:history="1">
            <w:r w:rsidRPr="004D2423">
              <w:rPr>
                <w:rStyle w:val="Hyperlink"/>
                <w:sz w:val="22"/>
                <w:szCs w:val="22"/>
              </w:rPr>
              <w:t>Resolution Urging the Governor and Legislature Ensure that Local Social Service Commissioners are Directly Involved in Discussions to Reduce Costs in the Medicaid Program</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_Toc159858166 \h </w:instrText>
            </w:r>
            <w:r w:rsidRPr="004D2423">
              <w:rPr>
                <w:webHidden/>
                <w:sz w:val="22"/>
                <w:szCs w:val="22"/>
              </w:rPr>
            </w:r>
            <w:r w:rsidRPr="004D2423">
              <w:rPr>
                <w:webHidden/>
                <w:sz w:val="22"/>
                <w:szCs w:val="22"/>
              </w:rPr>
              <w:fldChar w:fldCharType="separate"/>
            </w:r>
            <w:r w:rsidR="002D5837">
              <w:rPr>
                <w:webHidden/>
                <w:sz w:val="22"/>
                <w:szCs w:val="22"/>
              </w:rPr>
              <w:t>34</w:t>
            </w:r>
            <w:r w:rsidRPr="004D2423">
              <w:rPr>
                <w:webHidden/>
                <w:sz w:val="22"/>
                <w:szCs w:val="22"/>
              </w:rPr>
              <w:fldChar w:fldCharType="end"/>
            </w:r>
          </w:hyperlink>
        </w:p>
        <w:p w14:paraId="579953D2" w14:textId="1123C01C" w:rsidR="004D2423" w:rsidRPr="004D2423" w:rsidRDefault="004D2423">
          <w:pPr>
            <w:pStyle w:val="TOC1"/>
            <w:rPr>
              <w:rFonts w:asciiTheme="minorHAnsi" w:hAnsiTheme="minorHAnsi" w:cstheme="minorBidi"/>
              <w:b w:val="0"/>
              <w:bCs w:val="0"/>
              <w:kern w:val="2"/>
              <w:sz w:val="22"/>
              <w:szCs w:val="22"/>
              <w14:ligatures w14:val="standardContextual"/>
            </w:rPr>
          </w:pPr>
          <w:hyperlink w:anchor="_Toc159858167" w:history="1">
            <w:r w:rsidRPr="004D2423">
              <w:rPr>
                <w:rStyle w:val="Hyperlink"/>
                <w:sz w:val="22"/>
                <w:szCs w:val="22"/>
              </w:rPr>
              <w:t>Standing Committee on Native American Affairs &amp; Gaming Resolutions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_Toc159858167 \h </w:instrText>
            </w:r>
            <w:r w:rsidRPr="004D2423">
              <w:rPr>
                <w:webHidden/>
                <w:sz w:val="22"/>
                <w:szCs w:val="22"/>
              </w:rPr>
            </w:r>
            <w:r w:rsidRPr="004D2423">
              <w:rPr>
                <w:webHidden/>
                <w:sz w:val="22"/>
                <w:szCs w:val="22"/>
              </w:rPr>
              <w:fldChar w:fldCharType="separate"/>
            </w:r>
            <w:r w:rsidR="002D5837">
              <w:rPr>
                <w:webHidden/>
                <w:sz w:val="22"/>
                <w:szCs w:val="22"/>
              </w:rPr>
              <w:t>36</w:t>
            </w:r>
            <w:r w:rsidRPr="004D2423">
              <w:rPr>
                <w:webHidden/>
                <w:sz w:val="22"/>
                <w:szCs w:val="22"/>
              </w:rPr>
              <w:fldChar w:fldCharType="end"/>
            </w:r>
          </w:hyperlink>
        </w:p>
        <w:p w14:paraId="303193A7" w14:textId="0F547DBC" w:rsidR="004D2423" w:rsidRPr="004D2423" w:rsidRDefault="004D2423">
          <w:pPr>
            <w:pStyle w:val="TOC2"/>
            <w:rPr>
              <w:rFonts w:asciiTheme="minorHAnsi" w:hAnsiTheme="minorHAnsi" w:cstheme="minorBidi"/>
              <w:kern w:val="2"/>
              <w:sz w:val="22"/>
              <w:szCs w:val="22"/>
              <w14:ligatures w14:val="standardContextual"/>
            </w:rPr>
          </w:pPr>
          <w:hyperlink w:anchor="_Toc159858168" w:history="1">
            <w:r w:rsidRPr="004D2423">
              <w:rPr>
                <w:rStyle w:val="Hyperlink"/>
                <w:sz w:val="22"/>
                <w:szCs w:val="22"/>
              </w:rPr>
              <w:t>Resolution Calling on the State of New York to Make All Municipalities Whole in the Saint Regis Mohawk Tribal Gaming Region</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_Toc159858168 \h </w:instrText>
            </w:r>
            <w:r w:rsidRPr="004D2423">
              <w:rPr>
                <w:webHidden/>
                <w:sz w:val="22"/>
                <w:szCs w:val="22"/>
              </w:rPr>
            </w:r>
            <w:r w:rsidRPr="004D2423">
              <w:rPr>
                <w:webHidden/>
                <w:sz w:val="22"/>
                <w:szCs w:val="22"/>
              </w:rPr>
              <w:fldChar w:fldCharType="separate"/>
            </w:r>
            <w:r w:rsidR="002D5837">
              <w:rPr>
                <w:webHidden/>
                <w:sz w:val="22"/>
                <w:szCs w:val="22"/>
              </w:rPr>
              <w:t>37</w:t>
            </w:r>
            <w:r w:rsidRPr="004D2423">
              <w:rPr>
                <w:webHidden/>
                <w:sz w:val="22"/>
                <w:szCs w:val="22"/>
              </w:rPr>
              <w:fldChar w:fldCharType="end"/>
            </w:r>
          </w:hyperlink>
        </w:p>
        <w:p w14:paraId="78FA4AE0" w14:textId="3707623D" w:rsidR="004D2423" w:rsidRPr="004D2423" w:rsidRDefault="004D2423">
          <w:pPr>
            <w:pStyle w:val="TOC1"/>
            <w:rPr>
              <w:rFonts w:asciiTheme="minorHAnsi" w:hAnsiTheme="minorHAnsi" w:cstheme="minorBidi"/>
              <w:b w:val="0"/>
              <w:bCs w:val="0"/>
              <w:kern w:val="2"/>
              <w:sz w:val="22"/>
              <w:szCs w:val="22"/>
              <w14:ligatures w14:val="standardContextual"/>
            </w:rPr>
          </w:pPr>
          <w:hyperlink w:anchor="_Toc159858169" w:history="1">
            <w:r w:rsidRPr="004D2423">
              <w:rPr>
                <w:rStyle w:val="Hyperlink"/>
                <w:sz w:val="22"/>
                <w:szCs w:val="22"/>
              </w:rPr>
              <w:t>Standing Committee on Public Health and Mental Health Resolutions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_Toc159858169 \h </w:instrText>
            </w:r>
            <w:r w:rsidRPr="004D2423">
              <w:rPr>
                <w:webHidden/>
                <w:sz w:val="22"/>
                <w:szCs w:val="22"/>
              </w:rPr>
            </w:r>
            <w:r w:rsidRPr="004D2423">
              <w:rPr>
                <w:webHidden/>
                <w:sz w:val="22"/>
                <w:szCs w:val="22"/>
              </w:rPr>
              <w:fldChar w:fldCharType="separate"/>
            </w:r>
            <w:r w:rsidR="002D5837">
              <w:rPr>
                <w:webHidden/>
                <w:sz w:val="22"/>
                <w:szCs w:val="22"/>
              </w:rPr>
              <w:t>39</w:t>
            </w:r>
            <w:r w:rsidRPr="004D2423">
              <w:rPr>
                <w:webHidden/>
                <w:sz w:val="22"/>
                <w:szCs w:val="22"/>
              </w:rPr>
              <w:fldChar w:fldCharType="end"/>
            </w:r>
          </w:hyperlink>
        </w:p>
        <w:p w14:paraId="35177214" w14:textId="7D037CBC" w:rsidR="004D2423" w:rsidRPr="004D2423" w:rsidRDefault="004D2423">
          <w:pPr>
            <w:pStyle w:val="TOC2"/>
            <w:rPr>
              <w:rFonts w:asciiTheme="minorHAnsi" w:hAnsiTheme="minorHAnsi" w:cstheme="minorBidi"/>
              <w:kern w:val="2"/>
              <w:sz w:val="22"/>
              <w:szCs w:val="22"/>
              <w14:ligatures w14:val="standardContextual"/>
            </w:rPr>
          </w:pPr>
          <w:hyperlink w:anchor="_Toc159858170" w:history="1">
            <w:r w:rsidRPr="004D2423">
              <w:rPr>
                <w:rStyle w:val="Hyperlink"/>
                <w:sz w:val="22"/>
                <w:szCs w:val="22"/>
              </w:rPr>
              <w:t>Resolution Requesting Improved Enforcement Authority Regarding Flavored E-Cigarette Products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_Toc159858170 \h </w:instrText>
            </w:r>
            <w:r w:rsidRPr="004D2423">
              <w:rPr>
                <w:webHidden/>
                <w:sz w:val="22"/>
                <w:szCs w:val="22"/>
              </w:rPr>
            </w:r>
            <w:r w:rsidRPr="004D2423">
              <w:rPr>
                <w:webHidden/>
                <w:sz w:val="22"/>
                <w:szCs w:val="22"/>
              </w:rPr>
              <w:fldChar w:fldCharType="separate"/>
            </w:r>
            <w:r w:rsidR="002D5837">
              <w:rPr>
                <w:webHidden/>
                <w:sz w:val="22"/>
                <w:szCs w:val="22"/>
              </w:rPr>
              <w:t>40</w:t>
            </w:r>
            <w:r w:rsidRPr="004D2423">
              <w:rPr>
                <w:webHidden/>
                <w:sz w:val="22"/>
                <w:szCs w:val="22"/>
              </w:rPr>
              <w:fldChar w:fldCharType="end"/>
            </w:r>
          </w:hyperlink>
        </w:p>
        <w:p w14:paraId="5F804919" w14:textId="554F87F3" w:rsidR="004D2423" w:rsidRPr="004D2423" w:rsidRDefault="004D2423">
          <w:pPr>
            <w:pStyle w:val="TOC2"/>
            <w:rPr>
              <w:rFonts w:asciiTheme="minorHAnsi" w:hAnsiTheme="minorHAnsi" w:cstheme="minorBidi"/>
              <w:kern w:val="2"/>
              <w:sz w:val="22"/>
              <w:szCs w:val="22"/>
              <w14:ligatures w14:val="standardContextual"/>
            </w:rPr>
          </w:pPr>
          <w:hyperlink w:anchor="_Toc159858171" w:history="1">
            <w:r w:rsidRPr="004D2423">
              <w:rPr>
                <w:rStyle w:val="Hyperlink"/>
                <w:sz w:val="22"/>
                <w:szCs w:val="22"/>
              </w:rPr>
              <w:t>Resolution Calling for the SFY 2024-25 Enacted Budget to Include Reforms for Determining the Capacity of a Defendant to Stand Trial</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_Toc159858171 \h </w:instrText>
            </w:r>
            <w:r w:rsidRPr="004D2423">
              <w:rPr>
                <w:webHidden/>
                <w:sz w:val="22"/>
                <w:szCs w:val="22"/>
              </w:rPr>
            </w:r>
            <w:r w:rsidRPr="004D2423">
              <w:rPr>
                <w:webHidden/>
                <w:sz w:val="22"/>
                <w:szCs w:val="22"/>
              </w:rPr>
              <w:fldChar w:fldCharType="separate"/>
            </w:r>
            <w:r w:rsidR="002D5837">
              <w:rPr>
                <w:webHidden/>
                <w:sz w:val="22"/>
                <w:szCs w:val="22"/>
              </w:rPr>
              <w:t>43</w:t>
            </w:r>
            <w:r w:rsidRPr="004D2423">
              <w:rPr>
                <w:webHidden/>
                <w:sz w:val="22"/>
                <w:szCs w:val="22"/>
              </w:rPr>
              <w:fldChar w:fldCharType="end"/>
            </w:r>
          </w:hyperlink>
        </w:p>
        <w:p w14:paraId="57812A22" w14:textId="3AD1398A" w:rsidR="004D2423" w:rsidRPr="004D2423" w:rsidRDefault="004D2423">
          <w:pPr>
            <w:pStyle w:val="TOC2"/>
            <w:rPr>
              <w:rFonts w:asciiTheme="minorHAnsi" w:hAnsiTheme="minorHAnsi" w:cstheme="minorBidi"/>
              <w:kern w:val="2"/>
              <w:sz w:val="22"/>
              <w:szCs w:val="22"/>
              <w14:ligatures w14:val="standardContextual"/>
            </w:rPr>
          </w:pPr>
          <w:hyperlink w:anchor="_Toc159858172" w:history="1">
            <w:r w:rsidRPr="004D2423">
              <w:rPr>
                <w:rStyle w:val="Hyperlink"/>
                <w:sz w:val="22"/>
                <w:szCs w:val="22"/>
              </w:rPr>
              <w:t>Resolution in Support of Fully Funding the Implementation of the 2019 Elevated Blood Lead Level Mandate and 2023 Lead Rental Registry and Restoring the 2022 Administrative Cuts to Lead Poisoning Prevention Grants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_Toc159858172 \h </w:instrText>
            </w:r>
            <w:r w:rsidRPr="004D2423">
              <w:rPr>
                <w:webHidden/>
                <w:sz w:val="22"/>
                <w:szCs w:val="22"/>
              </w:rPr>
            </w:r>
            <w:r w:rsidRPr="004D2423">
              <w:rPr>
                <w:webHidden/>
                <w:sz w:val="22"/>
                <w:szCs w:val="22"/>
              </w:rPr>
              <w:fldChar w:fldCharType="separate"/>
            </w:r>
            <w:r w:rsidR="002D5837">
              <w:rPr>
                <w:webHidden/>
                <w:sz w:val="22"/>
                <w:szCs w:val="22"/>
              </w:rPr>
              <w:t>46</w:t>
            </w:r>
            <w:r w:rsidRPr="004D2423">
              <w:rPr>
                <w:webHidden/>
                <w:sz w:val="22"/>
                <w:szCs w:val="22"/>
              </w:rPr>
              <w:fldChar w:fldCharType="end"/>
            </w:r>
          </w:hyperlink>
        </w:p>
        <w:p w14:paraId="113A4354" w14:textId="1D350916" w:rsidR="004D2423" w:rsidRPr="004D2423" w:rsidRDefault="004D2423">
          <w:pPr>
            <w:pStyle w:val="TOC2"/>
            <w:rPr>
              <w:rFonts w:asciiTheme="minorHAnsi" w:hAnsiTheme="minorHAnsi" w:cstheme="minorBidi"/>
              <w:kern w:val="2"/>
              <w:sz w:val="22"/>
              <w:szCs w:val="22"/>
              <w14:ligatures w14:val="standardContextual"/>
            </w:rPr>
          </w:pPr>
          <w:hyperlink w:anchor="_Toc159858173" w:history="1">
            <w:r w:rsidRPr="004D2423">
              <w:rPr>
                <w:rStyle w:val="Hyperlink"/>
                <w:sz w:val="22"/>
                <w:szCs w:val="22"/>
              </w:rPr>
              <w:t>Resolution Urging the Governor and State Legislature to Restore Essential Funding for Rabies in the SFY 25 State Budget</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_Toc159858173 \h </w:instrText>
            </w:r>
            <w:r w:rsidRPr="004D2423">
              <w:rPr>
                <w:webHidden/>
                <w:sz w:val="22"/>
                <w:szCs w:val="22"/>
              </w:rPr>
            </w:r>
            <w:r w:rsidRPr="004D2423">
              <w:rPr>
                <w:webHidden/>
                <w:sz w:val="22"/>
                <w:szCs w:val="22"/>
              </w:rPr>
              <w:fldChar w:fldCharType="separate"/>
            </w:r>
            <w:r w:rsidR="002D5837">
              <w:rPr>
                <w:webHidden/>
                <w:sz w:val="22"/>
                <w:szCs w:val="22"/>
              </w:rPr>
              <w:t>48</w:t>
            </w:r>
            <w:r w:rsidRPr="004D2423">
              <w:rPr>
                <w:webHidden/>
                <w:sz w:val="22"/>
                <w:szCs w:val="22"/>
              </w:rPr>
              <w:fldChar w:fldCharType="end"/>
            </w:r>
          </w:hyperlink>
        </w:p>
        <w:p w14:paraId="0335B35A" w14:textId="21A92C60" w:rsidR="004D2423" w:rsidRPr="004D2423" w:rsidRDefault="004D2423">
          <w:pPr>
            <w:pStyle w:val="TOC1"/>
            <w:rPr>
              <w:rFonts w:asciiTheme="minorHAnsi" w:hAnsiTheme="minorHAnsi" w:cstheme="minorBidi"/>
              <w:b w:val="0"/>
              <w:bCs w:val="0"/>
              <w:kern w:val="2"/>
              <w:sz w:val="22"/>
              <w:szCs w:val="22"/>
              <w14:ligatures w14:val="standardContextual"/>
            </w:rPr>
          </w:pPr>
          <w:hyperlink w:anchor="_Toc159858174" w:history="1">
            <w:r w:rsidRPr="004D2423">
              <w:rPr>
                <w:rStyle w:val="Hyperlink"/>
                <w:sz w:val="22"/>
                <w:szCs w:val="22"/>
              </w:rPr>
              <w:t>Standing Committee on Public Safety Resolutions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_Toc159858174 \h </w:instrText>
            </w:r>
            <w:r w:rsidRPr="004D2423">
              <w:rPr>
                <w:webHidden/>
                <w:sz w:val="22"/>
                <w:szCs w:val="22"/>
              </w:rPr>
            </w:r>
            <w:r w:rsidRPr="004D2423">
              <w:rPr>
                <w:webHidden/>
                <w:sz w:val="22"/>
                <w:szCs w:val="22"/>
              </w:rPr>
              <w:fldChar w:fldCharType="separate"/>
            </w:r>
            <w:r w:rsidR="002D5837">
              <w:rPr>
                <w:webHidden/>
                <w:sz w:val="22"/>
                <w:szCs w:val="22"/>
              </w:rPr>
              <w:t>50</w:t>
            </w:r>
            <w:r w:rsidRPr="004D2423">
              <w:rPr>
                <w:webHidden/>
                <w:sz w:val="22"/>
                <w:szCs w:val="22"/>
              </w:rPr>
              <w:fldChar w:fldCharType="end"/>
            </w:r>
          </w:hyperlink>
        </w:p>
        <w:p w14:paraId="3E2E4243" w14:textId="20D274E1" w:rsidR="004D2423" w:rsidRPr="004D2423" w:rsidRDefault="004D2423">
          <w:pPr>
            <w:pStyle w:val="TOC2"/>
            <w:rPr>
              <w:rFonts w:asciiTheme="minorHAnsi" w:hAnsiTheme="minorHAnsi" w:cstheme="minorBidi"/>
              <w:kern w:val="2"/>
              <w:sz w:val="22"/>
              <w:szCs w:val="22"/>
              <w14:ligatures w14:val="standardContextual"/>
            </w:rPr>
          </w:pPr>
          <w:hyperlink w:anchor="_Toc159858175" w:history="1">
            <w:r w:rsidRPr="004D2423">
              <w:rPr>
                <w:rStyle w:val="Hyperlink"/>
                <w:sz w:val="22"/>
                <w:szCs w:val="22"/>
              </w:rPr>
              <w:t>Resolution in Support of Efforts to Improve Probation and Alternatives to Incarceration in New York State in Order to Protect the Public and Reduce Reliance on Prisons, Jails and Detention</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_Toc159858175 \h </w:instrText>
            </w:r>
            <w:r w:rsidRPr="004D2423">
              <w:rPr>
                <w:webHidden/>
                <w:sz w:val="22"/>
                <w:szCs w:val="22"/>
              </w:rPr>
            </w:r>
            <w:r w:rsidRPr="004D2423">
              <w:rPr>
                <w:webHidden/>
                <w:sz w:val="22"/>
                <w:szCs w:val="22"/>
              </w:rPr>
              <w:fldChar w:fldCharType="separate"/>
            </w:r>
            <w:r w:rsidR="002D5837">
              <w:rPr>
                <w:webHidden/>
                <w:sz w:val="22"/>
                <w:szCs w:val="22"/>
              </w:rPr>
              <w:t>51</w:t>
            </w:r>
            <w:r w:rsidRPr="004D2423">
              <w:rPr>
                <w:webHidden/>
                <w:sz w:val="22"/>
                <w:szCs w:val="22"/>
              </w:rPr>
              <w:fldChar w:fldCharType="end"/>
            </w:r>
          </w:hyperlink>
        </w:p>
        <w:p w14:paraId="0FB0D186" w14:textId="10393CB5" w:rsidR="004D2423" w:rsidRPr="004D2423" w:rsidRDefault="004D2423">
          <w:pPr>
            <w:pStyle w:val="TOC2"/>
            <w:rPr>
              <w:rFonts w:asciiTheme="minorHAnsi" w:hAnsiTheme="minorHAnsi" w:cstheme="minorBidi"/>
              <w:kern w:val="2"/>
              <w:sz w:val="22"/>
              <w:szCs w:val="22"/>
              <w14:ligatures w14:val="standardContextual"/>
            </w:rPr>
          </w:pPr>
          <w:hyperlink w:anchor="_Toc159858176" w:history="1">
            <w:r w:rsidRPr="004D2423">
              <w:rPr>
                <w:rStyle w:val="Hyperlink"/>
                <w:sz w:val="22"/>
                <w:szCs w:val="22"/>
              </w:rPr>
              <w:t>Resolution in Support of S.2695-B (Harckham) / A.7086-A (Jones) to Ensure Sheriffs and Undersheriffs Continue to Have Police Officer Powers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_Toc159858176 \h </w:instrText>
            </w:r>
            <w:r w:rsidRPr="004D2423">
              <w:rPr>
                <w:webHidden/>
                <w:sz w:val="22"/>
                <w:szCs w:val="22"/>
              </w:rPr>
            </w:r>
            <w:r w:rsidRPr="004D2423">
              <w:rPr>
                <w:webHidden/>
                <w:sz w:val="22"/>
                <w:szCs w:val="22"/>
              </w:rPr>
              <w:fldChar w:fldCharType="separate"/>
            </w:r>
            <w:r w:rsidR="002D5837">
              <w:rPr>
                <w:webHidden/>
                <w:sz w:val="22"/>
                <w:szCs w:val="22"/>
              </w:rPr>
              <w:t>53</w:t>
            </w:r>
            <w:r w:rsidRPr="004D2423">
              <w:rPr>
                <w:webHidden/>
                <w:sz w:val="22"/>
                <w:szCs w:val="22"/>
              </w:rPr>
              <w:fldChar w:fldCharType="end"/>
            </w:r>
          </w:hyperlink>
        </w:p>
        <w:p w14:paraId="0D62A93F" w14:textId="24606901" w:rsidR="004D2423" w:rsidRPr="004D2423" w:rsidRDefault="004D2423">
          <w:pPr>
            <w:pStyle w:val="TOC2"/>
            <w:rPr>
              <w:rFonts w:asciiTheme="minorHAnsi" w:hAnsiTheme="minorHAnsi" w:cstheme="minorBidi"/>
              <w:kern w:val="2"/>
              <w:sz w:val="22"/>
              <w:szCs w:val="22"/>
              <w14:ligatures w14:val="standardContextual"/>
            </w:rPr>
          </w:pPr>
          <w:hyperlink w:anchor="_Toc159858177" w:history="1">
            <w:r w:rsidRPr="004D2423">
              <w:rPr>
                <w:rStyle w:val="Hyperlink"/>
                <w:sz w:val="22"/>
                <w:szCs w:val="22"/>
              </w:rPr>
              <w:t>Resolution Encouraging Governor Kathy Hochul and the New York State Legislature Increase the Medication-Assisted Treatment (MAT) Budget Allocation for County Jails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_Toc159858177 \h </w:instrText>
            </w:r>
            <w:r w:rsidRPr="004D2423">
              <w:rPr>
                <w:webHidden/>
                <w:sz w:val="22"/>
                <w:szCs w:val="22"/>
              </w:rPr>
            </w:r>
            <w:r w:rsidRPr="004D2423">
              <w:rPr>
                <w:webHidden/>
                <w:sz w:val="22"/>
                <w:szCs w:val="22"/>
              </w:rPr>
              <w:fldChar w:fldCharType="separate"/>
            </w:r>
            <w:r w:rsidR="002D5837">
              <w:rPr>
                <w:webHidden/>
                <w:sz w:val="22"/>
                <w:szCs w:val="22"/>
              </w:rPr>
              <w:t>54</w:t>
            </w:r>
            <w:r w:rsidRPr="004D2423">
              <w:rPr>
                <w:webHidden/>
                <w:sz w:val="22"/>
                <w:szCs w:val="22"/>
              </w:rPr>
              <w:fldChar w:fldCharType="end"/>
            </w:r>
          </w:hyperlink>
        </w:p>
        <w:p w14:paraId="1D0385C5" w14:textId="6DA6B45C" w:rsidR="004D2423" w:rsidRPr="004D2423" w:rsidRDefault="004D2423">
          <w:pPr>
            <w:pStyle w:val="TOC2"/>
            <w:rPr>
              <w:rFonts w:asciiTheme="minorHAnsi" w:hAnsiTheme="minorHAnsi" w:cstheme="minorBidi"/>
              <w:kern w:val="2"/>
              <w:sz w:val="22"/>
              <w:szCs w:val="22"/>
              <w14:ligatures w14:val="standardContextual"/>
            </w:rPr>
          </w:pPr>
          <w:hyperlink w:anchor="_Toc159858178" w:history="1">
            <w:r w:rsidRPr="004D2423">
              <w:rPr>
                <w:rStyle w:val="Hyperlink"/>
                <w:sz w:val="22"/>
                <w:szCs w:val="22"/>
              </w:rPr>
              <w:t>Resolution Encouraging the State Legislature and Governor to Enact Technical Edits to Components of the Raise the Age Law</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_Toc159858178 \h </w:instrText>
            </w:r>
            <w:r w:rsidRPr="004D2423">
              <w:rPr>
                <w:webHidden/>
                <w:sz w:val="22"/>
                <w:szCs w:val="22"/>
              </w:rPr>
            </w:r>
            <w:r w:rsidRPr="004D2423">
              <w:rPr>
                <w:webHidden/>
                <w:sz w:val="22"/>
                <w:szCs w:val="22"/>
              </w:rPr>
              <w:fldChar w:fldCharType="separate"/>
            </w:r>
            <w:r w:rsidR="002D5837">
              <w:rPr>
                <w:webHidden/>
                <w:sz w:val="22"/>
                <w:szCs w:val="22"/>
              </w:rPr>
              <w:t>55</w:t>
            </w:r>
            <w:r w:rsidRPr="004D2423">
              <w:rPr>
                <w:webHidden/>
                <w:sz w:val="22"/>
                <w:szCs w:val="22"/>
              </w:rPr>
              <w:fldChar w:fldCharType="end"/>
            </w:r>
          </w:hyperlink>
        </w:p>
        <w:p w14:paraId="2B2F8CAB" w14:textId="5FF998DC" w:rsidR="004D2423" w:rsidRPr="004D2423" w:rsidRDefault="004D2423">
          <w:pPr>
            <w:pStyle w:val="TOC1"/>
            <w:rPr>
              <w:rFonts w:asciiTheme="minorHAnsi" w:hAnsiTheme="minorHAnsi" w:cstheme="minorBidi"/>
              <w:b w:val="0"/>
              <w:bCs w:val="0"/>
              <w:kern w:val="2"/>
              <w:sz w:val="22"/>
              <w:szCs w:val="22"/>
              <w14:ligatures w14:val="standardContextual"/>
            </w:rPr>
          </w:pPr>
          <w:hyperlink w:anchor="_Toc159858179" w:history="1">
            <w:r w:rsidRPr="004D2423">
              <w:rPr>
                <w:rStyle w:val="Hyperlink"/>
                <w:sz w:val="22"/>
                <w:szCs w:val="22"/>
              </w:rPr>
              <w:t>Standing Committee on Taxation and Finance Resolutions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_Toc159858179 \h </w:instrText>
            </w:r>
            <w:r w:rsidRPr="004D2423">
              <w:rPr>
                <w:webHidden/>
                <w:sz w:val="22"/>
                <w:szCs w:val="22"/>
              </w:rPr>
            </w:r>
            <w:r w:rsidRPr="004D2423">
              <w:rPr>
                <w:webHidden/>
                <w:sz w:val="22"/>
                <w:szCs w:val="22"/>
              </w:rPr>
              <w:fldChar w:fldCharType="separate"/>
            </w:r>
            <w:r w:rsidR="002D5837">
              <w:rPr>
                <w:webHidden/>
                <w:sz w:val="22"/>
                <w:szCs w:val="22"/>
              </w:rPr>
              <w:t>57</w:t>
            </w:r>
            <w:r w:rsidRPr="004D2423">
              <w:rPr>
                <w:webHidden/>
                <w:sz w:val="22"/>
                <w:szCs w:val="22"/>
              </w:rPr>
              <w:fldChar w:fldCharType="end"/>
            </w:r>
          </w:hyperlink>
        </w:p>
        <w:p w14:paraId="5A343524" w14:textId="520D981A" w:rsidR="004D2423" w:rsidRPr="004D2423" w:rsidRDefault="004D2423">
          <w:pPr>
            <w:pStyle w:val="TOC2"/>
            <w:rPr>
              <w:rFonts w:asciiTheme="minorHAnsi" w:hAnsiTheme="minorHAnsi" w:cstheme="minorBidi"/>
              <w:kern w:val="2"/>
              <w:sz w:val="22"/>
              <w:szCs w:val="22"/>
              <w14:ligatures w14:val="standardContextual"/>
            </w:rPr>
          </w:pPr>
          <w:hyperlink w:anchor="_Toc159858180" w:history="1">
            <w:r w:rsidRPr="004D2423">
              <w:rPr>
                <w:rStyle w:val="Hyperlink"/>
                <w:sz w:val="22"/>
                <w:szCs w:val="22"/>
              </w:rPr>
              <w:t>Resolution Supporting Proposals to Modernize State Sales Tax Laws to Include the Vacation Rental Industry and to Ensure These Changes are Appropriately Tailored for the Needs of Localities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_Toc159858180 \h </w:instrText>
            </w:r>
            <w:r w:rsidRPr="004D2423">
              <w:rPr>
                <w:webHidden/>
                <w:sz w:val="22"/>
                <w:szCs w:val="22"/>
              </w:rPr>
            </w:r>
            <w:r w:rsidRPr="004D2423">
              <w:rPr>
                <w:webHidden/>
                <w:sz w:val="22"/>
                <w:szCs w:val="22"/>
              </w:rPr>
              <w:fldChar w:fldCharType="separate"/>
            </w:r>
            <w:r w:rsidR="002D5837">
              <w:rPr>
                <w:webHidden/>
                <w:sz w:val="22"/>
                <w:szCs w:val="22"/>
              </w:rPr>
              <w:t>58</w:t>
            </w:r>
            <w:r w:rsidRPr="004D2423">
              <w:rPr>
                <w:webHidden/>
                <w:sz w:val="22"/>
                <w:szCs w:val="22"/>
              </w:rPr>
              <w:fldChar w:fldCharType="end"/>
            </w:r>
          </w:hyperlink>
        </w:p>
        <w:p w14:paraId="1FE788B0" w14:textId="4D8D791C" w:rsidR="004D2423" w:rsidRPr="004D2423" w:rsidRDefault="004D2423">
          <w:pPr>
            <w:pStyle w:val="TOC2"/>
            <w:rPr>
              <w:rFonts w:asciiTheme="minorHAnsi" w:hAnsiTheme="minorHAnsi" w:cstheme="minorBidi"/>
              <w:kern w:val="2"/>
              <w:sz w:val="22"/>
              <w:szCs w:val="22"/>
              <w14:ligatures w14:val="standardContextual"/>
            </w:rPr>
          </w:pPr>
          <w:hyperlink w:anchor="_Toc159858181" w:history="1">
            <w:r w:rsidRPr="004D2423">
              <w:rPr>
                <w:rStyle w:val="Hyperlink"/>
                <w:sz w:val="22"/>
                <w:szCs w:val="22"/>
              </w:rPr>
              <w:t xml:space="preserve">Resolution In Support of Modernizing New York State’s In Rem Tax Delinquency Foreclosure Process to Comply with the </w:t>
            </w:r>
            <w:r w:rsidRPr="004D2423">
              <w:rPr>
                <w:rStyle w:val="Hyperlink"/>
                <w:i/>
                <w:sz w:val="22"/>
                <w:szCs w:val="22"/>
              </w:rPr>
              <w:t>Tyler v. Hennepin County</w:t>
            </w:r>
            <w:r w:rsidRPr="004D2423">
              <w:rPr>
                <w:rStyle w:val="Hyperlink"/>
                <w:sz w:val="22"/>
                <w:szCs w:val="22"/>
              </w:rPr>
              <w:t xml:space="preserve"> Supreme Court Decision and Prioritizes the Needs of All Property Taxpayers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_Toc159858181 \h </w:instrText>
            </w:r>
            <w:r w:rsidRPr="004D2423">
              <w:rPr>
                <w:webHidden/>
                <w:sz w:val="22"/>
                <w:szCs w:val="22"/>
              </w:rPr>
            </w:r>
            <w:r w:rsidRPr="004D2423">
              <w:rPr>
                <w:webHidden/>
                <w:sz w:val="22"/>
                <w:szCs w:val="22"/>
              </w:rPr>
              <w:fldChar w:fldCharType="separate"/>
            </w:r>
            <w:r w:rsidR="002D5837">
              <w:rPr>
                <w:webHidden/>
                <w:sz w:val="22"/>
                <w:szCs w:val="22"/>
              </w:rPr>
              <w:t>60</w:t>
            </w:r>
            <w:r w:rsidRPr="004D2423">
              <w:rPr>
                <w:webHidden/>
                <w:sz w:val="22"/>
                <w:szCs w:val="22"/>
              </w:rPr>
              <w:fldChar w:fldCharType="end"/>
            </w:r>
          </w:hyperlink>
        </w:p>
        <w:p w14:paraId="10737CEA" w14:textId="158C6079" w:rsidR="004D2423" w:rsidRPr="004D2423" w:rsidRDefault="004D2423">
          <w:pPr>
            <w:pStyle w:val="TOC2"/>
            <w:rPr>
              <w:rFonts w:asciiTheme="minorHAnsi" w:hAnsiTheme="minorHAnsi" w:cstheme="minorBidi"/>
              <w:kern w:val="2"/>
              <w:sz w:val="22"/>
              <w:szCs w:val="22"/>
              <w14:ligatures w14:val="standardContextual"/>
            </w:rPr>
          </w:pPr>
          <w:hyperlink w:anchor="_Toc159858182" w:history="1">
            <w:r w:rsidRPr="004D2423">
              <w:rPr>
                <w:rStyle w:val="Hyperlink"/>
                <w:sz w:val="22"/>
                <w:szCs w:val="22"/>
              </w:rPr>
              <w:t>Resolution Urging New York State to Reduce the Cost of State-Mandated Programs on Local Taxpayers to Help Alleviate the Housing Affordability Crisis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_Toc159858182 \h </w:instrText>
            </w:r>
            <w:r w:rsidRPr="004D2423">
              <w:rPr>
                <w:webHidden/>
                <w:sz w:val="22"/>
                <w:szCs w:val="22"/>
              </w:rPr>
            </w:r>
            <w:r w:rsidRPr="004D2423">
              <w:rPr>
                <w:webHidden/>
                <w:sz w:val="22"/>
                <w:szCs w:val="22"/>
              </w:rPr>
              <w:fldChar w:fldCharType="separate"/>
            </w:r>
            <w:r w:rsidR="002D5837">
              <w:rPr>
                <w:webHidden/>
                <w:sz w:val="22"/>
                <w:szCs w:val="22"/>
              </w:rPr>
              <w:t>63</w:t>
            </w:r>
            <w:r w:rsidRPr="004D2423">
              <w:rPr>
                <w:webHidden/>
                <w:sz w:val="22"/>
                <w:szCs w:val="22"/>
              </w:rPr>
              <w:fldChar w:fldCharType="end"/>
            </w:r>
          </w:hyperlink>
        </w:p>
        <w:p w14:paraId="398BE098" w14:textId="3687BAB0" w:rsidR="004D2423" w:rsidRPr="004D2423" w:rsidRDefault="004D2423">
          <w:pPr>
            <w:pStyle w:val="TOC1"/>
            <w:rPr>
              <w:rFonts w:asciiTheme="minorHAnsi" w:hAnsiTheme="minorHAnsi" w:cstheme="minorBidi"/>
              <w:b w:val="0"/>
              <w:bCs w:val="0"/>
              <w:kern w:val="2"/>
              <w:sz w:val="22"/>
              <w:szCs w:val="22"/>
              <w14:ligatures w14:val="standardContextual"/>
            </w:rPr>
          </w:pPr>
          <w:hyperlink w:anchor="_Toc159858183" w:history="1">
            <w:r w:rsidRPr="004D2423">
              <w:rPr>
                <w:rStyle w:val="Hyperlink"/>
                <w:sz w:val="22"/>
                <w:szCs w:val="22"/>
              </w:rPr>
              <w:t>Standing Committee on Transportation and Public Works Resolutions</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_Toc159858183 \h </w:instrText>
            </w:r>
            <w:r w:rsidRPr="004D2423">
              <w:rPr>
                <w:webHidden/>
                <w:sz w:val="22"/>
                <w:szCs w:val="22"/>
              </w:rPr>
            </w:r>
            <w:r w:rsidRPr="004D2423">
              <w:rPr>
                <w:webHidden/>
                <w:sz w:val="22"/>
                <w:szCs w:val="22"/>
              </w:rPr>
              <w:fldChar w:fldCharType="separate"/>
            </w:r>
            <w:r w:rsidR="002D5837">
              <w:rPr>
                <w:webHidden/>
                <w:sz w:val="22"/>
                <w:szCs w:val="22"/>
              </w:rPr>
              <w:t>65</w:t>
            </w:r>
            <w:r w:rsidRPr="004D2423">
              <w:rPr>
                <w:webHidden/>
                <w:sz w:val="22"/>
                <w:szCs w:val="22"/>
              </w:rPr>
              <w:fldChar w:fldCharType="end"/>
            </w:r>
          </w:hyperlink>
        </w:p>
        <w:p w14:paraId="4633FAEA" w14:textId="141FB5D9" w:rsidR="004D2423" w:rsidRPr="004D2423" w:rsidRDefault="004D2423">
          <w:pPr>
            <w:pStyle w:val="TOC2"/>
            <w:rPr>
              <w:rFonts w:asciiTheme="minorHAnsi" w:hAnsiTheme="minorHAnsi" w:cstheme="minorBidi"/>
              <w:kern w:val="2"/>
              <w:sz w:val="22"/>
              <w:szCs w:val="22"/>
              <w14:ligatures w14:val="standardContextual"/>
            </w:rPr>
          </w:pPr>
          <w:hyperlink w:anchor="_Toc159858184" w:history="1">
            <w:r w:rsidRPr="004D2423">
              <w:rPr>
                <w:rStyle w:val="Hyperlink"/>
                <w:sz w:val="22"/>
                <w:szCs w:val="22"/>
              </w:rPr>
              <w:t>Resolution Supporting a New Round of Capital Funding for New York Airports in the 2024-2025 Executive Budget Proposal</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_Toc159858184 \h </w:instrText>
            </w:r>
            <w:r w:rsidRPr="004D2423">
              <w:rPr>
                <w:webHidden/>
                <w:sz w:val="22"/>
                <w:szCs w:val="22"/>
              </w:rPr>
            </w:r>
            <w:r w:rsidRPr="004D2423">
              <w:rPr>
                <w:webHidden/>
                <w:sz w:val="22"/>
                <w:szCs w:val="22"/>
              </w:rPr>
              <w:fldChar w:fldCharType="separate"/>
            </w:r>
            <w:r w:rsidR="002D5837">
              <w:rPr>
                <w:webHidden/>
                <w:sz w:val="22"/>
                <w:szCs w:val="22"/>
              </w:rPr>
              <w:t>66</w:t>
            </w:r>
            <w:r w:rsidRPr="004D2423">
              <w:rPr>
                <w:webHidden/>
                <w:sz w:val="22"/>
                <w:szCs w:val="22"/>
              </w:rPr>
              <w:fldChar w:fldCharType="end"/>
            </w:r>
          </w:hyperlink>
        </w:p>
        <w:p w14:paraId="532DB8BA" w14:textId="7538F0E1" w:rsidR="004D2423" w:rsidRDefault="004D2423">
          <w:pPr>
            <w:pStyle w:val="TOC2"/>
            <w:rPr>
              <w:rFonts w:asciiTheme="minorHAnsi" w:hAnsiTheme="minorHAnsi" w:cstheme="minorBidi"/>
              <w:kern w:val="2"/>
              <w:sz w:val="22"/>
              <w:szCs w:val="22"/>
              <w14:ligatures w14:val="standardContextual"/>
            </w:rPr>
          </w:pPr>
          <w:hyperlink w:anchor="_Toc159858185" w:history="1">
            <w:r w:rsidRPr="004D2423">
              <w:rPr>
                <w:rStyle w:val="Hyperlink"/>
                <w:sz w:val="22"/>
                <w:szCs w:val="22"/>
              </w:rPr>
              <w:t>Resolution Urging the Governor and State Legislators to Enact Increases for Local Highway, Bridge, and Culvert Programs as Construction Cost Inflation Tops Nearly 60%</w:t>
            </w:r>
            <w:r w:rsidRPr="004D2423">
              <w:rPr>
                <w:webHidden/>
                <w:sz w:val="22"/>
                <w:szCs w:val="22"/>
              </w:rPr>
              <w:tab/>
            </w:r>
            <w:r w:rsidRPr="004D2423">
              <w:rPr>
                <w:webHidden/>
                <w:sz w:val="22"/>
                <w:szCs w:val="22"/>
              </w:rPr>
              <w:fldChar w:fldCharType="begin"/>
            </w:r>
            <w:r w:rsidRPr="004D2423">
              <w:rPr>
                <w:webHidden/>
                <w:sz w:val="22"/>
                <w:szCs w:val="22"/>
              </w:rPr>
              <w:instrText xml:space="preserve"> PAGEREF _Toc159858185 \h </w:instrText>
            </w:r>
            <w:r w:rsidRPr="004D2423">
              <w:rPr>
                <w:webHidden/>
                <w:sz w:val="22"/>
                <w:szCs w:val="22"/>
              </w:rPr>
            </w:r>
            <w:r w:rsidRPr="004D2423">
              <w:rPr>
                <w:webHidden/>
                <w:sz w:val="22"/>
                <w:szCs w:val="22"/>
              </w:rPr>
              <w:fldChar w:fldCharType="separate"/>
            </w:r>
            <w:r w:rsidR="002D5837">
              <w:rPr>
                <w:webHidden/>
                <w:sz w:val="22"/>
                <w:szCs w:val="22"/>
              </w:rPr>
              <w:t>68</w:t>
            </w:r>
            <w:r w:rsidRPr="004D2423">
              <w:rPr>
                <w:webHidden/>
                <w:sz w:val="22"/>
                <w:szCs w:val="22"/>
              </w:rPr>
              <w:fldChar w:fldCharType="end"/>
            </w:r>
          </w:hyperlink>
        </w:p>
        <w:p w14:paraId="349ECD21" w14:textId="1C14899F" w:rsidR="19D3843B" w:rsidRDefault="19D3843B" w:rsidP="007F4D21">
          <w:pPr>
            <w:pStyle w:val="TOC2"/>
            <w:rPr>
              <w:rStyle w:val="Hyperlink"/>
            </w:rPr>
          </w:pPr>
          <w:r>
            <w:fldChar w:fldCharType="end"/>
          </w:r>
        </w:p>
      </w:sdtContent>
    </w:sdt>
    <w:p w14:paraId="2FB27B91" w14:textId="38377913" w:rsidR="00F872A3" w:rsidRDefault="00F872A3" w:rsidP="00191C06">
      <w:pPr>
        <w:pStyle w:val="paragraph"/>
        <w:suppressLineNumbers/>
        <w:spacing w:before="0" w:beforeAutospacing="0" w:after="0" w:afterAutospacing="0"/>
        <w:jc w:val="center"/>
        <w:textAlignment w:val="baseline"/>
        <w:rPr>
          <w:rFonts w:ascii="Segoe UI" w:hAnsi="Segoe UI" w:cs="Segoe UI"/>
          <w:b/>
          <w:bCs/>
          <w:sz w:val="18"/>
          <w:szCs w:val="18"/>
        </w:rPr>
      </w:pPr>
      <w:r>
        <w:rPr>
          <w:b/>
          <w:bCs/>
          <w:noProof/>
          <w:sz w:val="44"/>
          <w:szCs w:val="44"/>
        </w:rPr>
        <w:drawing>
          <wp:inline distT="0" distB="0" distL="0" distR="0" wp14:anchorId="7FBD1F0F" wp14:editId="155D862D">
            <wp:extent cx="5943600" cy="1949450"/>
            <wp:effectExtent l="0" t="0" r="0"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YSAC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949450"/>
                    </a:xfrm>
                    <a:prstGeom prst="rect">
                      <a:avLst/>
                    </a:prstGeom>
                  </pic:spPr>
                </pic:pic>
              </a:graphicData>
            </a:graphic>
          </wp:inline>
        </w:drawing>
      </w:r>
      <w:r>
        <w:rPr>
          <w:rStyle w:val="eop"/>
          <w:bCs/>
          <w:sz w:val="44"/>
          <w:szCs w:val="44"/>
        </w:rPr>
        <w:t> </w:t>
      </w:r>
    </w:p>
    <w:p w14:paraId="6D3B44A3" w14:textId="77777777" w:rsidR="00F872A3" w:rsidRDefault="00F872A3" w:rsidP="00191C06">
      <w:pPr>
        <w:pStyle w:val="paragraph"/>
        <w:suppressLineNumbers/>
        <w:spacing w:before="0" w:beforeAutospacing="0" w:after="0" w:afterAutospacing="0"/>
        <w:jc w:val="center"/>
        <w:textAlignment w:val="baseline"/>
        <w:rPr>
          <w:rFonts w:ascii="Segoe UI" w:hAnsi="Segoe UI" w:cs="Segoe UI"/>
          <w:b/>
          <w:bCs/>
          <w:sz w:val="18"/>
          <w:szCs w:val="18"/>
        </w:rPr>
      </w:pPr>
      <w:r>
        <w:rPr>
          <w:rStyle w:val="eop"/>
          <w:bCs/>
          <w:sz w:val="44"/>
          <w:szCs w:val="44"/>
        </w:rPr>
        <w:t> </w:t>
      </w:r>
    </w:p>
    <w:p w14:paraId="15C50EB0" w14:textId="77777777" w:rsidR="00F872A3" w:rsidRDefault="00F872A3" w:rsidP="00191C06">
      <w:pPr>
        <w:pStyle w:val="paragraph"/>
        <w:suppressLineNumbers/>
        <w:spacing w:before="0" w:beforeAutospacing="0" w:after="0" w:afterAutospacing="0"/>
        <w:jc w:val="center"/>
        <w:textAlignment w:val="baseline"/>
        <w:rPr>
          <w:rFonts w:ascii="Segoe UI" w:hAnsi="Segoe UI" w:cs="Segoe UI"/>
          <w:b/>
          <w:bCs/>
          <w:sz w:val="18"/>
          <w:szCs w:val="18"/>
        </w:rPr>
      </w:pPr>
      <w:r>
        <w:rPr>
          <w:rStyle w:val="eop"/>
          <w:bCs/>
          <w:sz w:val="44"/>
          <w:szCs w:val="44"/>
        </w:rPr>
        <w:t> </w:t>
      </w:r>
    </w:p>
    <w:p w14:paraId="43D137F3" w14:textId="77777777" w:rsidR="00F872A3" w:rsidRDefault="00F872A3" w:rsidP="00191C06">
      <w:pPr>
        <w:pStyle w:val="paragraph"/>
        <w:suppressLineNumbers/>
        <w:spacing w:before="0" w:beforeAutospacing="0" w:after="0" w:afterAutospacing="0"/>
        <w:jc w:val="center"/>
        <w:textAlignment w:val="baseline"/>
        <w:rPr>
          <w:rFonts w:ascii="Segoe UI" w:hAnsi="Segoe UI" w:cs="Segoe UI"/>
          <w:b/>
          <w:bCs/>
          <w:sz w:val="18"/>
          <w:szCs w:val="18"/>
        </w:rPr>
      </w:pPr>
      <w:r>
        <w:rPr>
          <w:rStyle w:val="eop"/>
          <w:bCs/>
          <w:sz w:val="44"/>
          <w:szCs w:val="44"/>
        </w:rPr>
        <w:t> </w:t>
      </w:r>
    </w:p>
    <w:p w14:paraId="4C5C4017" w14:textId="398BC864" w:rsidR="00F872A3" w:rsidRDefault="00D42B6C" w:rsidP="00191C06">
      <w:pPr>
        <w:pStyle w:val="paragraph"/>
        <w:suppressLineNumbers/>
        <w:spacing w:before="0" w:beforeAutospacing="0" w:after="0" w:afterAutospacing="0"/>
        <w:jc w:val="center"/>
        <w:textAlignment w:val="baseline"/>
        <w:rPr>
          <w:rFonts w:ascii="Segoe UI" w:hAnsi="Segoe UI" w:cs="Segoe UI"/>
          <w:b/>
          <w:bCs/>
          <w:sz w:val="18"/>
          <w:szCs w:val="18"/>
        </w:rPr>
      </w:pPr>
      <w:r>
        <w:rPr>
          <w:rStyle w:val="normaltextrun"/>
          <w:rFonts w:ascii="Georgia" w:hAnsi="Georgia" w:cs="Segoe UI"/>
          <w:b/>
          <w:bCs/>
          <w:sz w:val="40"/>
          <w:szCs w:val="40"/>
        </w:rPr>
        <w:t>202</w:t>
      </w:r>
      <w:r w:rsidR="001114D9">
        <w:rPr>
          <w:rStyle w:val="normaltextrun"/>
          <w:rFonts w:ascii="Georgia" w:hAnsi="Georgia" w:cs="Segoe UI"/>
          <w:b/>
          <w:bCs/>
          <w:sz w:val="40"/>
          <w:szCs w:val="40"/>
        </w:rPr>
        <w:t>4</w:t>
      </w:r>
      <w:r>
        <w:rPr>
          <w:rStyle w:val="normaltextrun"/>
          <w:rFonts w:ascii="Georgia" w:hAnsi="Georgia" w:cs="Segoe UI"/>
          <w:b/>
          <w:bCs/>
          <w:sz w:val="40"/>
          <w:szCs w:val="40"/>
        </w:rPr>
        <w:t xml:space="preserve"> NYSAC Legislative Conference</w:t>
      </w:r>
    </w:p>
    <w:p w14:paraId="0A1391E5" w14:textId="2BBDD3AE" w:rsidR="00F872A3" w:rsidRDefault="00D42B6C" w:rsidP="00191C06">
      <w:pPr>
        <w:pStyle w:val="paragraph"/>
        <w:suppressLineNumbers/>
        <w:spacing w:before="0" w:beforeAutospacing="0" w:after="0" w:afterAutospacing="0"/>
        <w:jc w:val="center"/>
        <w:textAlignment w:val="baseline"/>
        <w:rPr>
          <w:rFonts w:ascii="Segoe UI" w:hAnsi="Segoe UI" w:cs="Segoe UI"/>
          <w:b/>
          <w:bCs/>
          <w:sz w:val="18"/>
          <w:szCs w:val="18"/>
        </w:rPr>
      </w:pPr>
      <w:r>
        <w:rPr>
          <w:rStyle w:val="normaltextrun"/>
          <w:rFonts w:ascii="Georgia" w:hAnsi="Georgia" w:cs="Segoe UI"/>
          <w:b/>
          <w:bCs/>
          <w:sz w:val="40"/>
          <w:szCs w:val="40"/>
        </w:rPr>
        <w:t>Albany</w:t>
      </w:r>
      <w:r w:rsidR="0081340C">
        <w:rPr>
          <w:rStyle w:val="normaltextrun"/>
          <w:rFonts w:ascii="Georgia" w:hAnsi="Georgia" w:cs="Segoe UI"/>
          <w:b/>
          <w:bCs/>
          <w:sz w:val="40"/>
          <w:szCs w:val="40"/>
        </w:rPr>
        <w:t xml:space="preserve"> County</w:t>
      </w:r>
    </w:p>
    <w:p w14:paraId="2BD0A202" w14:textId="77777777" w:rsidR="00F872A3" w:rsidRDefault="00F872A3" w:rsidP="00191C06">
      <w:pPr>
        <w:pStyle w:val="paragraph"/>
        <w:suppressLineNumbers/>
        <w:spacing w:before="0" w:beforeAutospacing="0" w:after="0" w:afterAutospacing="0"/>
        <w:jc w:val="center"/>
        <w:textAlignment w:val="baseline"/>
        <w:rPr>
          <w:rFonts w:ascii="Segoe UI" w:hAnsi="Segoe UI" w:cs="Segoe UI"/>
          <w:b/>
          <w:bCs/>
          <w:sz w:val="18"/>
          <w:szCs w:val="18"/>
        </w:rPr>
      </w:pPr>
      <w:r>
        <w:rPr>
          <w:rStyle w:val="eop"/>
          <w:rFonts w:cs="Segoe UI"/>
          <w:bCs/>
          <w:sz w:val="36"/>
          <w:szCs w:val="36"/>
        </w:rPr>
        <w:t> </w:t>
      </w:r>
    </w:p>
    <w:p w14:paraId="7DE3F9D2" w14:textId="77777777" w:rsidR="00F872A3" w:rsidRDefault="00F872A3" w:rsidP="00191C06">
      <w:pPr>
        <w:pStyle w:val="paragraph"/>
        <w:suppressLineNumbers/>
        <w:spacing w:before="0" w:beforeAutospacing="0" w:after="0" w:afterAutospacing="0"/>
        <w:jc w:val="center"/>
        <w:textAlignment w:val="baseline"/>
        <w:rPr>
          <w:rFonts w:ascii="Segoe UI" w:hAnsi="Segoe UI" w:cs="Segoe UI"/>
          <w:b/>
          <w:bCs/>
          <w:sz w:val="18"/>
          <w:szCs w:val="18"/>
        </w:rPr>
      </w:pPr>
      <w:r>
        <w:rPr>
          <w:rStyle w:val="eop"/>
          <w:rFonts w:cs="Segoe UI"/>
          <w:bCs/>
          <w:sz w:val="36"/>
          <w:szCs w:val="36"/>
        </w:rPr>
        <w:t> </w:t>
      </w:r>
    </w:p>
    <w:p w14:paraId="2DF3D7FD" w14:textId="77777777" w:rsidR="00F872A3" w:rsidRDefault="00F872A3" w:rsidP="00191C06">
      <w:pPr>
        <w:pStyle w:val="paragraph"/>
        <w:suppressLineNumbers/>
        <w:spacing w:before="0" w:beforeAutospacing="0" w:after="0" w:afterAutospacing="0"/>
        <w:jc w:val="center"/>
        <w:textAlignment w:val="baseline"/>
        <w:rPr>
          <w:rFonts w:ascii="Segoe UI" w:hAnsi="Segoe UI" w:cs="Segoe UI"/>
          <w:b/>
          <w:bCs/>
          <w:sz w:val="18"/>
          <w:szCs w:val="18"/>
        </w:rPr>
      </w:pPr>
      <w:r>
        <w:rPr>
          <w:rStyle w:val="eop"/>
          <w:rFonts w:cs="Segoe UI"/>
          <w:bCs/>
          <w:sz w:val="36"/>
          <w:szCs w:val="36"/>
        </w:rPr>
        <w:t> </w:t>
      </w:r>
    </w:p>
    <w:p w14:paraId="7EB1D18F" w14:textId="77777777" w:rsidR="00F872A3" w:rsidRDefault="00F872A3" w:rsidP="00191C06">
      <w:pPr>
        <w:pStyle w:val="paragraph"/>
        <w:suppressLineNumbers/>
        <w:spacing w:before="0" w:beforeAutospacing="0" w:after="0" w:afterAutospacing="0"/>
        <w:jc w:val="center"/>
        <w:textAlignment w:val="baseline"/>
        <w:rPr>
          <w:rFonts w:ascii="Segoe UI" w:hAnsi="Segoe UI" w:cs="Segoe UI"/>
          <w:b/>
          <w:bCs/>
          <w:sz w:val="18"/>
          <w:szCs w:val="18"/>
        </w:rPr>
      </w:pPr>
      <w:r>
        <w:rPr>
          <w:rStyle w:val="eop"/>
          <w:rFonts w:cs="Segoe UI"/>
          <w:bCs/>
          <w:sz w:val="36"/>
          <w:szCs w:val="36"/>
        </w:rPr>
        <w:t> </w:t>
      </w:r>
    </w:p>
    <w:p w14:paraId="06C15430" w14:textId="77777777" w:rsidR="00F872A3" w:rsidRDefault="00F872A3" w:rsidP="00191C06">
      <w:pPr>
        <w:pStyle w:val="paragraph"/>
        <w:suppressLineNumbers/>
        <w:spacing w:before="0" w:beforeAutospacing="0" w:after="0" w:afterAutospacing="0"/>
        <w:jc w:val="center"/>
        <w:textAlignment w:val="baseline"/>
        <w:rPr>
          <w:rFonts w:ascii="Segoe UI" w:hAnsi="Segoe UI" w:cs="Segoe UI"/>
          <w:b/>
          <w:bCs/>
          <w:sz w:val="18"/>
          <w:szCs w:val="18"/>
        </w:rPr>
      </w:pPr>
      <w:r>
        <w:rPr>
          <w:rStyle w:val="eop"/>
          <w:rFonts w:cs="Segoe UI"/>
          <w:bCs/>
          <w:sz w:val="36"/>
          <w:szCs w:val="36"/>
        </w:rPr>
        <w:t> </w:t>
      </w:r>
    </w:p>
    <w:p w14:paraId="41C76504" w14:textId="77777777" w:rsidR="00F872A3" w:rsidRDefault="00F872A3" w:rsidP="00191C06">
      <w:pPr>
        <w:pStyle w:val="paragraph"/>
        <w:suppressLineNumbers/>
        <w:spacing w:before="0" w:beforeAutospacing="0" w:after="0" w:afterAutospacing="0"/>
        <w:jc w:val="center"/>
        <w:textAlignment w:val="baseline"/>
        <w:rPr>
          <w:rFonts w:ascii="Segoe UI" w:hAnsi="Segoe UI" w:cs="Segoe UI"/>
          <w:b/>
          <w:bCs/>
          <w:sz w:val="18"/>
          <w:szCs w:val="18"/>
        </w:rPr>
      </w:pPr>
      <w:r>
        <w:rPr>
          <w:rStyle w:val="eop"/>
          <w:rFonts w:cs="Segoe UI"/>
          <w:bCs/>
          <w:sz w:val="36"/>
          <w:szCs w:val="36"/>
        </w:rPr>
        <w:t> </w:t>
      </w:r>
    </w:p>
    <w:p w14:paraId="197B3168" w14:textId="77777777" w:rsidR="00F872A3" w:rsidRPr="00693909" w:rsidRDefault="618714B6" w:rsidP="00191C06">
      <w:pPr>
        <w:pStyle w:val="Heading1"/>
        <w:suppressLineNumbers/>
        <w:spacing w:after="0" w:line="240" w:lineRule="auto"/>
        <w:rPr>
          <w:sz w:val="50"/>
          <w:szCs w:val="50"/>
        </w:rPr>
      </w:pPr>
      <w:bookmarkStart w:id="0" w:name="_Toc111195456"/>
      <w:bookmarkStart w:id="1" w:name="_Toc112404377"/>
      <w:bookmarkStart w:id="2" w:name="_Toc159858148"/>
      <w:r w:rsidRPr="19D3843B">
        <w:rPr>
          <w:rStyle w:val="normaltextrun"/>
          <w:sz w:val="50"/>
          <w:szCs w:val="50"/>
        </w:rPr>
        <w:t>NYSAC Board of Directors</w:t>
      </w:r>
      <w:bookmarkEnd w:id="0"/>
      <w:bookmarkEnd w:id="1"/>
      <w:bookmarkEnd w:id="2"/>
      <w:r w:rsidRPr="19D3843B">
        <w:rPr>
          <w:rStyle w:val="eop"/>
          <w:sz w:val="50"/>
          <w:szCs w:val="50"/>
        </w:rPr>
        <w:t> </w:t>
      </w:r>
    </w:p>
    <w:p w14:paraId="3E30F70B" w14:textId="05FD5505" w:rsidR="006E2714" w:rsidRPr="006E2714" w:rsidRDefault="00F872A3" w:rsidP="006E2714">
      <w:pPr>
        <w:pStyle w:val="paragraph"/>
        <w:suppressLineNumbers/>
        <w:spacing w:before="0" w:beforeAutospacing="0" w:after="0" w:afterAutospacing="0"/>
        <w:jc w:val="center"/>
        <w:textAlignment w:val="baseline"/>
        <w:rPr>
          <w:rFonts w:ascii="Segoe UI" w:hAnsi="Segoe UI" w:cs="Segoe UI"/>
          <w:sz w:val="18"/>
          <w:szCs w:val="18"/>
        </w:rPr>
      </w:pPr>
      <w:r>
        <w:rPr>
          <w:rStyle w:val="scxw19544075"/>
          <w:rFonts w:cs="Segoe UI"/>
        </w:rPr>
        <w:t> </w:t>
      </w:r>
      <w:r>
        <w:rPr>
          <w:rFonts w:ascii="Georgia" w:hAnsi="Georgia" w:cs="Segoe UI"/>
        </w:rPr>
        <w:br/>
      </w:r>
      <w:r w:rsidR="001114D9">
        <w:rPr>
          <w:rStyle w:val="normaltextrun"/>
          <w:rFonts w:ascii="Georgia" w:hAnsi="Georgia" w:cs="Segoe UI"/>
          <w:b/>
          <w:bCs/>
          <w:sz w:val="32"/>
          <w:szCs w:val="32"/>
        </w:rPr>
        <w:t>Hon. Daniel P. McCoy</w:t>
      </w:r>
      <w:r w:rsidR="00D42B6C">
        <w:rPr>
          <w:rStyle w:val="normaltextrun"/>
          <w:rFonts w:ascii="Georgia" w:hAnsi="Georgia" w:cs="Segoe UI"/>
          <w:b/>
          <w:bCs/>
          <w:sz w:val="32"/>
          <w:szCs w:val="32"/>
        </w:rPr>
        <w:t>, President</w:t>
      </w:r>
      <w:r>
        <w:rPr>
          <w:rStyle w:val="eop"/>
          <w:rFonts w:cs="Segoe UI"/>
          <w:sz w:val="32"/>
          <w:szCs w:val="32"/>
        </w:rPr>
        <w:t> </w:t>
      </w:r>
    </w:p>
    <w:p w14:paraId="3CBA9809" w14:textId="135AFD3F" w:rsidR="00CC7C4B" w:rsidRPr="008B78EB" w:rsidRDefault="00CC7C4B" w:rsidP="006B6DE9">
      <w:pPr>
        <w:suppressLineNumbers/>
        <w:spacing w:after="0" w:line="240" w:lineRule="auto"/>
        <w:textAlignment w:val="baseline"/>
        <w:rPr>
          <w:rFonts w:ascii="Segoe UI" w:eastAsia="Times New Roman" w:hAnsi="Segoe UI" w:cs="Segoe UI"/>
          <w:sz w:val="18"/>
          <w:szCs w:val="18"/>
        </w:rPr>
      </w:pPr>
      <w:r>
        <w:rPr>
          <w:rFonts w:eastAsia="Times New Roman" w:cs="Segoe UI"/>
        </w:rPr>
        <w:br w:type="page"/>
      </w:r>
    </w:p>
    <w:p w14:paraId="637957D6" w14:textId="77777777" w:rsidR="00CC7C4B" w:rsidRPr="00EF42FA" w:rsidRDefault="00CC7C4B" w:rsidP="00CC7C4B">
      <w:pPr>
        <w:spacing w:after="0" w:line="240" w:lineRule="auto"/>
        <w:textAlignment w:val="baseline"/>
        <w:rPr>
          <w:rFonts w:eastAsia="Times New Roman" w:cs="Segoe UI"/>
          <w:b/>
          <w:bCs/>
        </w:rPr>
      </w:pPr>
      <w:r w:rsidRPr="4F56B361">
        <w:rPr>
          <w:rFonts w:eastAsia="Times New Roman" w:cs="Segoe UI"/>
          <w:b/>
          <w:bCs/>
        </w:rPr>
        <w:t>202</w:t>
      </w:r>
      <w:r>
        <w:rPr>
          <w:rFonts w:eastAsia="Times New Roman" w:cs="Segoe UI"/>
          <w:b/>
          <w:bCs/>
        </w:rPr>
        <w:t>4</w:t>
      </w:r>
      <w:r w:rsidRPr="4F56B361">
        <w:rPr>
          <w:rFonts w:eastAsia="Times New Roman" w:cs="Segoe UI"/>
          <w:b/>
          <w:bCs/>
        </w:rPr>
        <w:t xml:space="preserve"> NYSAC Legislative Conference</w:t>
      </w:r>
    </w:p>
    <w:p w14:paraId="412B8981" w14:textId="77777777" w:rsidR="00CC7C4B" w:rsidRPr="00EF42FA" w:rsidRDefault="00CC7C4B" w:rsidP="00CC7C4B">
      <w:pPr>
        <w:spacing w:after="0" w:line="240" w:lineRule="auto"/>
        <w:textAlignment w:val="baseline"/>
        <w:rPr>
          <w:rFonts w:ascii="Segoe UI" w:eastAsia="Times New Roman" w:hAnsi="Segoe UI" w:cs="Segoe UI"/>
          <w:sz w:val="18"/>
          <w:szCs w:val="18"/>
        </w:rPr>
      </w:pPr>
      <w:r w:rsidRPr="00EF42FA">
        <w:rPr>
          <w:rFonts w:eastAsia="Times New Roman" w:cs="Segoe UI"/>
          <w:b/>
          <w:bCs/>
        </w:rPr>
        <w:t>NYSAC Board of Directors</w:t>
      </w:r>
    </w:p>
    <w:p w14:paraId="3E46EEC2" w14:textId="7D5D84C2" w:rsidR="00CC7C4B" w:rsidRDefault="00CC7C4B" w:rsidP="00CC7C4B">
      <w:pPr>
        <w:spacing w:after="0" w:line="240" w:lineRule="auto"/>
        <w:textAlignment w:val="baseline"/>
        <w:rPr>
          <w:rFonts w:eastAsia="Times New Roman" w:cs="Segoe UI"/>
          <w:b/>
          <w:bCs/>
        </w:rPr>
      </w:pPr>
      <w:r w:rsidRPr="00EF42FA">
        <w:rPr>
          <w:rFonts w:eastAsia="Times New Roman" w:cs="Segoe UI"/>
          <w:b/>
          <w:bCs/>
        </w:rPr>
        <w:t>Resolution #</w:t>
      </w:r>
      <w:r>
        <w:rPr>
          <w:rFonts w:eastAsia="Times New Roman" w:cs="Segoe UI"/>
          <w:b/>
          <w:bCs/>
        </w:rPr>
        <w:t>2</w:t>
      </w:r>
    </w:p>
    <w:p w14:paraId="54DC4214" w14:textId="77777777" w:rsidR="00CC7C4B" w:rsidRDefault="00CC7C4B" w:rsidP="00CC7C4B">
      <w:pPr>
        <w:spacing w:after="0" w:line="240" w:lineRule="auto"/>
        <w:jc w:val="center"/>
        <w:rPr>
          <w:b/>
          <w:bCs/>
        </w:rPr>
      </w:pPr>
    </w:p>
    <w:p w14:paraId="476770D3" w14:textId="3A736D27" w:rsidR="00CC7C4B" w:rsidRPr="008B78EB" w:rsidRDefault="00CC7C4B" w:rsidP="00956679">
      <w:pPr>
        <w:pStyle w:val="Heading2"/>
        <w:spacing w:after="0"/>
        <w:jc w:val="center"/>
      </w:pPr>
      <w:bookmarkStart w:id="3" w:name="_Toc159858149"/>
      <w:r w:rsidRPr="003275F3">
        <w:t>Resolution Calling on the Governor to Complete Enhanced Federal Medical Assistance Percentage Reconciliations that are</w:t>
      </w:r>
      <w:r>
        <w:t xml:space="preserve"> </w:t>
      </w:r>
      <w:r w:rsidRPr="003275F3">
        <w:t>Years Overdue and Provide a Full Accounting of Funds Owed to Counties and New York City and a Schedule for Release of these Federal Funds</w:t>
      </w:r>
      <w:bookmarkEnd w:id="3"/>
    </w:p>
    <w:p w14:paraId="4F9693C8" w14:textId="77777777" w:rsidR="00956679" w:rsidRDefault="00956679" w:rsidP="00CC7C4B">
      <w:pPr>
        <w:spacing w:after="0" w:line="240" w:lineRule="auto"/>
        <w:rPr>
          <w:b/>
          <w:bCs/>
        </w:rPr>
      </w:pPr>
    </w:p>
    <w:p w14:paraId="66601B74" w14:textId="750157EA" w:rsidR="00CC7C4B" w:rsidRPr="003275F3" w:rsidRDefault="00CC7C4B" w:rsidP="00CC7C4B">
      <w:pPr>
        <w:spacing w:after="0" w:line="240" w:lineRule="auto"/>
      </w:pPr>
      <w:r w:rsidRPr="003275F3">
        <w:rPr>
          <w:b/>
          <w:bCs/>
        </w:rPr>
        <w:t>WHEREAS</w:t>
      </w:r>
      <w:r w:rsidRPr="003275F3">
        <w:t xml:space="preserve">, the funding to support the Medicaid program is provided by a combination of federal, </w:t>
      </w:r>
      <w:proofErr w:type="gramStart"/>
      <w:r w:rsidRPr="003275F3">
        <w:t>state</w:t>
      </w:r>
      <w:proofErr w:type="gramEnd"/>
      <w:r w:rsidRPr="003275F3">
        <w:t xml:space="preserve"> and local resources; and</w:t>
      </w:r>
    </w:p>
    <w:p w14:paraId="100A11F4" w14:textId="77777777" w:rsidR="00CC7C4B" w:rsidRPr="003275F3" w:rsidRDefault="00CC7C4B" w:rsidP="00CC7C4B">
      <w:pPr>
        <w:spacing w:after="0" w:line="240" w:lineRule="auto"/>
      </w:pPr>
    </w:p>
    <w:p w14:paraId="6D5F64D3" w14:textId="77777777" w:rsidR="00CC7C4B" w:rsidRPr="003275F3" w:rsidRDefault="00CC7C4B" w:rsidP="00CC7C4B">
      <w:pPr>
        <w:spacing w:after="0" w:line="240" w:lineRule="auto"/>
      </w:pPr>
      <w:r w:rsidRPr="003275F3">
        <w:rPr>
          <w:b/>
          <w:bCs/>
        </w:rPr>
        <w:t>WHEREAS</w:t>
      </w:r>
      <w:r w:rsidRPr="003275F3">
        <w:t>, the state requires the counties and New York City to contribute $7.6 billion annually to pay for the federal and state defined and controlled program; and</w:t>
      </w:r>
    </w:p>
    <w:p w14:paraId="7FABF2C7" w14:textId="77777777" w:rsidR="00CC7C4B" w:rsidRPr="003275F3" w:rsidRDefault="00CC7C4B" w:rsidP="00CC7C4B">
      <w:pPr>
        <w:spacing w:after="0" w:line="240" w:lineRule="auto"/>
      </w:pPr>
    </w:p>
    <w:p w14:paraId="028DAD84" w14:textId="77777777" w:rsidR="00CC7C4B" w:rsidRPr="003275F3" w:rsidRDefault="00CC7C4B" w:rsidP="00CC7C4B">
      <w:pPr>
        <w:spacing w:after="0" w:line="240" w:lineRule="auto"/>
      </w:pPr>
      <w:r w:rsidRPr="003275F3">
        <w:rPr>
          <w:b/>
          <w:bCs/>
        </w:rPr>
        <w:t>WHEREAS</w:t>
      </w:r>
      <w:r w:rsidRPr="003275F3">
        <w:t xml:space="preserve">, additionally, counties and New York City also voluntarily contribute about $1 billion annually to draw down available federal funds to support publicly owned or supported nursing homes, clinics, and hospitals; and </w:t>
      </w:r>
    </w:p>
    <w:p w14:paraId="10463FC0" w14:textId="77777777" w:rsidR="00CC7C4B" w:rsidRPr="003275F3" w:rsidRDefault="00CC7C4B" w:rsidP="00CC7C4B">
      <w:pPr>
        <w:spacing w:after="0" w:line="240" w:lineRule="auto"/>
      </w:pPr>
    </w:p>
    <w:p w14:paraId="72087554" w14:textId="77777777" w:rsidR="00CC7C4B" w:rsidRPr="003275F3" w:rsidRDefault="00CC7C4B" w:rsidP="00CC7C4B">
      <w:pPr>
        <w:spacing w:after="0" w:line="240" w:lineRule="auto"/>
      </w:pPr>
      <w:r w:rsidRPr="003275F3">
        <w:rPr>
          <w:b/>
          <w:bCs/>
        </w:rPr>
        <w:t>WHEREAS</w:t>
      </w:r>
      <w:r w:rsidRPr="003275F3">
        <w:t>, the local share the state requires counties and New York City to pay is the highest of any state in the country; and</w:t>
      </w:r>
    </w:p>
    <w:p w14:paraId="4989FA6C" w14:textId="77777777" w:rsidR="00CC7C4B" w:rsidRPr="003275F3" w:rsidRDefault="00CC7C4B" w:rsidP="00CC7C4B">
      <w:pPr>
        <w:spacing w:after="0" w:line="240" w:lineRule="auto"/>
      </w:pPr>
    </w:p>
    <w:p w14:paraId="4D58D215" w14:textId="77777777" w:rsidR="00CC7C4B" w:rsidRPr="003275F3" w:rsidRDefault="00CC7C4B" w:rsidP="00CC7C4B">
      <w:pPr>
        <w:spacing w:after="0" w:line="240" w:lineRule="auto"/>
      </w:pPr>
      <w:r w:rsidRPr="003275F3">
        <w:rPr>
          <w:b/>
          <w:bCs/>
        </w:rPr>
        <w:t>WHEREAS</w:t>
      </w:r>
      <w:r w:rsidRPr="003275F3">
        <w:t>, this large local funding share for Medicaid and other state programs is a major contributor to New York’s high local tax burden compared to other states; and</w:t>
      </w:r>
    </w:p>
    <w:p w14:paraId="63804917" w14:textId="77777777" w:rsidR="00CC7C4B" w:rsidRPr="003275F3" w:rsidRDefault="00CC7C4B" w:rsidP="00CC7C4B">
      <w:pPr>
        <w:spacing w:after="0" w:line="240" w:lineRule="auto"/>
      </w:pPr>
    </w:p>
    <w:p w14:paraId="4B80F2E9" w14:textId="77777777" w:rsidR="00CC7C4B" w:rsidRPr="003275F3" w:rsidRDefault="00CC7C4B" w:rsidP="00CC7C4B">
      <w:pPr>
        <w:spacing w:after="0" w:line="240" w:lineRule="auto"/>
      </w:pPr>
      <w:r w:rsidRPr="003275F3">
        <w:rPr>
          <w:b/>
          <w:bCs/>
        </w:rPr>
        <w:t>WHEREAS</w:t>
      </w:r>
      <w:r w:rsidRPr="003275F3">
        <w:t xml:space="preserve">, under the Affordable Care Act (ACA) </w:t>
      </w:r>
      <w:r>
        <w:t xml:space="preserve">and the COVID era </w:t>
      </w:r>
      <w:r w:rsidRPr="003275F3">
        <w:t>the federal government provided an enhanced Medicaid matching share (</w:t>
      </w:r>
      <w:proofErr w:type="spellStart"/>
      <w:r w:rsidRPr="003275F3">
        <w:t>eFMAP</w:t>
      </w:r>
      <w:proofErr w:type="spellEnd"/>
      <w:r w:rsidRPr="003275F3">
        <w:t>), which has saved New York state billions of dollars; and</w:t>
      </w:r>
    </w:p>
    <w:p w14:paraId="2CF3C2A4" w14:textId="77777777" w:rsidR="00CC7C4B" w:rsidRPr="003275F3" w:rsidRDefault="00CC7C4B" w:rsidP="00CC7C4B">
      <w:pPr>
        <w:spacing w:after="0" w:line="240" w:lineRule="auto"/>
      </w:pPr>
    </w:p>
    <w:p w14:paraId="1E7ED9EF" w14:textId="77777777" w:rsidR="00CC7C4B" w:rsidRPr="003275F3" w:rsidRDefault="00CC7C4B" w:rsidP="00CC7C4B">
      <w:pPr>
        <w:spacing w:after="0" w:line="240" w:lineRule="auto"/>
      </w:pPr>
      <w:r w:rsidRPr="003275F3">
        <w:rPr>
          <w:b/>
          <w:bCs/>
        </w:rPr>
        <w:t>WHEREAS</w:t>
      </w:r>
      <w:r w:rsidRPr="003275F3">
        <w:t>, the state has utilized a methodology that provides 80 percent of these estimated federal savings to counties in the year the costs accrue</w:t>
      </w:r>
      <w:r>
        <w:t xml:space="preserve"> followed by a reconciliation in the following year of the remaining 20 percent of savings</w:t>
      </w:r>
      <w:r w:rsidRPr="003275F3">
        <w:t>; and</w:t>
      </w:r>
    </w:p>
    <w:p w14:paraId="037B5CD3" w14:textId="77777777" w:rsidR="00CC7C4B" w:rsidRPr="003275F3" w:rsidRDefault="00CC7C4B" w:rsidP="00CC7C4B">
      <w:pPr>
        <w:spacing w:after="0" w:line="240" w:lineRule="auto"/>
      </w:pPr>
    </w:p>
    <w:p w14:paraId="2EA4CA91" w14:textId="77777777" w:rsidR="00CC7C4B" w:rsidRPr="003275F3" w:rsidRDefault="00CC7C4B" w:rsidP="00CC7C4B">
      <w:pPr>
        <w:spacing w:after="0" w:line="240" w:lineRule="auto"/>
      </w:pPr>
      <w:r w:rsidRPr="003275F3">
        <w:rPr>
          <w:b/>
          <w:bCs/>
        </w:rPr>
        <w:t>WHEREAS</w:t>
      </w:r>
      <w:r w:rsidRPr="003275F3">
        <w:t xml:space="preserve">, for the first three years after enactment of the Affordable Care Act the state followed through on a relatively timely basis with the initial pass through of savings based on 80 percent of the estimated value of these federal savings to counties and New York City and </w:t>
      </w:r>
      <w:r>
        <w:t xml:space="preserve">the reconciling the remaining </w:t>
      </w:r>
      <w:r w:rsidRPr="003275F3">
        <w:t xml:space="preserve">20 percent; and </w:t>
      </w:r>
    </w:p>
    <w:p w14:paraId="02FBF432" w14:textId="77777777" w:rsidR="00CC7C4B" w:rsidRDefault="00CC7C4B" w:rsidP="00CC7C4B">
      <w:pPr>
        <w:spacing w:after="0" w:line="240" w:lineRule="auto"/>
        <w:rPr>
          <w:b/>
          <w:bCs/>
        </w:rPr>
      </w:pPr>
    </w:p>
    <w:p w14:paraId="16D3DBA3" w14:textId="77777777" w:rsidR="00CC7C4B" w:rsidRPr="003275F3" w:rsidRDefault="00CC7C4B" w:rsidP="00CC7C4B">
      <w:pPr>
        <w:spacing w:after="0" w:line="240" w:lineRule="auto"/>
      </w:pPr>
      <w:r w:rsidRPr="003275F3">
        <w:rPr>
          <w:b/>
          <w:bCs/>
        </w:rPr>
        <w:t>WHEREAS</w:t>
      </w:r>
      <w:r w:rsidRPr="003275F3">
        <w:t>, the last completed reconciliation and transfer of federal savings owed to counties was for state fiscal year 2015-16 with the reconciliation being implemented in December of 2020; and</w:t>
      </w:r>
    </w:p>
    <w:p w14:paraId="589DBBE8" w14:textId="77777777" w:rsidR="00CC7C4B" w:rsidRPr="003275F3" w:rsidRDefault="00CC7C4B" w:rsidP="00CC7C4B">
      <w:pPr>
        <w:spacing w:after="0" w:line="240" w:lineRule="auto"/>
      </w:pPr>
    </w:p>
    <w:p w14:paraId="18B01053" w14:textId="71FDF3A2" w:rsidR="00CC7C4B" w:rsidRDefault="00CC7C4B" w:rsidP="00CC7C4B">
      <w:pPr>
        <w:spacing w:after="0" w:line="240" w:lineRule="auto"/>
      </w:pPr>
      <w:r w:rsidRPr="003275F3">
        <w:rPr>
          <w:b/>
          <w:bCs/>
        </w:rPr>
        <w:t>WHEREAS</w:t>
      </w:r>
      <w:r w:rsidRPr="003275F3">
        <w:t xml:space="preserve">, as of February </w:t>
      </w:r>
      <w:r>
        <w:t>1</w:t>
      </w:r>
      <w:r w:rsidRPr="003275F3">
        <w:t>, 202</w:t>
      </w:r>
      <w:r>
        <w:t>4</w:t>
      </w:r>
      <w:r w:rsidRPr="003275F3">
        <w:t xml:space="preserve">, counties and New York City are waiting on </w:t>
      </w:r>
      <w:r>
        <w:t xml:space="preserve">seven </w:t>
      </w:r>
      <w:r w:rsidRPr="003275F3">
        <w:t xml:space="preserve">years of </w:t>
      </w:r>
      <w:r>
        <w:t xml:space="preserve">unfinished </w:t>
      </w:r>
      <w:r w:rsidRPr="003275F3">
        <w:t>reconciliations; and</w:t>
      </w:r>
    </w:p>
    <w:p w14:paraId="1B23F910" w14:textId="77777777" w:rsidR="00956679" w:rsidRDefault="00956679" w:rsidP="00956679">
      <w:pPr>
        <w:suppressLineNumbers/>
        <w:spacing w:after="0" w:line="240" w:lineRule="auto"/>
      </w:pPr>
    </w:p>
    <w:p w14:paraId="356EFF8B" w14:textId="77777777" w:rsidR="00CC7C4B" w:rsidRPr="003275F3" w:rsidRDefault="00CC7C4B" w:rsidP="00CC7C4B">
      <w:pPr>
        <w:spacing w:after="0" w:line="240" w:lineRule="auto"/>
      </w:pPr>
      <w:r w:rsidRPr="006A24E2">
        <w:rPr>
          <w:b/>
          <w:bCs/>
        </w:rPr>
        <w:t>WHEREAS</w:t>
      </w:r>
      <w:r>
        <w:t xml:space="preserve">, the only accounting counties have received from the state of the unreconciled </w:t>
      </w:r>
      <w:proofErr w:type="spellStart"/>
      <w:r>
        <w:t>eFMAP</w:t>
      </w:r>
      <w:proofErr w:type="spellEnd"/>
      <w:r>
        <w:t xml:space="preserve"> funds have come via FOIL requests for SFY 2017-2020; and</w:t>
      </w:r>
      <w:r w:rsidRPr="003275F3">
        <w:t xml:space="preserve">  </w:t>
      </w:r>
    </w:p>
    <w:p w14:paraId="273AF6AB" w14:textId="77777777" w:rsidR="00956679" w:rsidRDefault="00956679" w:rsidP="00CC7C4B">
      <w:pPr>
        <w:spacing w:after="0" w:line="240" w:lineRule="auto"/>
        <w:rPr>
          <w:b/>
          <w:bCs/>
        </w:rPr>
      </w:pPr>
    </w:p>
    <w:p w14:paraId="1BAA77E7" w14:textId="01369D3E" w:rsidR="00CC7C4B" w:rsidRPr="003275F3" w:rsidRDefault="00CC7C4B" w:rsidP="00CC7C4B">
      <w:pPr>
        <w:spacing w:after="0" w:line="240" w:lineRule="auto"/>
      </w:pPr>
      <w:r w:rsidRPr="003275F3">
        <w:rPr>
          <w:b/>
          <w:bCs/>
        </w:rPr>
        <w:t>WHEREAS</w:t>
      </w:r>
      <w:r w:rsidRPr="003275F3">
        <w:t xml:space="preserve">, as of February 8, 2022, 34 counties have received responses from DOH to their FOIL inquiries and that these calculations show that up to $232 million </w:t>
      </w:r>
      <w:r>
        <w:t xml:space="preserve">is </w:t>
      </w:r>
      <w:r w:rsidRPr="003275F3">
        <w:t>owed to these counties</w:t>
      </w:r>
      <w:r>
        <w:t xml:space="preserve"> from Affordable Care Act </w:t>
      </w:r>
      <w:proofErr w:type="spellStart"/>
      <w:r>
        <w:t>eFMAP</w:t>
      </w:r>
      <w:proofErr w:type="spellEnd"/>
      <w:r>
        <w:t xml:space="preserve"> reconciliations;</w:t>
      </w:r>
      <w:r w:rsidRPr="003275F3">
        <w:t xml:space="preserve"> and </w:t>
      </w:r>
    </w:p>
    <w:p w14:paraId="75C695FB" w14:textId="77777777" w:rsidR="00CC7C4B" w:rsidRPr="003275F3" w:rsidRDefault="00CC7C4B" w:rsidP="00CC7C4B">
      <w:pPr>
        <w:spacing w:after="0" w:line="240" w:lineRule="auto"/>
        <w:rPr>
          <w:b/>
          <w:bCs/>
        </w:rPr>
      </w:pPr>
    </w:p>
    <w:p w14:paraId="5E74BFCF" w14:textId="77777777" w:rsidR="00CC7C4B" w:rsidRDefault="00CC7C4B" w:rsidP="00CC7C4B">
      <w:pPr>
        <w:spacing w:after="0" w:line="240" w:lineRule="auto"/>
      </w:pPr>
      <w:r>
        <w:rPr>
          <w:b/>
          <w:bCs/>
        </w:rPr>
        <w:t xml:space="preserve">WHEREAS, </w:t>
      </w:r>
      <w:r w:rsidRPr="006257F4">
        <w:t>the state utilized the same 80 percent pass through methodology for the</w:t>
      </w:r>
      <w:r>
        <w:t xml:space="preserve"> distribution of federal COVID </w:t>
      </w:r>
      <w:proofErr w:type="spellStart"/>
      <w:r>
        <w:t>eFMAP</w:t>
      </w:r>
      <w:proofErr w:type="spellEnd"/>
      <w:r>
        <w:t xml:space="preserve"> savings provided </w:t>
      </w:r>
      <w:r w:rsidRPr="006257F4">
        <w:t>from 2020-2024, but no</w:t>
      </w:r>
      <w:r w:rsidRPr="009B12A4">
        <w:t xml:space="preserve"> reconciliations have been completed for </w:t>
      </w:r>
      <w:r>
        <w:t>these years; and</w:t>
      </w:r>
      <w:r w:rsidRPr="009B12A4">
        <w:t xml:space="preserve"> </w:t>
      </w:r>
    </w:p>
    <w:p w14:paraId="3FEF4B54" w14:textId="77777777" w:rsidR="00CC7C4B" w:rsidRDefault="00CC7C4B" w:rsidP="00CC7C4B">
      <w:pPr>
        <w:spacing w:after="0" w:line="240" w:lineRule="auto"/>
      </w:pPr>
    </w:p>
    <w:p w14:paraId="5A29BB44" w14:textId="77777777" w:rsidR="00CC7C4B" w:rsidRDefault="00CC7C4B" w:rsidP="00CC7C4B">
      <w:pPr>
        <w:spacing w:after="0" w:line="240" w:lineRule="auto"/>
      </w:pPr>
      <w:r w:rsidRPr="00AC48EB">
        <w:rPr>
          <w:b/>
          <w:bCs/>
        </w:rPr>
        <w:t>WHEREAS</w:t>
      </w:r>
      <w:r>
        <w:t xml:space="preserve">, the New York State Association of Counties has submitted FOIL requests on behalf of all counties for federal COVID </w:t>
      </w:r>
      <w:proofErr w:type="spellStart"/>
      <w:r>
        <w:t>eFMAP</w:t>
      </w:r>
      <w:proofErr w:type="spellEnd"/>
      <w:r>
        <w:t xml:space="preserve"> savings distributed to counties; and  </w:t>
      </w:r>
    </w:p>
    <w:p w14:paraId="0E02132C" w14:textId="77777777" w:rsidR="00CC7C4B" w:rsidRDefault="00CC7C4B" w:rsidP="00CC7C4B">
      <w:pPr>
        <w:spacing w:after="0" w:line="240" w:lineRule="auto"/>
      </w:pPr>
    </w:p>
    <w:p w14:paraId="00A62EF1" w14:textId="77777777" w:rsidR="00CC7C4B" w:rsidRDefault="00CC7C4B" w:rsidP="00CC7C4B">
      <w:pPr>
        <w:spacing w:after="0" w:line="240" w:lineRule="auto"/>
      </w:pPr>
      <w:r w:rsidRPr="00AC48EB">
        <w:rPr>
          <w:b/>
          <w:bCs/>
        </w:rPr>
        <w:t>WHEREAS</w:t>
      </w:r>
      <w:r>
        <w:t xml:space="preserve">, the federal COVID </w:t>
      </w:r>
      <w:proofErr w:type="spellStart"/>
      <w:r>
        <w:t>eFMAP</w:t>
      </w:r>
      <w:proofErr w:type="spellEnd"/>
      <w:r>
        <w:t xml:space="preserve"> savings are mandated to be shared with counties under federal law; and</w:t>
      </w:r>
    </w:p>
    <w:p w14:paraId="0263909F" w14:textId="77777777" w:rsidR="00CC7C4B" w:rsidRDefault="00CC7C4B" w:rsidP="00CC7C4B">
      <w:pPr>
        <w:spacing w:after="0" w:line="240" w:lineRule="auto"/>
      </w:pPr>
    </w:p>
    <w:p w14:paraId="40AFD8AA" w14:textId="77777777" w:rsidR="00CC7C4B" w:rsidRDefault="00CC7C4B" w:rsidP="00CC7C4B">
      <w:pPr>
        <w:spacing w:after="0" w:line="240" w:lineRule="auto"/>
        <w:rPr>
          <w:b/>
          <w:bCs/>
        </w:rPr>
      </w:pPr>
      <w:r w:rsidRPr="00AC48EB">
        <w:rPr>
          <w:b/>
          <w:bCs/>
        </w:rPr>
        <w:t>WHEREAS</w:t>
      </w:r>
      <w:r>
        <w:t xml:space="preserve">, the state identified at the beginning of the COVID crisis that the local share of these federal savings would be about 17.8 percent, but publicly available data indicates only about 12.7 percent has been shared with counties and this has </w:t>
      </w:r>
      <w:proofErr w:type="gramStart"/>
      <w:r>
        <w:t>required  NYSAC</w:t>
      </w:r>
      <w:proofErr w:type="gramEnd"/>
      <w:r>
        <w:t xml:space="preserve"> to FOIL the New York State Department of Health because hundreds of millions of dollars in federal savings have yet to distributed; and   </w:t>
      </w:r>
    </w:p>
    <w:p w14:paraId="3517B9E0" w14:textId="77777777" w:rsidR="00CC7C4B" w:rsidRDefault="00CC7C4B" w:rsidP="00CC7C4B">
      <w:pPr>
        <w:spacing w:after="0" w:line="240" w:lineRule="auto"/>
        <w:rPr>
          <w:b/>
          <w:bCs/>
        </w:rPr>
      </w:pPr>
    </w:p>
    <w:p w14:paraId="6A4295DF" w14:textId="77777777" w:rsidR="00CC7C4B" w:rsidRPr="003275F3" w:rsidRDefault="00CC7C4B" w:rsidP="00CC7C4B">
      <w:pPr>
        <w:spacing w:after="0" w:line="240" w:lineRule="auto"/>
      </w:pPr>
      <w:r w:rsidRPr="003275F3">
        <w:rPr>
          <w:b/>
          <w:bCs/>
        </w:rPr>
        <w:t>WHEREAS</w:t>
      </w:r>
      <w:r w:rsidRPr="003275F3">
        <w:t>, because the state is withholding these federal funds it requires counties and New York City to reserve funds locally to make up for the loss, meaning local taxes have been kept higher than they need to be over multiple years, or local services are scaled back or eliminated</w:t>
      </w:r>
      <w:r>
        <w:t>.</w:t>
      </w:r>
    </w:p>
    <w:p w14:paraId="177C8181" w14:textId="77777777" w:rsidR="00CC7C4B" w:rsidRPr="003275F3" w:rsidRDefault="00CC7C4B" w:rsidP="00CC7C4B">
      <w:pPr>
        <w:spacing w:after="0" w:line="240" w:lineRule="auto"/>
      </w:pPr>
    </w:p>
    <w:p w14:paraId="1E80DE26" w14:textId="77777777" w:rsidR="00CC7C4B" w:rsidRPr="003275F3" w:rsidRDefault="00CC7C4B" w:rsidP="00CC7C4B">
      <w:pPr>
        <w:spacing w:after="0" w:line="240" w:lineRule="auto"/>
      </w:pPr>
      <w:r w:rsidRPr="003275F3">
        <w:rPr>
          <w:b/>
          <w:bCs/>
        </w:rPr>
        <w:t>NOW, THEREFORE, BE IT RESOLVED</w:t>
      </w:r>
      <w:r w:rsidRPr="003275F3">
        <w:t>, the New York State Association of Counties (NYSAC) urges the Governor to complete these unfinished reconciliations as soon as possible and to provide counties and New York City a full accounting of the federal funds owed, and to take immediate steps to release the funds to localities; and</w:t>
      </w:r>
    </w:p>
    <w:p w14:paraId="50D718B1" w14:textId="77777777" w:rsidR="00CC7C4B" w:rsidRPr="003275F3" w:rsidRDefault="00CC7C4B" w:rsidP="00CC7C4B">
      <w:pPr>
        <w:spacing w:after="0" w:line="240" w:lineRule="auto"/>
      </w:pPr>
    </w:p>
    <w:p w14:paraId="66DB23AD" w14:textId="77777777" w:rsidR="00CC7C4B" w:rsidRPr="003275F3" w:rsidRDefault="00CC7C4B" w:rsidP="00CC7C4B">
      <w:pPr>
        <w:spacing w:after="0" w:line="240" w:lineRule="auto"/>
      </w:pPr>
      <w:bookmarkStart w:id="4" w:name="_Hlk95299628"/>
      <w:r w:rsidRPr="003275F3">
        <w:rPr>
          <w:b/>
          <w:bCs/>
        </w:rPr>
        <w:t>BE IT FURTHER RESOLVED</w:t>
      </w:r>
      <w:r w:rsidRPr="003275F3">
        <w:t>, copies of this resolution be sent to the counties of New York State encouraging member counties to enact similar resolutions; and</w:t>
      </w:r>
    </w:p>
    <w:p w14:paraId="7FF49AD5" w14:textId="77777777" w:rsidR="00CC7C4B" w:rsidRDefault="00CC7C4B" w:rsidP="00CC7C4B">
      <w:pPr>
        <w:spacing w:after="0" w:line="240" w:lineRule="auto"/>
        <w:rPr>
          <w:b/>
          <w:bCs/>
        </w:rPr>
      </w:pPr>
    </w:p>
    <w:p w14:paraId="56C2C211" w14:textId="65E4C84D" w:rsidR="001114D9" w:rsidRDefault="00CC7C4B" w:rsidP="00CC7C4B">
      <w:pPr>
        <w:rPr>
          <w:rFonts w:eastAsia="Times New Roman" w:cs="Segoe UI"/>
        </w:rPr>
      </w:pPr>
      <w:r w:rsidRPr="003275F3">
        <w:rPr>
          <w:b/>
          <w:bCs/>
        </w:rPr>
        <w:t>BE IT FURTHER RESOLVED,</w:t>
      </w:r>
      <w:r w:rsidRPr="003275F3">
        <w:t xml:space="preserve"> NYSAC shall forward copies of this resolution to Governor Kathy Hochul, the New York State Legislature, the New York State Congressional Delegation, and all others deemed necessary and proper.</w:t>
      </w:r>
      <w:bookmarkEnd w:id="4"/>
      <w:r>
        <w:t xml:space="preserve">     </w:t>
      </w:r>
      <w:r w:rsidR="001114D9">
        <w:rPr>
          <w:rFonts w:eastAsia="Times New Roman" w:cs="Segoe UI"/>
        </w:rPr>
        <w:br w:type="page"/>
      </w:r>
    </w:p>
    <w:p w14:paraId="4AF8B3CA" w14:textId="3235D896" w:rsidR="00C72A1A" w:rsidRPr="00720FC9" w:rsidRDefault="00C72A1A" w:rsidP="008B78EB">
      <w:pPr>
        <w:suppressLineNumbers/>
        <w:spacing w:after="0" w:line="240" w:lineRule="auto"/>
        <w:textAlignment w:val="baseline"/>
        <w:rPr>
          <w:rFonts w:ascii="Segoe UI" w:eastAsia="Times New Roman" w:hAnsi="Segoe UI" w:cs="Segoe UI"/>
          <w:sz w:val="18"/>
          <w:szCs w:val="18"/>
        </w:rPr>
      </w:pPr>
      <w:r w:rsidRPr="4F56B361">
        <w:rPr>
          <w:rFonts w:eastAsia="Times New Roman" w:cs="Segoe UI"/>
        </w:rPr>
        <w:t> </w:t>
      </w:r>
    </w:p>
    <w:p w14:paraId="55C57833" w14:textId="77777777" w:rsidR="00AC0BA9" w:rsidRPr="001D1429" w:rsidRDefault="00AC0BA9" w:rsidP="00191C06">
      <w:pPr>
        <w:suppressLineNumbers/>
        <w:spacing w:after="0" w:line="240" w:lineRule="auto"/>
        <w:jc w:val="center"/>
        <w:rPr>
          <w:rFonts w:eastAsia="Times New Roman"/>
          <w:b/>
          <w:sz w:val="44"/>
        </w:rPr>
      </w:pPr>
      <w:r w:rsidRPr="001D1429">
        <w:rPr>
          <w:noProof/>
        </w:rPr>
        <w:drawing>
          <wp:inline distT="0" distB="0" distL="0" distR="0" wp14:anchorId="16696DE9" wp14:editId="65AA4C66">
            <wp:extent cx="5943600" cy="1949450"/>
            <wp:effectExtent l="0" t="0" r="0" b="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943600" cy="1949450"/>
                    </a:xfrm>
                    <a:prstGeom prst="rect">
                      <a:avLst/>
                    </a:prstGeom>
                  </pic:spPr>
                </pic:pic>
              </a:graphicData>
            </a:graphic>
          </wp:inline>
        </w:drawing>
      </w:r>
    </w:p>
    <w:p w14:paraId="13A124C1" w14:textId="77777777" w:rsidR="00AC0BA9" w:rsidRPr="001D1429" w:rsidRDefault="00AC0BA9" w:rsidP="00191C06">
      <w:pPr>
        <w:suppressLineNumbers/>
        <w:spacing w:after="0" w:line="240" w:lineRule="auto"/>
        <w:jc w:val="center"/>
        <w:rPr>
          <w:rFonts w:eastAsia="Times New Roman"/>
          <w:b/>
          <w:sz w:val="44"/>
        </w:rPr>
      </w:pPr>
    </w:p>
    <w:p w14:paraId="280BCCFE" w14:textId="77777777" w:rsidR="00AC0BA9" w:rsidRPr="001D1429" w:rsidRDefault="00AC0BA9" w:rsidP="00191C06">
      <w:pPr>
        <w:suppressLineNumbers/>
        <w:spacing w:after="0" w:line="240" w:lineRule="auto"/>
        <w:jc w:val="center"/>
        <w:rPr>
          <w:rFonts w:eastAsia="Times New Roman"/>
          <w:bCs/>
          <w:sz w:val="36"/>
          <w:szCs w:val="36"/>
        </w:rPr>
      </w:pPr>
    </w:p>
    <w:p w14:paraId="67C3EDAF" w14:textId="62B9EEB3" w:rsidR="00AC0BA9" w:rsidRPr="001D1429" w:rsidRDefault="00AC0BA9" w:rsidP="00191C06">
      <w:pPr>
        <w:suppressLineNumbers/>
        <w:spacing w:after="0" w:line="240" w:lineRule="auto"/>
        <w:jc w:val="center"/>
        <w:rPr>
          <w:rFonts w:eastAsia="Times New Roman"/>
          <w:b/>
          <w:sz w:val="40"/>
          <w:szCs w:val="40"/>
        </w:rPr>
      </w:pPr>
      <w:r w:rsidRPr="001D1429">
        <w:rPr>
          <w:rFonts w:eastAsia="Times New Roman"/>
          <w:b/>
          <w:sz w:val="40"/>
          <w:szCs w:val="40"/>
        </w:rPr>
        <w:t>202</w:t>
      </w:r>
      <w:r w:rsidR="001114D9">
        <w:rPr>
          <w:rFonts w:eastAsia="Times New Roman"/>
          <w:b/>
          <w:sz w:val="40"/>
          <w:szCs w:val="40"/>
        </w:rPr>
        <w:t>4</w:t>
      </w:r>
      <w:r w:rsidRPr="001D1429">
        <w:rPr>
          <w:rFonts w:eastAsia="Times New Roman"/>
          <w:b/>
          <w:sz w:val="40"/>
          <w:szCs w:val="40"/>
        </w:rPr>
        <w:t xml:space="preserve"> NYSAC </w:t>
      </w:r>
      <w:r w:rsidR="00D42B6C">
        <w:rPr>
          <w:rFonts w:eastAsia="Times New Roman"/>
          <w:b/>
          <w:sz w:val="40"/>
          <w:szCs w:val="40"/>
        </w:rPr>
        <w:t>Legislative Conference</w:t>
      </w:r>
    </w:p>
    <w:p w14:paraId="6282425E" w14:textId="6DA94605" w:rsidR="00AC0BA9" w:rsidRPr="001D1429" w:rsidRDefault="00D42B6C" w:rsidP="00191C06">
      <w:pPr>
        <w:suppressLineNumbers/>
        <w:spacing w:after="0" w:line="240" w:lineRule="auto"/>
        <w:jc w:val="center"/>
        <w:rPr>
          <w:rFonts w:eastAsia="Times New Roman"/>
          <w:b/>
          <w:sz w:val="40"/>
          <w:szCs w:val="40"/>
        </w:rPr>
      </w:pPr>
      <w:r>
        <w:rPr>
          <w:rFonts w:eastAsia="Times New Roman"/>
          <w:b/>
          <w:sz w:val="40"/>
          <w:szCs w:val="40"/>
        </w:rPr>
        <w:t xml:space="preserve">Albany </w:t>
      </w:r>
      <w:r w:rsidR="00AC0BA9" w:rsidRPr="001D1429">
        <w:rPr>
          <w:rFonts w:eastAsia="Times New Roman"/>
          <w:b/>
          <w:sz w:val="40"/>
          <w:szCs w:val="40"/>
        </w:rPr>
        <w:t>County</w:t>
      </w:r>
    </w:p>
    <w:p w14:paraId="3A38EA4A" w14:textId="77777777" w:rsidR="00AC0BA9" w:rsidRPr="001D1429" w:rsidRDefault="00AC0BA9" w:rsidP="00191C06">
      <w:pPr>
        <w:suppressLineNumbers/>
        <w:spacing w:after="0" w:line="240" w:lineRule="auto"/>
        <w:rPr>
          <w:rFonts w:eastAsia="Times New Roman"/>
          <w:sz w:val="40"/>
          <w:szCs w:val="40"/>
        </w:rPr>
      </w:pPr>
    </w:p>
    <w:p w14:paraId="3480E011" w14:textId="77777777" w:rsidR="00AC0BA9" w:rsidRPr="001D1429" w:rsidRDefault="00AC0BA9" w:rsidP="00191C06">
      <w:pPr>
        <w:suppressLineNumbers/>
        <w:spacing w:after="0" w:line="240" w:lineRule="auto"/>
        <w:jc w:val="center"/>
        <w:rPr>
          <w:rFonts w:eastAsia="Times New Roman"/>
          <w:b/>
          <w:bCs/>
          <w:sz w:val="40"/>
          <w:szCs w:val="40"/>
        </w:rPr>
      </w:pPr>
    </w:p>
    <w:p w14:paraId="4F20B515" w14:textId="489A9500" w:rsidR="00AC0BA9" w:rsidRPr="00B8089A" w:rsidRDefault="1B926AAC" w:rsidP="00191C06">
      <w:pPr>
        <w:pStyle w:val="Heading1"/>
        <w:suppressLineNumbers/>
        <w:spacing w:after="0" w:line="240" w:lineRule="auto"/>
        <w:rPr>
          <w:sz w:val="36"/>
          <w:szCs w:val="36"/>
        </w:rPr>
      </w:pPr>
      <w:bookmarkStart w:id="5" w:name="_Toc111195458"/>
      <w:bookmarkStart w:id="6" w:name="_Toc112404379"/>
      <w:bookmarkStart w:id="7" w:name="_Toc159858150"/>
      <w:r w:rsidRPr="19D3843B">
        <w:rPr>
          <w:sz w:val="36"/>
          <w:szCs w:val="36"/>
        </w:rPr>
        <w:t>Standing Committee on Agriculture</w:t>
      </w:r>
      <w:r w:rsidR="001114D9">
        <w:rPr>
          <w:sz w:val="36"/>
          <w:szCs w:val="36"/>
        </w:rPr>
        <w:t>, Economic Development</w:t>
      </w:r>
      <w:r w:rsidRPr="19D3843B">
        <w:rPr>
          <w:sz w:val="36"/>
          <w:szCs w:val="36"/>
        </w:rPr>
        <w:t xml:space="preserve"> &amp; Rural Affairs Resolutions</w:t>
      </w:r>
      <w:bookmarkEnd w:id="5"/>
      <w:bookmarkEnd w:id="6"/>
      <w:bookmarkEnd w:id="7"/>
    </w:p>
    <w:p w14:paraId="34CFB65B" w14:textId="77777777" w:rsidR="00AC0BA9" w:rsidRPr="001D1429" w:rsidRDefault="00AC0BA9" w:rsidP="00191C06">
      <w:pPr>
        <w:suppressLineNumbers/>
        <w:spacing w:after="0" w:line="240" w:lineRule="auto"/>
        <w:rPr>
          <w:rFonts w:eastAsia="Times New Roman"/>
          <w:sz w:val="40"/>
          <w:szCs w:val="40"/>
        </w:rPr>
      </w:pPr>
    </w:p>
    <w:p w14:paraId="1F937EBA" w14:textId="77777777" w:rsidR="00AC0BA9" w:rsidRPr="001D1429" w:rsidRDefault="00AC0BA9" w:rsidP="00191C06">
      <w:pPr>
        <w:suppressLineNumbers/>
        <w:spacing w:after="0" w:line="240" w:lineRule="auto"/>
        <w:jc w:val="center"/>
        <w:rPr>
          <w:rFonts w:eastAsia="Times New Roman"/>
          <w:sz w:val="38"/>
          <w:szCs w:val="38"/>
        </w:rPr>
      </w:pPr>
      <w:r w:rsidRPr="001D1429">
        <w:rPr>
          <w:rFonts w:eastAsia="Times New Roman"/>
          <w:sz w:val="38"/>
          <w:szCs w:val="38"/>
        </w:rPr>
        <w:t>Hon. A. Douglas Berwanger (Wyoming County) – Chair</w:t>
      </w:r>
    </w:p>
    <w:p w14:paraId="7A17C824" w14:textId="77777777" w:rsidR="007A6795" w:rsidRPr="001D1429" w:rsidRDefault="007A6795" w:rsidP="00191C06">
      <w:pPr>
        <w:suppressLineNumbers/>
        <w:spacing w:after="0" w:line="240" w:lineRule="auto"/>
        <w:jc w:val="center"/>
        <w:rPr>
          <w:rFonts w:eastAsia="Times New Roman"/>
          <w:sz w:val="38"/>
          <w:szCs w:val="38"/>
        </w:rPr>
      </w:pPr>
      <w:r w:rsidRPr="001D1429">
        <w:rPr>
          <w:rFonts w:eastAsia="Times New Roman"/>
          <w:sz w:val="38"/>
          <w:szCs w:val="38"/>
        </w:rPr>
        <w:t>Hon. Paul Ruszkiewicz (Orange County) – Vice Chair</w:t>
      </w:r>
    </w:p>
    <w:p w14:paraId="78716BDA" w14:textId="5BF99A0D" w:rsidR="00AC0BA9" w:rsidRPr="001D1429" w:rsidRDefault="00AC0BA9" w:rsidP="00191C06">
      <w:pPr>
        <w:suppressLineNumbers/>
        <w:spacing w:after="0" w:line="240" w:lineRule="auto"/>
        <w:jc w:val="center"/>
        <w:rPr>
          <w:rFonts w:eastAsia="Times New Roman"/>
          <w:sz w:val="38"/>
          <w:szCs w:val="38"/>
        </w:rPr>
      </w:pPr>
      <w:r w:rsidRPr="001D1429">
        <w:rPr>
          <w:rFonts w:eastAsia="Times New Roman"/>
          <w:sz w:val="38"/>
          <w:szCs w:val="38"/>
        </w:rPr>
        <w:t>Hon. Terry Wilbur (Oswego County) – Vice Chair</w:t>
      </w:r>
    </w:p>
    <w:p w14:paraId="608F25ED" w14:textId="32933271" w:rsidR="00C72A1A" w:rsidRDefault="00C72A1A" w:rsidP="00191C06">
      <w:pPr>
        <w:suppressLineNumbers/>
        <w:spacing w:after="0" w:line="240" w:lineRule="auto"/>
        <w:rPr>
          <w:rFonts w:eastAsia="Times New Roman"/>
          <w:sz w:val="32"/>
          <w:szCs w:val="32"/>
        </w:rPr>
      </w:pPr>
      <w:r>
        <w:rPr>
          <w:rFonts w:eastAsia="Times New Roman"/>
          <w:sz w:val="32"/>
          <w:szCs w:val="32"/>
        </w:rPr>
        <w:br w:type="page"/>
      </w:r>
    </w:p>
    <w:p w14:paraId="0E8A506A" w14:textId="45E791FA" w:rsidR="00CE39E1" w:rsidRPr="001D1429" w:rsidRDefault="00CE39E1" w:rsidP="00191C06">
      <w:pPr>
        <w:autoSpaceDE w:val="0"/>
        <w:autoSpaceDN w:val="0"/>
        <w:adjustRightInd w:val="0"/>
        <w:spacing w:after="0" w:line="240" w:lineRule="auto"/>
        <w:rPr>
          <w:rFonts w:eastAsia="Georgia" w:cs="Georgia"/>
          <w:bCs/>
          <w:color w:val="000000" w:themeColor="text1"/>
        </w:rPr>
      </w:pPr>
      <w:r w:rsidRPr="335616F0">
        <w:rPr>
          <w:b/>
        </w:rPr>
        <w:t>202</w:t>
      </w:r>
      <w:r w:rsidR="009D5BD6">
        <w:rPr>
          <w:b/>
        </w:rPr>
        <w:t>4</w:t>
      </w:r>
      <w:r w:rsidRPr="335616F0">
        <w:rPr>
          <w:b/>
        </w:rPr>
        <w:t xml:space="preserve"> NYSAC Legislative Conference</w:t>
      </w:r>
    </w:p>
    <w:p w14:paraId="6B3BB006" w14:textId="12D6E576" w:rsidR="00CE39E1" w:rsidRPr="001D1429" w:rsidRDefault="00CE39E1" w:rsidP="00191C06">
      <w:pPr>
        <w:autoSpaceDE w:val="0"/>
        <w:autoSpaceDN w:val="0"/>
        <w:adjustRightInd w:val="0"/>
        <w:spacing w:after="0" w:line="240" w:lineRule="auto"/>
        <w:rPr>
          <w:rFonts w:eastAsia="Georgia" w:cs="Georgia"/>
          <w:bCs/>
          <w:color w:val="000000" w:themeColor="text1"/>
        </w:rPr>
      </w:pPr>
      <w:r w:rsidRPr="72EB78B5">
        <w:rPr>
          <w:rFonts w:eastAsia="Georgia" w:cs="Georgia"/>
          <w:b/>
          <w:color w:val="000000" w:themeColor="text1"/>
        </w:rPr>
        <w:t>Standing Committee on Agriculture</w:t>
      </w:r>
      <w:r w:rsidR="001114D9">
        <w:rPr>
          <w:rFonts w:eastAsia="Georgia" w:cs="Georgia"/>
          <w:b/>
          <w:color w:val="000000" w:themeColor="text1"/>
        </w:rPr>
        <w:t>, Economic Development</w:t>
      </w:r>
      <w:r w:rsidRPr="72EB78B5">
        <w:rPr>
          <w:rFonts w:eastAsia="Georgia" w:cs="Georgia"/>
          <w:b/>
          <w:color w:val="000000" w:themeColor="text1"/>
        </w:rPr>
        <w:t xml:space="preserve"> &amp; Rural Affairs</w:t>
      </w:r>
    </w:p>
    <w:p w14:paraId="6BDCB4E3" w14:textId="77777777" w:rsidR="00CE39E1" w:rsidRDefault="00CE39E1" w:rsidP="00191C06">
      <w:pPr>
        <w:autoSpaceDE w:val="0"/>
        <w:autoSpaceDN w:val="0"/>
        <w:adjustRightInd w:val="0"/>
        <w:spacing w:after="0" w:line="240" w:lineRule="auto"/>
        <w:rPr>
          <w:rFonts w:eastAsia="Georgia" w:cs="Georgia"/>
          <w:b/>
          <w:color w:val="000000" w:themeColor="text1"/>
        </w:rPr>
      </w:pPr>
      <w:r w:rsidRPr="72EB78B5">
        <w:rPr>
          <w:rFonts w:eastAsia="Georgia" w:cs="Georgia"/>
          <w:b/>
          <w:color w:val="000000" w:themeColor="text1"/>
        </w:rPr>
        <w:t>Resolution #1</w:t>
      </w:r>
    </w:p>
    <w:p w14:paraId="7BF8386A" w14:textId="77777777" w:rsidR="00F30A3A" w:rsidRDefault="00F30A3A" w:rsidP="00F30A3A">
      <w:pPr>
        <w:pStyle w:val="paragraph"/>
        <w:spacing w:before="0" w:beforeAutospacing="0" w:after="0" w:afterAutospacing="0"/>
        <w:jc w:val="center"/>
        <w:textAlignment w:val="baseline"/>
        <w:rPr>
          <w:rStyle w:val="normaltextrun"/>
          <w:rFonts w:ascii="Georgia" w:hAnsi="Georgia" w:cs="Segoe UI"/>
          <w:b/>
          <w:bCs/>
        </w:rPr>
      </w:pPr>
    </w:p>
    <w:p w14:paraId="7C9936F6" w14:textId="77777777" w:rsidR="00F30A3A" w:rsidRPr="00F30A3A" w:rsidRDefault="00F30A3A" w:rsidP="00956679">
      <w:pPr>
        <w:pStyle w:val="Heading2"/>
        <w:spacing w:after="0"/>
        <w:jc w:val="center"/>
        <w:rPr>
          <w:rStyle w:val="eop"/>
        </w:rPr>
      </w:pPr>
      <w:bookmarkStart w:id="8" w:name="_Toc159858151"/>
      <w:r w:rsidRPr="00F30A3A">
        <w:rPr>
          <w:rStyle w:val="normaltextrun"/>
        </w:rPr>
        <w:t>Resolution Calling on the Governor and Legislature to Restore Funding for Agriculture Local Assistance Programs</w:t>
      </w:r>
      <w:r w:rsidRPr="00F30A3A">
        <w:rPr>
          <w:rStyle w:val="eop"/>
        </w:rPr>
        <w:t xml:space="preserve"> in the FY 2025 State Budget</w:t>
      </w:r>
      <w:bookmarkEnd w:id="8"/>
    </w:p>
    <w:p w14:paraId="0EFFBAB4" w14:textId="77777777" w:rsidR="00956679" w:rsidRDefault="00956679" w:rsidP="00F30A3A">
      <w:pPr>
        <w:pStyle w:val="paragraph"/>
        <w:spacing w:before="0" w:beforeAutospacing="0" w:after="0" w:afterAutospacing="0"/>
        <w:textAlignment w:val="baseline"/>
        <w:rPr>
          <w:rStyle w:val="normaltextrun"/>
          <w:rFonts w:ascii="Georgia" w:hAnsi="Georgia" w:cs="Segoe UI"/>
          <w:b/>
          <w:bCs/>
        </w:rPr>
      </w:pPr>
    </w:p>
    <w:p w14:paraId="306D30C7" w14:textId="68BBFDAD" w:rsidR="00F30A3A" w:rsidRDefault="00F30A3A" w:rsidP="00F30A3A">
      <w:pPr>
        <w:pStyle w:val="paragraph"/>
        <w:spacing w:before="0" w:beforeAutospacing="0" w:after="0" w:afterAutospacing="0"/>
        <w:textAlignment w:val="baseline"/>
        <w:rPr>
          <w:rStyle w:val="normaltextrun"/>
          <w:rFonts w:ascii="Georgia" w:hAnsi="Georgia" w:cs="Segoe UI"/>
        </w:rPr>
      </w:pPr>
      <w:r>
        <w:rPr>
          <w:rStyle w:val="normaltextrun"/>
          <w:rFonts w:ascii="Georgia" w:hAnsi="Georgia" w:cs="Segoe UI"/>
          <w:b/>
          <w:bCs/>
        </w:rPr>
        <w:t>WHEREAS</w:t>
      </w:r>
      <w:r>
        <w:rPr>
          <w:rStyle w:val="normaltextrun"/>
          <w:rFonts w:ascii="Georgia" w:hAnsi="Georgia" w:cs="Segoe UI"/>
        </w:rPr>
        <w:t xml:space="preserve">, the agriculture industry remains a top contributor to the New York State economy, providing critical jobs, </w:t>
      </w:r>
      <w:proofErr w:type="gramStart"/>
      <w:r>
        <w:rPr>
          <w:rStyle w:val="normaltextrun"/>
          <w:rFonts w:ascii="Georgia" w:hAnsi="Georgia" w:cs="Segoe UI"/>
        </w:rPr>
        <w:t>revenues</w:t>
      </w:r>
      <w:proofErr w:type="gramEnd"/>
      <w:r>
        <w:rPr>
          <w:rStyle w:val="normaltextrun"/>
          <w:rFonts w:ascii="Georgia" w:hAnsi="Georgia" w:cs="Segoe UI"/>
        </w:rPr>
        <w:t xml:space="preserve"> and food for our state and beyond; and </w:t>
      </w:r>
    </w:p>
    <w:p w14:paraId="67F520ED" w14:textId="77777777" w:rsidR="00F30A3A" w:rsidRDefault="00F30A3A" w:rsidP="00F30A3A">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rPr>
        <w:t> </w:t>
      </w:r>
    </w:p>
    <w:p w14:paraId="41FD0DBF" w14:textId="77777777" w:rsidR="00F30A3A" w:rsidRDefault="00F30A3A" w:rsidP="00F30A3A">
      <w:pPr>
        <w:pStyle w:val="paragraph"/>
        <w:spacing w:before="0" w:beforeAutospacing="0" w:after="0" w:afterAutospacing="0"/>
        <w:textAlignment w:val="baseline"/>
        <w:rPr>
          <w:rStyle w:val="eop"/>
          <w:rFonts w:ascii="Georgia" w:hAnsi="Georgia" w:cs="Segoe UI"/>
        </w:rPr>
      </w:pPr>
      <w:r>
        <w:rPr>
          <w:rStyle w:val="normaltextrun"/>
          <w:rFonts w:ascii="Georgia" w:hAnsi="Georgia" w:cs="Segoe UI"/>
          <w:b/>
          <w:bCs/>
        </w:rPr>
        <w:t>WHEREAS</w:t>
      </w:r>
      <w:r>
        <w:rPr>
          <w:rStyle w:val="normaltextrun"/>
          <w:rFonts w:ascii="Georgia" w:hAnsi="Georgia" w:cs="Segoe UI"/>
        </w:rPr>
        <w:t>, the agricultural sector, farms and related food system are major economic engines in New York State; and </w:t>
      </w:r>
      <w:r>
        <w:rPr>
          <w:rStyle w:val="eop"/>
          <w:rFonts w:ascii="Georgia" w:hAnsi="Georgia" w:cs="Segoe UI"/>
        </w:rPr>
        <w:t> </w:t>
      </w:r>
    </w:p>
    <w:p w14:paraId="24053693" w14:textId="77777777" w:rsidR="00F30A3A" w:rsidRDefault="00F30A3A" w:rsidP="00F30A3A">
      <w:pPr>
        <w:pStyle w:val="paragraph"/>
        <w:spacing w:before="0" w:beforeAutospacing="0" w:after="0" w:afterAutospacing="0"/>
        <w:textAlignment w:val="baseline"/>
        <w:rPr>
          <w:rFonts w:ascii="Segoe UI" w:hAnsi="Segoe UI" w:cs="Segoe UI"/>
          <w:sz w:val="18"/>
          <w:szCs w:val="18"/>
        </w:rPr>
      </w:pPr>
    </w:p>
    <w:p w14:paraId="770B653D" w14:textId="77777777" w:rsidR="00F30A3A" w:rsidRDefault="00F30A3A" w:rsidP="00F30A3A">
      <w:pPr>
        <w:pStyle w:val="paragraph"/>
        <w:spacing w:before="0" w:beforeAutospacing="0" w:after="0" w:afterAutospacing="0"/>
        <w:textAlignment w:val="baseline"/>
        <w:rPr>
          <w:rStyle w:val="eop"/>
          <w:rFonts w:ascii="Georgia" w:hAnsi="Georgia" w:cs="Segoe UI"/>
        </w:rPr>
      </w:pPr>
      <w:r>
        <w:rPr>
          <w:rStyle w:val="normaltextrun"/>
          <w:rFonts w:ascii="Georgia" w:hAnsi="Georgia" w:cs="Segoe UI"/>
          <w:b/>
          <w:bCs/>
        </w:rPr>
        <w:t>WHEREAS</w:t>
      </w:r>
      <w:r>
        <w:rPr>
          <w:rStyle w:val="normaltextrun"/>
          <w:rFonts w:ascii="Georgia" w:hAnsi="Georgia" w:cs="Segoe UI"/>
        </w:rPr>
        <w:t>, the enacted SFY 2024 budget allocated $56.5 million for local agriculture assistance programs; and </w:t>
      </w:r>
      <w:r>
        <w:rPr>
          <w:rStyle w:val="eop"/>
          <w:rFonts w:ascii="Georgia" w:hAnsi="Georgia" w:cs="Segoe UI"/>
        </w:rPr>
        <w:t> </w:t>
      </w:r>
    </w:p>
    <w:p w14:paraId="0B37CC13" w14:textId="77777777" w:rsidR="00F30A3A" w:rsidRDefault="00F30A3A" w:rsidP="00F30A3A">
      <w:pPr>
        <w:pStyle w:val="paragraph"/>
        <w:spacing w:before="0" w:beforeAutospacing="0" w:after="0" w:afterAutospacing="0"/>
        <w:textAlignment w:val="baseline"/>
        <w:rPr>
          <w:rFonts w:ascii="Segoe UI" w:hAnsi="Segoe UI" w:cs="Segoe UI"/>
          <w:sz w:val="18"/>
          <w:szCs w:val="18"/>
        </w:rPr>
      </w:pPr>
    </w:p>
    <w:p w14:paraId="769CB291" w14:textId="77777777" w:rsidR="00F30A3A" w:rsidRDefault="00F30A3A" w:rsidP="00F30A3A">
      <w:pPr>
        <w:pStyle w:val="paragraph"/>
        <w:spacing w:before="0" w:beforeAutospacing="0" w:after="0" w:afterAutospacing="0"/>
        <w:textAlignment w:val="baseline"/>
        <w:rPr>
          <w:rStyle w:val="eop"/>
          <w:rFonts w:ascii="Georgia" w:hAnsi="Georgia" w:cs="Segoe UI"/>
        </w:rPr>
      </w:pPr>
      <w:r>
        <w:rPr>
          <w:rStyle w:val="normaltextrun"/>
          <w:rFonts w:ascii="Georgia" w:hAnsi="Georgia" w:cs="Segoe UI"/>
          <w:b/>
          <w:bCs/>
        </w:rPr>
        <w:t>WHEREAS</w:t>
      </w:r>
      <w:r>
        <w:rPr>
          <w:rStyle w:val="normaltextrun"/>
          <w:rFonts w:ascii="Georgia" w:hAnsi="Georgia" w:cs="Segoe UI"/>
        </w:rPr>
        <w:t>, the Governor’s SFY 2025 proposed budget allocated $48.9 million local agriculture assistance programs; and</w:t>
      </w:r>
      <w:r>
        <w:rPr>
          <w:rStyle w:val="eop"/>
          <w:rFonts w:ascii="Georgia" w:hAnsi="Georgia" w:cs="Segoe UI"/>
        </w:rPr>
        <w:t> </w:t>
      </w:r>
    </w:p>
    <w:p w14:paraId="747B5152" w14:textId="77777777" w:rsidR="00F30A3A" w:rsidRDefault="00F30A3A" w:rsidP="00F30A3A">
      <w:pPr>
        <w:pStyle w:val="paragraph"/>
        <w:spacing w:before="0" w:beforeAutospacing="0" w:after="0" w:afterAutospacing="0"/>
        <w:textAlignment w:val="baseline"/>
        <w:rPr>
          <w:rFonts w:ascii="Segoe UI" w:hAnsi="Segoe UI" w:cs="Segoe UI"/>
          <w:sz w:val="18"/>
          <w:szCs w:val="18"/>
        </w:rPr>
      </w:pPr>
    </w:p>
    <w:p w14:paraId="39EB9F51" w14:textId="77777777" w:rsidR="00F30A3A" w:rsidRDefault="00F30A3A" w:rsidP="00F30A3A">
      <w:pPr>
        <w:pStyle w:val="paragraph"/>
        <w:spacing w:before="0" w:beforeAutospacing="0" w:after="0" w:afterAutospacing="0"/>
        <w:textAlignment w:val="baseline"/>
        <w:rPr>
          <w:rStyle w:val="eop"/>
          <w:rFonts w:ascii="Georgia" w:hAnsi="Georgia" w:cs="Segoe UI"/>
        </w:rPr>
      </w:pPr>
      <w:r>
        <w:rPr>
          <w:rStyle w:val="normaltextrun"/>
          <w:rFonts w:ascii="Georgia" w:hAnsi="Georgia" w:cs="Segoe UI"/>
          <w:b/>
          <w:bCs/>
        </w:rPr>
        <w:t>WHEREAS</w:t>
      </w:r>
      <w:r>
        <w:rPr>
          <w:rStyle w:val="normaltextrun"/>
          <w:rFonts w:ascii="Georgia" w:hAnsi="Georgia" w:cs="Segoe UI"/>
        </w:rPr>
        <w:t>, New York’s agriculture assistance programs help sustain this vital industry; and</w:t>
      </w:r>
      <w:r>
        <w:rPr>
          <w:rStyle w:val="eop"/>
          <w:rFonts w:ascii="Georgia" w:hAnsi="Georgia" w:cs="Segoe UI"/>
        </w:rPr>
        <w:t> </w:t>
      </w:r>
    </w:p>
    <w:p w14:paraId="1F4BA8E4" w14:textId="77777777" w:rsidR="00F30A3A" w:rsidRDefault="00F30A3A" w:rsidP="00F30A3A">
      <w:pPr>
        <w:pStyle w:val="paragraph"/>
        <w:spacing w:before="0" w:beforeAutospacing="0" w:after="0" w:afterAutospacing="0"/>
        <w:textAlignment w:val="baseline"/>
        <w:rPr>
          <w:rFonts w:ascii="Segoe UI" w:hAnsi="Segoe UI" w:cs="Segoe UI"/>
          <w:sz w:val="18"/>
          <w:szCs w:val="18"/>
        </w:rPr>
      </w:pPr>
    </w:p>
    <w:p w14:paraId="349AEABA" w14:textId="77777777" w:rsidR="00F30A3A" w:rsidRDefault="00F30A3A" w:rsidP="00F30A3A">
      <w:pPr>
        <w:pStyle w:val="paragraph"/>
        <w:spacing w:before="0" w:beforeAutospacing="0" w:after="0" w:afterAutospacing="0"/>
        <w:textAlignment w:val="baseline"/>
        <w:rPr>
          <w:rStyle w:val="normaltextrun"/>
          <w:rFonts w:ascii="Georgia" w:hAnsi="Georgia" w:cs="Segoe UI"/>
        </w:rPr>
      </w:pPr>
      <w:r>
        <w:rPr>
          <w:rStyle w:val="normaltextrun"/>
          <w:rFonts w:ascii="Georgia" w:hAnsi="Georgia" w:cs="Segoe UI"/>
          <w:b/>
          <w:bCs/>
        </w:rPr>
        <w:t>WHEREAS</w:t>
      </w:r>
      <w:r>
        <w:rPr>
          <w:rStyle w:val="normaltextrun"/>
          <w:rFonts w:ascii="Georgia" w:hAnsi="Georgia" w:cs="Segoe UI"/>
        </w:rPr>
        <w:t>, while funding for agriculture assistance has grown, there is no guarantee that this level of funding will be continued in future years; and</w:t>
      </w:r>
    </w:p>
    <w:p w14:paraId="362BA861" w14:textId="77777777" w:rsidR="00F30A3A" w:rsidRPr="00090F84" w:rsidRDefault="00F30A3A" w:rsidP="00F30A3A">
      <w:pPr>
        <w:pStyle w:val="paragraph"/>
        <w:spacing w:before="0" w:beforeAutospacing="0" w:after="0" w:afterAutospacing="0"/>
        <w:textAlignment w:val="baseline"/>
        <w:rPr>
          <w:rFonts w:ascii="Georgia" w:hAnsi="Georgia" w:cs="Segoe UI"/>
        </w:rPr>
      </w:pPr>
    </w:p>
    <w:p w14:paraId="43E75DAA" w14:textId="77777777" w:rsidR="00F30A3A" w:rsidRDefault="00F30A3A" w:rsidP="00F30A3A">
      <w:pPr>
        <w:pStyle w:val="paragraph"/>
        <w:spacing w:before="0" w:beforeAutospacing="0" w:after="0" w:afterAutospacing="0"/>
        <w:textAlignment w:val="baseline"/>
        <w:rPr>
          <w:rStyle w:val="eop"/>
          <w:rFonts w:ascii="Georgia" w:hAnsi="Georgia" w:cs="Segoe UI"/>
        </w:rPr>
      </w:pPr>
      <w:r>
        <w:rPr>
          <w:rStyle w:val="normaltextrun"/>
          <w:rFonts w:ascii="Georgia" w:hAnsi="Georgia" w:cs="Segoe UI"/>
          <w:b/>
          <w:bCs/>
        </w:rPr>
        <w:t>WHEREAS</w:t>
      </w:r>
      <w:r>
        <w:rPr>
          <w:rStyle w:val="normaltextrun"/>
          <w:rFonts w:ascii="Georgia" w:hAnsi="Georgia" w:cs="Segoe UI"/>
        </w:rPr>
        <w:t>, more than 30 percent of the farmers in New York State, who cultivate two million acres of land, are 65 years of age or older; and</w:t>
      </w:r>
    </w:p>
    <w:p w14:paraId="1E012717" w14:textId="77777777" w:rsidR="00F30A3A" w:rsidRDefault="00F30A3A" w:rsidP="00F30A3A">
      <w:pPr>
        <w:pStyle w:val="paragraph"/>
        <w:spacing w:before="0" w:beforeAutospacing="0" w:after="0" w:afterAutospacing="0"/>
        <w:textAlignment w:val="baseline"/>
        <w:rPr>
          <w:rFonts w:ascii="Segoe UI" w:hAnsi="Segoe UI" w:cs="Segoe UI"/>
          <w:sz w:val="18"/>
          <w:szCs w:val="18"/>
        </w:rPr>
      </w:pPr>
    </w:p>
    <w:p w14:paraId="2D455926" w14:textId="77777777" w:rsidR="00F30A3A" w:rsidRDefault="00F30A3A" w:rsidP="00F30A3A">
      <w:pPr>
        <w:pStyle w:val="paragraph"/>
        <w:spacing w:before="0" w:beforeAutospacing="0" w:after="0" w:afterAutospacing="0"/>
        <w:textAlignment w:val="baseline"/>
        <w:rPr>
          <w:rStyle w:val="eop"/>
          <w:rFonts w:ascii="Georgia" w:hAnsi="Georgia" w:cs="Segoe UI"/>
        </w:rPr>
      </w:pPr>
      <w:r>
        <w:rPr>
          <w:rStyle w:val="normaltextrun"/>
          <w:rFonts w:ascii="Georgia" w:hAnsi="Georgia" w:cs="Segoe UI"/>
          <w:b/>
          <w:bCs/>
        </w:rPr>
        <w:t>WHEREAS</w:t>
      </w:r>
      <w:r>
        <w:rPr>
          <w:rStyle w:val="normaltextrun"/>
          <w:rFonts w:ascii="Georgia" w:hAnsi="Georgia" w:cs="Segoe UI"/>
        </w:rPr>
        <w:t>, research shows that over 90 percent of these senior farmers do not have a young farmer working alongside them to help manage their business; and</w:t>
      </w:r>
    </w:p>
    <w:p w14:paraId="5879DEB2" w14:textId="77777777" w:rsidR="00F30A3A" w:rsidRDefault="00F30A3A" w:rsidP="00F30A3A">
      <w:pPr>
        <w:pStyle w:val="paragraph"/>
        <w:spacing w:before="0" w:beforeAutospacing="0" w:after="0" w:afterAutospacing="0"/>
        <w:textAlignment w:val="baseline"/>
        <w:rPr>
          <w:rFonts w:ascii="Segoe UI" w:hAnsi="Segoe UI" w:cs="Segoe UI"/>
          <w:sz w:val="18"/>
          <w:szCs w:val="18"/>
        </w:rPr>
      </w:pPr>
    </w:p>
    <w:p w14:paraId="56612EFA" w14:textId="77777777" w:rsidR="00F30A3A" w:rsidRDefault="00F30A3A" w:rsidP="00F30A3A">
      <w:pPr>
        <w:pStyle w:val="paragraph"/>
        <w:spacing w:before="0" w:beforeAutospacing="0" w:after="0" w:afterAutospacing="0"/>
        <w:textAlignment w:val="baseline"/>
        <w:rPr>
          <w:rStyle w:val="eop"/>
          <w:rFonts w:ascii="Georgia" w:hAnsi="Georgia" w:cs="Segoe UI"/>
        </w:rPr>
      </w:pPr>
      <w:r>
        <w:rPr>
          <w:rStyle w:val="normaltextrun"/>
          <w:rFonts w:ascii="Georgia" w:hAnsi="Georgia" w:cs="Segoe UI"/>
          <w:b/>
          <w:bCs/>
        </w:rPr>
        <w:t>WHEREAS</w:t>
      </w:r>
      <w:r>
        <w:rPr>
          <w:rStyle w:val="normaltextrun"/>
          <w:rFonts w:ascii="Georgia" w:hAnsi="Georgia" w:cs="Segoe UI"/>
        </w:rPr>
        <w:t>, farmland in transition is most vulnerable to being sold out of farming; and</w:t>
      </w:r>
    </w:p>
    <w:p w14:paraId="6264254C" w14:textId="72F7A8ED" w:rsidR="30736FC5" w:rsidRDefault="30736FC5" w:rsidP="5CB5180B">
      <w:pPr>
        <w:pStyle w:val="paragraph"/>
        <w:spacing w:before="0" w:beforeAutospacing="0" w:after="0" w:afterAutospacing="0"/>
        <w:rPr>
          <w:rStyle w:val="normaltextrun"/>
          <w:rFonts w:ascii="Georgia" w:hAnsi="Georgia" w:cs="Segoe UI"/>
        </w:rPr>
      </w:pPr>
    </w:p>
    <w:p w14:paraId="6953FE44" w14:textId="1E0FA361" w:rsidR="00F30A3A" w:rsidRDefault="690B5810" w:rsidP="0039166A">
      <w:pPr>
        <w:spacing w:after="0"/>
        <w:ind w:left="-20" w:right="-20"/>
        <w:textAlignment w:val="baseline"/>
      </w:pPr>
      <w:r w:rsidRPr="006B6DE9">
        <w:rPr>
          <w:rFonts w:eastAsia="Georgia" w:cs="Georgia"/>
          <w:b/>
          <w:bCs/>
          <w:color w:val="000000" w:themeColor="text1"/>
        </w:rPr>
        <w:t>WHEREAS,</w:t>
      </w:r>
      <w:r w:rsidRPr="006B6DE9">
        <w:rPr>
          <w:rFonts w:eastAsia="Georgia" w:cs="Georgia"/>
          <w:color w:val="000000" w:themeColor="text1"/>
        </w:rPr>
        <w:t xml:space="preserve"> according to the USDA 2022 Census of Agriculture, since 2017, New York State of has seen a decline of 2,788 farms, including 1,865 dairy farms and 363,885 acres of farmland</w:t>
      </w:r>
      <w:r w:rsidR="0039073E" w:rsidRPr="006B6DE9">
        <w:rPr>
          <w:rFonts w:eastAsia="Georgia" w:cs="Georgia"/>
          <w:color w:val="000000" w:themeColor="text1"/>
        </w:rPr>
        <w:t>;</w:t>
      </w:r>
      <w:r w:rsidRPr="006B6DE9">
        <w:rPr>
          <w:rFonts w:eastAsia="Georgia" w:cs="Georgia"/>
          <w:color w:val="000000" w:themeColor="text1"/>
        </w:rPr>
        <w:t xml:space="preserve"> and</w:t>
      </w:r>
    </w:p>
    <w:p w14:paraId="136EB3EF" w14:textId="77777777" w:rsidR="0039166A" w:rsidRDefault="0039166A" w:rsidP="00F30A3A">
      <w:pPr>
        <w:pStyle w:val="paragraph"/>
        <w:spacing w:before="0" w:beforeAutospacing="0" w:after="0" w:afterAutospacing="0"/>
        <w:textAlignment w:val="baseline"/>
        <w:rPr>
          <w:rStyle w:val="normaltextrun"/>
          <w:rFonts w:ascii="Georgia" w:hAnsi="Georgia" w:cs="Segoe UI"/>
          <w:b/>
          <w:bCs/>
        </w:rPr>
      </w:pPr>
    </w:p>
    <w:p w14:paraId="564E618D" w14:textId="0081ED06" w:rsidR="00F30A3A" w:rsidRDefault="00F30A3A" w:rsidP="00F30A3A">
      <w:pPr>
        <w:pStyle w:val="paragraph"/>
        <w:spacing w:before="0" w:beforeAutospacing="0" w:after="0" w:afterAutospacing="0"/>
        <w:textAlignment w:val="baseline"/>
        <w:rPr>
          <w:rStyle w:val="normaltextrun"/>
          <w:rFonts w:ascii="Georgia" w:hAnsi="Georgia" w:cs="Segoe UI"/>
        </w:rPr>
      </w:pPr>
      <w:r>
        <w:rPr>
          <w:rStyle w:val="normaltextrun"/>
          <w:rFonts w:ascii="Georgia" w:hAnsi="Georgia" w:cs="Segoe UI"/>
          <w:b/>
          <w:bCs/>
        </w:rPr>
        <w:t>WHEREAS</w:t>
      </w:r>
      <w:r>
        <w:rPr>
          <w:rStyle w:val="normaltextrun"/>
          <w:rFonts w:ascii="Georgia" w:hAnsi="Georgia" w:cs="Segoe UI"/>
        </w:rPr>
        <w:t>, access to affordable land suitable to starting a new farm operation is the number one barrier new and beginning farmers face when trying to get started; and</w:t>
      </w:r>
    </w:p>
    <w:p w14:paraId="180138D0" w14:textId="77777777" w:rsidR="00F30A3A" w:rsidRDefault="00F30A3A" w:rsidP="00F30A3A">
      <w:pPr>
        <w:pStyle w:val="paragraph"/>
        <w:spacing w:before="0" w:beforeAutospacing="0" w:after="0" w:afterAutospacing="0"/>
        <w:textAlignment w:val="baseline"/>
        <w:rPr>
          <w:rFonts w:ascii="Segoe UI" w:hAnsi="Segoe UI" w:cs="Segoe UI"/>
          <w:sz w:val="18"/>
          <w:szCs w:val="18"/>
        </w:rPr>
      </w:pPr>
    </w:p>
    <w:p w14:paraId="01ED4E32" w14:textId="77777777" w:rsidR="00F30A3A" w:rsidRDefault="00F30A3A" w:rsidP="00F30A3A">
      <w:pPr>
        <w:pStyle w:val="paragraph"/>
        <w:spacing w:before="0" w:beforeAutospacing="0" w:after="0" w:afterAutospacing="0"/>
        <w:textAlignment w:val="baseline"/>
        <w:rPr>
          <w:rStyle w:val="normaltextrun"/>
          <w:rFonts w:ascii="Georgia" w:hAnsi="Georgia" w:cs="Segoe UI"/>
        </w:rPr>
      </w:pPr>
      <w:r>
        <w:rPr>
          <w:rStyle w:val="normaltextrun"/>
          <w:rFonts w:ascii="Georgia" w:hAnsi="Georgia" w:cs="Segoe UI"/>
          <w:b/>
          <w:bCs/>
        </w:rPr>
        <w:t>WHEREAS</w:t>
      </w:r>
      <w:r>
        <w:rPr>
          <w:rStyle w:val="normaltextrun"/>
          <w:rFonts w:ascii="Georgia" w:hAnsi="Georgia" w:cs="Segoe UI"/>
        </w:rPr>
        <w:t>, farmland protection is an important contributor to successful farmland transition and affordable farmland access.</w:t>
      </w:r>
    </w:p>
    <w:p w14:paraId="07DD8459" w14:textId="77777777" w:rsidR="00F30A3A" w:rsidRDefault="00F30A3A" w:rsidP="00F30A3A">
      <w:pPr>
        <w:pStyle w:val="paragraph"/>
        <w:spacing w:before="0" w:beforeAutospacing="0" w:after="0" w:afterAutospacing="0"/>
        <w:textAlignment w:val="baseline"/>
        <w:rPr>
          <w:rFonts w:ascii="Segoe UI" w:hAnsi="Segoe UI" w:cs="Segoe UI"/>
          <w:sz w:val="18"/>
          <w:szCs w:val="18"/>
        </w:rPr>
      </w:pPr>
    </w:p>
    <w:p w14:paraId="582AF5F1" w14:textId="3207F039" w:rsidR="00F30A3A" w:rsidRDefault="00F30A3A" w:rsidP="00F30A3A">
      <w:pPr>
        <w:pStyle w:val="paragraph"/>
        <w:spacing w:before="0" w:beforeAutospacing="0" w:after="0" w:afterAutospacing="0" w:line="259" w:lineRule="auto"/>
        <w:rPr>
          <w:rStyle w:val="eop"/>
          <w:rFonts w:ascii="Georgia" w:hAnsi="Georgia" w:cs="Segoe UI"/>
        </w:rPr>
      </w:pPr>
      <w:r>
        <w:rPr>
          <w:rStyle w:val="normaltextrun"/>
          <w:rFonts w:ascii="Georgia" w:hAnsi="Georgia" w:cs="Segoe UI"/>
          <w:b/>
          <w:bCs/>
        </w:rPr>
        <w:t>NOW, THEREFORE, BE IT RESOLVED</w:t>
      </w:r>
      <w:r>
        <w:rPr>
          <w:rStyle w:val="normaltextrun"/>
          <w:rFonts w:ascii="Georgia" w:hAnsi="Georgia" w:cs="Segoe UI"/>
        </w:rPr>
        <w:t xml:space="preserve">, the New York State Association of Counties (NYSAC) calls upon Governor Kathy Hochul and the New York State Legislature to continue New York’s commitment to local farms and the agricultural sector by maintaining funding for farmland protection at $20 million and agriculture local assistance programs at </w:t>
      </w:r>
      <w:r w:rsidRPr="00A1320A">
        <w:rPr>
          <w:rStyle w:val="normaltextrun"/>
          <w:rFonts w:ascii="Georgia" w:hAnsi="Georgia" w:cs="Segoe UI"/>
        </w:rPr>
        <w:t>$</w:t>
      </w:r>
      <w:r w:rsidRPr="079953D7">
        <w:rPr>
          <w:rStyle w:val="normaltextrun"/>
          <w:rFonts w:ascii="Georgia" w:hAnsi="Georgia" w:cs="Segoe UI"/>
        </w:rPr>
        <w:t>56.5 million in the FY 2025 State Budget</w:t>
      </w:r>
      <w:r>
        <w:rPr>
          <w:rStyle w:val="normaltextrun"/>
          <w:rFonts w:ascii="Georgia" w:hAnsi="Georgia" w:cs="Segoe UI"/>
        </w:rPr>
        <w:t>; and</w:t>
      </w:r>
    </w:p>
    <w:p w14:paraId="032A0473" w14:textId="77777777" w:rsidR="00F30A3A" w:rsidRDefault="00F30A3A" w:rsidP="00F30A3A">
      <w:pPr>
        <w:pStyle w:val="paragraph"/>
        <w:spacing w:before="0" w:beforeAutospacing="0" w:after="0" w:afterAutospacing="0"/>
        <w:textAlignment w:val="baseline"/>
        <w:rPr>
          <w:rFonts w:ascii="Segoe UI" w:hAnsi="Segoe UI" w:cs="Segoe UI"/>
          <w:sz w:val="18"/>
          <w:szCs w:val="18"/>
        </w:rPr>
      </w:pPr>
    </w:p>
    <w:p w14:paraId="7DF9552A" w14:textId="21BF95EE" w:rsidR="00F30A3A" w:rsidRDefault="00F30A3A" w:rsidP="00F30A3A">
      <w:pPr>
        <w:pStyle w:val="paragraph"/>
        <w:spacing w:before="0" w:beforeAutospacing="0" w:after="0" w:afterAutospacing="0"/>
        <w:textAlignment w:val="baseline"/>
        <w:rPr>
          <w:rStyle w:val="normaltextrun"/>
          <w:rFonts w:ascii="Georgia" w:hAnsi="Georgia" w:cs="Segoe UI"/>
        </w:rPr>
      </w:pPr>
      <w:r>
        <w:rPr>
          <w:rStyle w:val="normaltextrun"/>
          <w:rFonts w:ascii="Georgia" w:hAnsi="Georgia" w:cs="Segoe UI"/>
          <w:b/>
          <w:bCs/>
        </w:rPr>
        <w:t>BE IT FURTHER RESOLVED</w:t>
      </w:r>
      <w:r>
        <w:rPr>
          <w:rStyle w:val="normaltextrun"/>
          <w:rFonts w:ascii="Georgia" w:hAnsi="Georgia" w:cs="Segoe UI"/>
        </w:rPr>
        <w:t>, copies of this resolution be sent to the counties of New York State encouraging member counties to enact similar resolutions; and</w:t>
      </w:r>
    </w:p>
    <w:p w14:paraId="52CC0A7C" w14:textId="77777777" w:rsidR="00385105" w:rsidRDefault="00385105" w:rsidP="00F30A3A">
      <w:pPr>
        <w:pStyle w:val="paragraph"/>
        <w:spacing w:before="0" w:beforeAutospacing="0" w:after="0" w:afterAutospacing="0"/>
        <w:textAlignment w:val="baseline"/>
        <w:rPr>
          <w:rStyle w:val="normaltextrun"/>
          <w:rFonts w:ascii="Georgia" w:hAnsi="Georgia" w:cs="Segoe UI"/>
        </w:rPr>
      </w:pPr>
    </w:p>
    <w:p w14:paraId="3BE8881C" w14:textId="724FDEE4" w:rsidR="00F30A3A" w:rsidRDefault="00F30A3A" w:rsidP="003C43F6">
      <w:pPr>
        <w:pStyle w:val="paragraph"/>
        <w:spacing w:before="0" w:beforeAutospacing="0" w:after="0" w:afterAutospacing="0"/>
        <w:textAlignment w:val="baseline"/>
        <w:rPr>
          <w:rStyle w:val="normaltextrun"/>
          <w:rFonts w:cs="Segoe UI"/>
          <w:b/>
          <w:bCs/>
        </w:rPr>
      </w:pPr>
      <w:r>
        <w:rPr>
          <w:rStyle w:val="normaltextrun"/>
          <w:rFonts w:ascii="Georgia" w:hAnsi="Georgia" w:cs="Segoe UI"/>
          <w:b/>
          <w:bCs/>
        </w:rPr>
        <w:t>BE IT FURTHER RESOLVED,</w:t>
      </w:r>
      <w:r>
        <w:rPr>
          <w:rStyle w:val="normaltextrun"/>
          <w:rFonts w:ascii="Georgia" w:hAnsi="Georgia" w:cs="Segoe UI"/>
        </w:rPr>
        <w:t xml:space="preserve"> NYSAC shall forward copies of this resolution to Governor Kathy Hochul, the New York State Legislature, the Commissioner of Agriculture and Markets, and all others deemed necessary and proper</w:t>
      </w:r>
      <w:r>
        <w:rPr>
          <w:rStyle w:val="normaltextrun"/>
          <w:rFonts w:cs="Segoe UI"/>
          <w:b/>
          <w:bCs/>
        </w:rPr>
        <w:br w:type="page"/>
      </w:r>
    </w:p>
    <w:p w14:paraId="62BA7702" w14:textId="77777777" w:rsidR="00F30A3A" w:rsidRDefault="00F30A3A" w:rsidP="00F30A3A">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2024 NYSAC Legislative Conference</w:t>
      </w:r>
      <w:r>
        <w:rPr>
          <w:rStyle w:val="eop"/>
          <w:rFonts w:ascii="Georgia" w:hAnsi="Georgia" w:cs="Segoe UI"/>
        </w:rPr>
        <w:t> </w:t>
      </w:r>
    </w:p>
    <w:p w14:paraId="26746397" w14:textId="77777777" w:rsidR="00F30A3A" w:rsidRDefault="00F30A3A" w:rsidP="00F30A3A">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Standing Committee on Agriculture, Economic Development and Rural Affairs</w:t>
      </w:r>
    </w:p>
    <w:p w14:paraId="5A1D65DB" w14:textId="77777777" w:rsidR="00F30A3A" w:rsidRPr="00E3204E" w:rsidRDefault="00F30A3A" w:rsidP="00F30A3A">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Resolution #2</w:t>
      </w:r>
    </w:p>
    <w:p w14:paraId="0E4A6773" w14:textId="77777777" w:rsidR="00F30A3A" w:rsidRDefault="00F30A3A" w:rsidP="0041636C">
      <w:pPr>
        <w:spacing w:after="0"/>
        <w:jc w:val="center"/>
        <w:rPr>
          <w:b/>
          <w:bCs/>
        </w:rPr>
      </w:pPr>
    </w:p>
    <w:p w14:paraId="1E30040B" w14:textId="3C6BCAA8" w:rsidR="00F30A3A" w:rsidRDefault="00F30A3A" w:rsidP="0041636C">
      <w:pPr>
        <w:pStyle w:val="Heading2"/>
        <w:spacing w:after="0"/>
        <w:jc w:val="center"/>
      </w:pPr>
      <w:bookmarkStart w:id="9" w:name="_Toc159858152"/>
      <w:r w:rsidRPr="00F30A3A">
        <w:t>Resolution Calling for the Restoration of Funding for the Tourism Matching Grants Program in the SFY 2025 State Budget</w:t>
      </w:r>
      <w:bookmarkEnd w:id="9"/>
    </w:p>
    <w:p w14:paraId="7181C33C" w14:textId="77777777" w:rsidR="0041636C" w:rsidRPr="0041636C" w:rsidRDefault="0041636C" w:rsidP="0041636C">
      <w:pPr>
        <w:spacing w:after="0"/>
      </w:pPr>
    </w:p>
    <w:p w14:paraId="33FBA394" w14:textId="6EB317B8" w:rsidR="00F30A3A" w:rsidRDefault="00F30A3A" w:rsidP="00F30A3A">
      <w:pPr>
        <w:spacing w:after="0" w:line="240" w:lineRule="auto"/>
      </w:pPr>
      <w:r>
        <w:rPr>
          <w:rStyle w:val="normaltextrun"/>
          <w:b/>
          <w:bCs/>
          <w:color w:val="000000"/>
          <w:bdr w:val="none" w:sz="0" w:space="0" w:color="auto" w:frame="1"/>
        </w:rPr>
        <w:t>WHEREAS,</w:t>
      </w:r>
      <w:r>
        <w:t xml:space="preserve"> the </w:t>
      </w:r>
      <w:r w:rsidRPr="00E0148B">
        <w:t>Tourism Matching Grants Program is a state-funded assistance program u</w:t>
      </w:r>
      <w:r w:rsidR="0056760E">
        <w:t>sed</w:t>
      </w:r>
      <w:r w:rsidRPr="00E0148B">
        <w:t xml:space="preserve"> by county and regional Tourism Promotion Agencies (TPAs), which are charged with researching, advertising, and marketing New York’s top tourism destinations;</w:t>
      </w:r>
      <w:r>
        <w:t xml:space="preserve"> and</w:t>
      </w:r>
    </w:p>
    <w:p w14:paraId="57BF2A39" w14:textId="77777777" w:rsidR="00F30A3A" w:rsidRDefault="00F30A3A" w:rsidP="00F30A3A">
      <w:pPr>
        <w:spacing w:after="0" w:line="240" w:lineRule="auto"/>
      </w:pPr>
    </w:p>
    <w:p w14:paraId="5BC3B528" w14:textId="77777777" w:rsidR="00F30A3A" w:rsidRDefault="00F30A3A" w:rsidP="00F30A3A">
      <w:pPr>
        <w:spacing w:after="0" w:line="240" w:lineRule="auto"/>
      </w:pPr>
      <w:r>
        <w:rPr>
          <w:rStyle w:val="normaltextrun"/>
          <w:b/>
          <w:bCs/>
          <w:color w:val="000000"/>
          <w:bdr w:val="none" w:sz="0" w:space="0" w:color="auto" w:frame="1"/>
        </w:rPr>
        <w:t>WHEREAS,</w:t>
      </w:r>
      <w:r>
        <w:t xml:space="preserve"> t</w:t>
      </w:r>
      <w:r w:rsidRPr="00E0148B">
        <w:t>his competitive grant program is one of the few remaining public-private partnerships where the state matches private TPA funding dollar-for-dollar, doubling the money used for targeted tourism promotion</w:t>
      </w:r>
      <w:r>
        <w:t>; and</w:t>
      </w:r>
    </w:p>
    <w:p w14:paraId="7E09A14F" w14:textId="77777777" w:rsidR="00F30A3A" w:rsidRDefault="00F30A3A" w:rsidP="00F30A3A">
      <w:pPr>
        <w:spacing w:after="0" w:line="240" w:lineRule="auto"/>
      </w:pPr>
    </w:p>
    <w:p w14:paraId="527E5579" w14:textId="77777777" w:rsidR="00F30A3A" w:rsidRDefault="00F30A3A" w:rsidP="00F30A3A">
      <w:pPr>
        <w:spacing w:after="0" w:line="240" w:lineRule="auto"/>
      </w:pPr>
      <w:r>
        <w:rPr>
          <w:rStyle w:val="normaltextrun"/>
          <w:b/>
          <w:bCs/>
          <w:color w:val="000000"/>
          <w:bdr w:val="none" w:sz="0" w:space="0" w:color="auto" w:frame="1"/>
        </w:rPr>
        <w:t>WHEREAS,</w:t>
      </w:r>
      <w:r>
        <w:t xml:space="preserve"> </w:t>
      </w:r>
      <w:r w:rsidRPr="00E0148B">
        <w:t xml:space="preserve">in 2022, </w:t>
      </w:r>
      <w:r>
        <w:t xml:space="preserve">New York State </w:t>
      </w:r>
      <w:r w:rsidRPr="00E0148B">
        <w:t>welcomed a record 291.5 million visitors, the largest number of visitors in New York State’s history, generating more than $78.6 billion in direct spending and $123 billion in total economic impact;</w:t>
      </w:r>
      <w:r>
        <w:t xml:space="preserve"> and</w:t>
      </w:r>
    </w:p>
    <w:p w14:paraId="53A1F3E0" w14:textId="77777777" w:rsidR="00F30A3A" w:rsidRDefault="00F30A3A" w:rsidP="00F30A3A">
      <w:pPr>
        <w:spacing w:after="0" w:line="240" w:lineRule="auto"/>
      </w:pPr>
    </w:p>
    <w:p w14:paraId="0715A7F4" w14:textId="77777777" w:rsidR="00F30A3A" w:rsidRDefault="00F30A3A" w:rsidP="00F30A3A">
      <w:pPr>
        <w:spacing w:after="0" w:line="240" w:lineRule="auto"/>
      </w:pPr>
      <w:r>
        <w:rPr>
          <w:rStyle w:val="normaltextrun"/>
          <w:b/>
          <w:bCs/>
          <w:color w:val="000000"/>
          <w:bdr w:val="none" w:sz="0" w:space="0" w:color="auto" w:frame="1"/>
        </w:rPr>
        <w:t>WHEREAS,</w:t>
      </w:r>
      <w:r>
        <w:t xml:space="preserve"> d</w:t>
      </w:r>
      <w:r w:rsidRPr="00E0148B">
        <w:t>irect visitor spending was also up seven percent from 2019, growing to $79 billion from the previous record-high $73.6 billion</w:t>
      </w:r>
      <w:r>
        <w:t>; and</w:t>
      </w:r>
    </w:p>
    <w:p w14:paraId="64D8EB5E" w14:textId="77777777" w:rsidR="00F30A3A" w:rsidRDefault="00F30A3A" w:rsidP="00F30A3A">
      <w:pPr>
        <w:spacing w:after="0" w:line="240" w:lineRule="auto"/>
      </w:pPr>
    </w:p>
    <w:p w14:paraId="70CA6A09" w14:textId="77777777" w:rsidR="00F30A3A" w:rsidRDefault="00F30A3A" w:rsidP="00F30A3A">
      <w:pPr>
        <w:spacing w:after="0" w:line="240" w:lineRule="auto"/>
      </w:pPr>
      <w:r>
        <w:rPr>
          <w:rStyle w:val="normaltextrun"/>
          <w:b/>
          <w:bCs/>
          <w:color w:val="000000"/>
          <w:bdr w:val="none" w:sz="0" w:space="0" w:color="auto" w:frame="1"/>
        </w:rPr>
        <w:t>WHEREAS,</w:t>
      </w:r>
      <w:r>
        <w:t xml:space="preserve"> tourism is the primary economic driver for many upstate communities that have not recovered fully from the economic aftershocks of the COVID pandemic; and </w:t>
      </w:r>
    </w:p>
    <w:p w14:paraId="2052C2E6" w14:textId="77777777" w:rsidR="00F30A3A" w:rsidRDefault="00F30A3A" w:rsidP="00F30A3A">
      <w:pPr>
        <w:spacing w:after="0" w:line="240" w:lineRule="auto"/>
      </w:pPr>
    </w:p>
    <w:p w14:paraId="220BAD20" w14:textId="13C9D858" w:rsidR="00F30A3A" w:rsidRDefault="00F30A3A" w:rsidP="00F30A3A">
      <w:pPr>
        <w:spacing w:after="0" w:line="240" w:lineRule="auto"/>
      </w:pPr>
      <w:r>
        <w:rPr>
          <w:rStyle w:val="normaltextrun"/>
          <w:b/>
          <w:bCs/>
          <w:color w:val="000000"/>
          <w:bdr w:val="none" w:sz="0" w:space="0" w:color="auto" w:frame="1"/>
        </w:rPr>
        <w:t>WHEREAS,</w:t>
      </w:r>
      <w:r>
        <w:t xml:space="preserve"> while unemployment nationwide has rebounded since the pandemic and reached record lows, the unemployment rate </w:t>
      </w:r>
      <w:r w:rsidR="009B2548">
        <w:t xml:space="preserve">in New York state </w:t>
      </w:r>
      <w:r>
        <w:t>lag</w:t>
      </w:r>
      <w:r w:rsidR="009B2548">
        <w:t>s the nation</w:t>
      </w:r>
      <w:r>
        <w:t>; and</w:t>
      </w:r>
    </w:p>
    <w:p w14:paraId="34FD679D" w14:textId="77777777" w:rsidR="00F30A3A" w:rsidRDefault="00F30A3A" w:rsidP="00F30A3A">
      <w:pPr>
        <w:spacing w:after="0" w:line="240" w:lineRule="auto"/>
      </w:pPr>
    </w:p>
    <w:p w14:paraId="787CB458" w14:textId="77777777" w:rsidR="00F30A3A" w:rsidRDefault="00F30A3A" w:rsidP="00F30A3A">
      <w:pPr>
        <w:spacing w:after="0" w:line="240" w:lineRule="auto"/>
      </w:pPr>
      <w:r w:rsidRPr="007C48E1">
        <w:rPr>
          <w:b/>
          <w:bCs/>
        </w:rPr>
        <w:t>WHEREAS,</w:t>
      </w:r>
      <w:r>
        <w:t xml:space="preserve"> Tourism Matching Grants Program was funded at $3.8 million prior to 2021 and has seen gradual decreases since, and</w:t>
      </w:r>
    </w:p>
    <w:p w14:paraId="631F8AA7" w14:textId="77777777" w:rsidR="00F30A3A" w:rsidRDefault="00F30A3A" w:rsidP="00F30A3A">
      <w:pPr>
        <w:spacing w:after="0" w:line="240" w:lineRule="auto"/>
      </w:pPr>
    </w:p>
    <w:p w14:paraId="4C171E15" w14:textId="77777777" w:rsidR="00F30A3A" w:rsidRDefault="00F30A3A" w:rsidP="00F30A3A">
      <w:pPr>
        <w:spacing w:after="0" w:line="240" w:lineRule="auto"/>
      </w:pPr>
      <w:r>
        <w:rPr>
          <w:rStyle w:val="normaltextrun"/>
          <w:b/>
          <w:bCs/>
          <w:color w:val="000000"/>
          <w:bdr w:val="none" w:sz="0" w:space="0" w:color="auto" w:frame="1"/>
        </w:rPr>
        <w:t>WHEREAS,</w:t>
      </w:r>
      <w:r>
        <w:t xml:space="preserve"> the SFY 2025 Executive Budget decreases funding for </w:t>
      </w:r>
      <w:r w:rsidRPr="00E0148B">
        <w:t xml:space="preserve">Tourism Matching Grants Program </w:t>
      </w:r>
      <w:r>
        <w:t>from $3.45 million to 2.45 million; and</w:t>
      </w:r>
    </w:p>
    <w:p w14:paraId="2DE9D74F" w14:textId="77777777" w:rsidR="00F30A3A" w:rsidRDefault="00F30A3A" w:rsidP="00F30A3A">
      <w:pPr>
        <w:spacing w:after="0" w:line="240" w:lineRule="auto"/>
      </w:pPr>
    </w:p>
    <w:p w14:paraId="7EF5B6B4" w14:textId="77777777" w:rsidR="00F30A3A" w:rsidRDefault="00F30A3A" w:rsidP="00F30A3A">
      <w:pPr>
        <w:spacing w:after="0" w:line="240" w:lineRule="auto"/>
      </w:pPr>
      <w:r>
        <w:rPr>
          <w:rStyle w:val="normaltextrun"/>
          <w:b/>
          <w:bCs/>
          <w:color w:val="000000"/>
          <w:bdr w:val="none" w:sz="0" w:space="0" w:color="auto" w:frame="1"/>
        </w:rPr>
        <w:t>WHEREAS,</w:t>
      </w:r>
      <w:r>
        <w:t xml:space="preserve"> now is not the time to decrease this vital funding to local communities. </w:t>
      </w:r>
    </w:p>
    <w:p w14:paraId="336F22C2" w14:textId="77777777" w:rsidR="00F30A3A" w:rsidRDefault="00F30A3A" w:rsidP="00F30A3A">
      <w:pPr>
        <w:spacing w:after="0" w:line="240" w:lineRule="auto"/>
      </w:pPr>
    </w:p>
    <w:p w14:paraId="4995409F" w14:textId="79CAC6C5" w:rsidR="00F30A3A" w:rsidRDefault="00F30A3A" w:rsidP="00F30A3A">
      <w:pPr>
        <w:spacing w:after="0" w:line="240" w:lineRule="auto"/>
      </w:pPr>
      <w:r>
        <w:rPr>
          <w:rStyle w:val="normaltextrun"/>
          <w:b/>
          <w:bCs/>
          <w:color w:val="000000"/>
          <w:bdr w:val="none" w:sz="0" w:space="0" w:color="auto" w:frame="1"/>
        </w:rPr>
        <w:t xml:space="preserve">NOW, THEREFORE, BE IT RESOLVED, </w:t>
      </w:r>
      <w:r w:rsidRPr="007223A3">
        <w:rPr>
          <w:rStyle w:val="normaltextrun"/>
          <w:color w:val="000000"/>
          <w:bdr w:val="none" w:sz="0" w:space="0" w:color="auto" w:frame="1"/>
        </w:rPr>
        <w:t>t</w:t>
      </w:r>
      <w:r w:rsidRPr="00295BAC">
        <w:rPr>
          <w:rStyle w:val="normaltextrun"/>
          <w:color w:val="000000"/>
          <w:bdr w:val="none" w:sz="0" w:space="0" w:color="auto" w:frame="1"/>
        </w:rPr>
        <w:t xml:space="preserve">hat the New York State Association of Counties </w:t>
      </w:r>
      <w:r w:rsidR="008C2E9A">
        <w:rPr>
          <w:rStyle w:val="normaltextrun"/>
          <w:color w:val="000000"/>
          <w:bdr w:val="none" w:sz="0" w:space="0" w:color="auto" w:frame="1"/>
        </w:rPr>
        <w:t xml:space="preserve">(NYSAC) </w:t>
      </w:r>
      <w:r w:rsidRPr="00295BAC">
        <w:rPr>
          <w:rStyle w:val="normaltextrun"/>
          <w:color w:val="000000"/>
          <w:bdr w:val="none" w:sz="0" w:space="0" w:color="auto" w:frame="1"/>
        </w:rPr>
        <w:t xml:space="preserve">urges </w:t>
      </w:r>
      <w:r>
        <w:rPr>
          <w:rStyle w:val="normaltextrun"/>
          <w:color w:val="000000"/>
          <w:bdr w:val="none" w:sz="0" w:space="0" w:color="auto" w:frame="1"/>
        </w:rPr>
        <w:t xml:space="preserve">Governor Kathy Hochul and the New York State Legislature to restore funding for the </w:t>
      </w:r>
      <w:r w:rsidRPr="00E0148B">
        <w:t>Tourism Matching Grants Program</w:t>
      </w:r>
      <w:r>
        <w:rPr>
          <w:rStyle w:val="normaltextrun"/>
          <w:color w:val="000000"/>
          <w:bdr w:val="none" w:sz="0" w:space="0" w:color="auto" w:frame="1"/>
        </w:rPr>
        <w:t xml:space="preserve"> to a minimum of $3.45 million in the final SFY 2025 State</w:t>
      </w:r>
      <w:r w:rsidRPr="00295BAC">
        <w:rPr>
          <w:rStyle w:val="normaltextrun"/>
          <w:color w:val="000000"/>
          <w:bdr w:val="none" w:sz="0" w:space="0" w:color="auto" w:frame="1"/>
        </w:rPr>
        <w:t xml:space="preserve"> Budget</w:t>
      </w:r>
      <w:r>
        <w:rPr>
          <w:rStyle w:val="normaltextrun"/>
          <w:color w:val="000000"/>
          <w:bdr w:val="none" w:sz="0" w:space="0" w:color="auto" w:frame="1"/>
        </w:rPr>
        <w:t xml:space="preserve">; and </w:t>
      </w:r>
    </w:p>
    <w:p w14:paraId="7DDCECEC" w14:textId="77777777" w:rsidR="00F30A3A" w:rsidRDefault="00F30A3A" w:rsidP="00F30A3A">
      <w:pPr>
        <w:spacing w:after="0" w:line="240" w:lineRule="auto"/>
      </w:pPr>
    </w:p>
    <w:p w14:paraId="2B2213D9" w14:textId="51D32310" w:rsidR="00F30A3A" w:rsidRPr="00A248E9" w:rsidRDefault="00F30A3A" w:rsidP="00F30A3A">
      <w:pPr>
        <w:pStyle w:val="paragraph"/>
        <w:spacing w:before="0" w:beforeAutospacing="0" w:after="0" w:afterAutospacing="0"/>
        <w:textAlignment w:val="baseline"/>
        <w:rPr>
          <w:rFonts w:ascii="Georgia" w:hAnsi="Georgia" w:cs="Segoe UI"/>
        </w:rPr>
      </w:pPr>
      <w:r>
        <w:rPr>
          <w:rStyle w:val="normaltextrun"/>
          <w:rFonts w:ascii="Georgia" w:hAnsi="Georgia" w:cs="Segoe UI"/>
          <w:b/>
          <w:bCs/>
        </w:rPr>
        <w:t>BE IT FURTHER RESOLVED</w:t>
      </w:r>
      <w:r>
        <w:rPr>
          <w:rStyle w:val="normaltextrun"/>
          <w:rFonts w:ascii="Georgia" w:hAnsi="Georgia" w:cs="Segoe UI"/>
        </w:rPr>
        <w:t>, copies of this resolution be sent to the counties of New York State encouraging member counties to enact similar resolutions; and </w:t>
      </w:r>
      <w:r>
        <w:rPr>
          <w:rStyle w:val="eop"/>
          <w:rFonts w:ascii="Georgia" w:hAnsi="Georgia" w:cs="Segoe UI"/>
        </w:rPr>
        <w:t> </w:t>
      </w:r>
    </w:p>
    <w:p w14:paraId="32BB5EBF" w14:textId="474A1877" w:rsidR="00CE39E1" w:rsidRPr="001D1429" w:rsidRDefault="00F30A3A" w:rsidP="0001761D">
      <w:pPr>
        <w:pStyle w:val="paragraph"/>
        <w:spacing w:before="0" w:beforeAutospacing="0" w:after="0" w:afterAutospacing="0"/>
        <w:textAlignment w:val="baseline"/>
        <w:rPr>
          <w:rFonts w:eastAsia="Georgia" w:cs="Georgia"/>
          <w:bCs/>
          <w:color w:val="000000" w:themeColor="text1"/>
          <w:highlight w:val="yellow"/>
        </w:rPr>
      </w:pPr>
      <w:r>
        <w:rPr>
          <w:rStyle w:val="normaltextrun"/>
          <w:rFonts w:ascii="Georgia" w:hAnsi="Georgia" w:cs="Segoe UI"/>
          <w:b/>
          <w:bCs/>
        </w:rPr>
        <w:t>BE IT FURTHER RESOLVED,</w:t>
      </w:r>
      <w:r>
        <w:rPr>
          <w:rStyle w:val="normaltextrun"/>
          <w:rFonts w:ascii="Georgia" w:hAnsi="Georgia" w:cs="Segoe UI"/>
        </w:rPr>
        <w:t xml:space="preserve"> NYSAC shall forward copies of this resolution to Governor Kathy Hochul, the New York State Legislature, the Commissioner of Agriculture and Markets, and all others deemed necessary and proper.</w:t>
      </w:r>
      <w:r>
        <w:rPr>
          <w:rStyle w:val="eop"/>
          <w:rFonts w:ascii="Georgia" w:hAnsi="Georgia" w:cs="Segoe UI"/>
        </w:rPr>
        <w:t> </w:t>
      </w:r>
      <w:r w:rsidR="009D5BD6">
        <w:rPr>
          <w:rFonts w:eastAsia="Georgia" w:cs="Georgia"/>
          <w:bCs/>
          <w:color w:val="000000" w:themeColor="text1"/>
          <w:highlight w:val="yellow"/>
        </w:rPr>
        <w:br w:type="page"/>
      </w:r>
    </w:p>
    <w:p w14:paraId="6C2247A5" w14:textId="77777777" w:rsidR="005A41FB" w:rsidRPr="0045656F" w:rsidRDefault="005A41FB" w:rsidP="00191C06">
      <w:pPr>
        <w:suppressLineNumbers/>
        <w:spacing w:after="0" w:line="240" w:lineRule="auto"/>
        <w:jc w:val="center"/>
        <w:rPr>
          <w:rFonts w:eastAsia="Times New Roman"/>
          <w:b/>
          <w:sz w:val="44"/>
        </w:rPr>
      </w:pPr>
      <w:r>
        <w:rPr>
          <w:noProof/>
        </w:rPr>
        <w:drawing>
          <wp:inline distT="0" distB="0" distL="0" distR="0" wp14:anchorId="02E215BC" wp14:editId="36688CD6">
            <wp:extent cx="5943600" cy="1949450"/>
            <wp:effectExtent l="0" t="0" r="0"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943600" cy="1949450"/>
                    </a:xfrm>
                    <a:prstGeom prst="rect">
                      <a:avLst/>
                    </a:prstGeom>
                  </pic:spPr>
                </pic:pic>
              </a:graphicData>
            </a:graphic>
          </wp:inline>
        </w:drawing>
      </w:r>
    </w:p>
    <w:p w14:paraId="7A236D2A" w14:textId="77777777" w:rsidR="005A41FB" w:rsidRPr="0045656F" w:rsidRDefault="005A41FB" w:rsidP="00191C06">
      <w:pPr>
        <w:suppressLineNumbers/>
        <w:spacing w:after="0" w:line="240" w:lineRule="auto"/>
        <w:jc w:val="center"/>
        <w:rPr>
          <w:rFonts w:eastAsia="Times New Roman"/>
          <w:b/>
          <w:sz w:val="44"/>
        </w:rPr>
      </w:pPr>
    </w:p>
    <w:p w14:paraId="3C1FD793" w14:textId="77777777" w:rsidR="005A41FB" w:rsidRDefault="005A41FB" w:rsidP="00191C06">
      <w:pPr>
        <w:suppressLineNumbers/>
        <w:spacing w:after="0" w:line="240" w:lineRule="auto"/>
        <w:jc w:val="center"/>
        <w:rPr>
          <w:rFonts w:eastAsia="Times New Roman"/>
          <w:b/>
          <w:sz w:val="36"/>
          <w:szCs w:val="36"/>
        </w:rPr>
      </w:pPr>
    </w:p>
    <w:p w14:paraId="2C9DEADC" w14:textId="0C0C0A04" w:rsidR="005A41FB" w:rsidRPr="009B721A" w:rsidRDefault="005A41FB" w:rsidP="00191C06">
      <w:pPr>
        <w:suppressLineNumbers/>
        <w:spacing w:after="0" w:line="240" w:lineRule="auto"/>
        <w:jc w:val="center"/>
        <w:rPr>
          <w:rFonts w:eastAsia="Times New Roman"/>
          <w:b/>
          <w:sz w:val="40"/>
          <w:szCs w:val="40"/>
        </w:rPr>
      </w:pPr>
      <w:r w:rsidRPr="009B721A">
        <w:rPr>
          <w:rFonts w:eastAsia="Times New Roman"/>
          <w:b/>
          <w:sz w:val="40"/>
          <w:szCs w:val="40"/>
        </w:rPr>
        <w:t>202</w:t>
      </w:r>
      <w:r w:rsidR="009D5BD6">
        <w:rPr>
          <w:rFonts w:eastAsia="Times New Roman"/>
          <w:b/>
          <w:sz w:val="40"/>
          <w:szCs w:val="40"/>
        </w:rPr>
        <w:t>4</w:t>
      </w:r>
      <w:r w:rsidRPr="009B721A">
        <w:rPr>
          <w:rFonts w:eastAsia="Times New Roman"/>
          <w:b/>
          <w:sz w:val="40"/>
          <w:szCs w:val="40"/>
        </w:rPr>
        <w:t xml:space="preserve"> NYSAC </w:t>
      </w:r>
      <w:r w:rsidR="00D42B6C">
        <w:rPr>
          <w:rFonts w:eastAsia="Times New Roman"/>
          <w:b/>
          <w:sz w:val="40"/>
          <w:szCs w:val="40"/>
        </w:rPr>
        <w:t>Legislative Conference</w:t>
      </w:r>
    </w:p>
    <w:p w14:paraId="4147C633" w14:textId="0CA06265" w:rsidR="005A41FB" w:rsidRPr="009B721A" w:rsidRDefault="00D42B6C" w:rsidP="00191C06">
      <w:pPr>
        <w:suppressLineNumbers/>
        <w:spacing w:after="0" w:line="240" w:lineRule="auto"/>
        <w:jc w:val="center"/>
        <w:rPr>
          <w:rFonts w:eastAsia="Times New Roman"/>
          <w:b/>
          <w:sz w:val="40"/>
          <w:szCs w:val="40"/>
        </w:rPr>
      </w:pPr>
      <w:r>
        <w:rPr>
          <w:rFonts w:eastAsia="Times New Roman"/>
          <w:b/>
          <w:sz w:val="40"/>
          <w:szCs w:val="40"/>
        </w:rPr>
        <w:t>Albany</w:t>
      </w:r>
      <w:r w:rsidR="005A41FB" w:rsidRPr="009B721A">
        <w:rPr>
          <w:rFonts w:eastAsia="Times New Roman"/>
          <w:b/>
          <w:sz w:val="40"/>
          <w:szCs w:val="40"/>
        </w:rPr>
        <w:t xml:space="preserve"> County </w:t>
      </w:r>
    </w:p>
    <w:p w14:paraId="798B68EB" w14:textId="77777777" w:rsidR="005A41FB" w:rsidRPr="0041600F" w:rsidRDefault="005A41FB" w:rsidP="00191C06">
      <w:pPr>
        <w:suppressLineNumbers/>
        <w:spacing w:after="0" w:line="240" w:lineRule="auto"/>
        <w:rPr>
          <w:rFonts w:eastAsia="Times New Roman"/>
          <w:sz w:val="40"/>
          <w:szCs w:val="40"/>
        </w:rPr>
      </w:pPr>
    </w:p>
    <w:p w14:paraId="7444E9C4" w14:textId="42BAB94E" w:rsidR="005A41FB" w:rsidRPr="006F63FD" w:rsidRDefault="5D417146" w:rsidP="00191C06">
      <w:pPr>
        <w:pStyle w:val="Heading1"/>
        <w:suppressLineNumbers/>
        <w:spacing w:after="0" w:line="240" w:lineRule="auto"/>
        <w:rPr>
          <w:sz w:val="36"/>
          <w:szCs w:val="36"/>
        </w:rPr>
      </w:pPr>
      <w:bookmarkStart w:id="10" w:name="_Toc111195462"/>
      <w:bookmarkStart w:id="11" w:name="_Toc112404383"/>
      <w:bookmarkStart w:id="12" w:name="_Toc159858153"/>
      <w:r w:rsidRPr="19D3843B">
        <w:rPr>
          <w:sz w:val="36"/>
          <w:szCs w:val="36"/>
        </w:rPr>
        <w:t>Standing Committee on Climate Action</w:t>
      </w:r>
      <w:r w:rsidR="009D5BD6">
        <w:rPr>
          <w:sz w:val="36"/>
          <w:szCs w:val="36"/>
        </w:rPr>
        <w:t xml:space="preserve">, </w:t>
      </w:r>
      <w:r w:rsidR="00691985">
        <w:rPr>
          <w:sz w:val="36"/>
          <w:szCs w:val="36"/>
        </w:rPr>
        <w:t>Energy &amp; Environment</w:t>
      </w:r>
      <w:r w:rsidRPr="19D3843B">
        <w:rPr>
          <w:sz w:val="36"/>
          <w:szCs w:val="36"/>
        </w:rPr>
        <w:t xml:space="preserve"> Resolutions</w:t>
      </w:r>
      <w:bookmarkEnd w:id="10"/>
      <w:bookmarkEnd w:id="11"/>
      <w:bookmarkEnd w:id="12"/>
    </w:p>
    <w:p w14:paraId="12C901B6" w14:textId="77777777" w:rsidR="005A41FB" w:rsidRPr="0041600F" w:rsidRDefault="005A41FB" w:rsidP="00191C06">
      <w:pPr>
        <w:suppressLineNumbers/>
        <w:spacing w:after="0" w:line="240" w:lineRule="auto"/>
        <w:rPr>
          <w:rFonts w:eastAsia="Times New Roman"/>
          <w:sz w:val="40"/>
          <w:szCs w:val="40"/>
        </w:rPr>
      </w:pPr>
    </w:p>
    <w:p w14:paraId="3127A647" w14:textId="77777777" w:rsidR="00C17D66" w:rsidRDefault="00C17D66" w:rsidP="00191C06">
      <w:pPr>
        <w:suppressLineNumbers/>
        <w:spacing w:after="0" w:line="240" w:lineRule="auto"/>
        <w:jc w:val="center"/>
        <w:rPr>
          <w:rFonts w:eastAsia="Times New Roman"/>
          <w:sz w:val="32"/>
          <w:szCs w:val="32"/>
        </w:rPr>
      </w:pPr>
      <w:r w:rsidRPr="0041600F">
        <w:rPr>
          <w:rFonts w:eastAsia="Times New Roman"/>
          <w:sz w:val="32"/>
          <w:szCs w:val="32"/>
        </w:rPr>
        <w:t xml:space="preserve">Hon. </w:t>
      </w:r>
      <w:r>
        <w:rPr>
          <w:rFonts w:eastAsia="Times New Roman"/>
          <w:sz w:val="32"/>
          <w:szCs w:val="32"/>
        </w:rPr>
        <w:t xml:space="preserve">Jen Metzger (Ulster County) – </w:t>
      </w:r>
      <w:r w:rsidRPr="0041600F">
        <w:rPr>
          <w:rFonts w:eastAsia="Times New Roman"/>
          <w:sz w:val="32"/>
          <w:szCs w:val="32"/>
        </w:rPr>
        <w:t>Chair</w:t>
      </w:r>
    </w:p>
    <w:p w14:paraId="5922D213" w14:textId="77777777" w:rsidR="00C17D66" w:rsidRDefault="00C17D66" w:rsidP="00191C06">
      <w:pPr>
        <w:suppressLineNumbers/>
        <w:spacing w:after="0" w:line="240" w:lineRule="auto"/>
        <w:jc w:val="center"/>
        <w:rPr>
          <w:rFonts w:eastAsia="Times New Roman"/>
          <w:sz w:val="32"/>
          <w:szCs w:val="32"/>
        </w:rPr>
      </w:pPr>
      <w:r w:rsidRPr="00DD5FB6">
        <w:rPr>
          <w:rFonts w:eastAsia="Times New Roman"/>
          <w:sz w:val="32"/>
          <w:szCs w:val="32"/>
        </w:rPr>
        <w:t xml:space="preserve">Bonnie Lange Lawrence </w:t>
      </w:r>
      <w:r>
        <w:rPr>
          <w:rFonts w:eastAsia="Times New Roman"/>
          <w:sz w:val="32"/>
          <w:szCs w:val="32"/>
        </w:rPr>
        <w:t>(Erie County) –</w:t>
      </w:r>
      <w:r w:rsidRPr="0041600F">
        <w:rPr>
          <w:rFonts w:eastAsia="Times New Roman"/>
          <w:sz w:val="32"/>
          <w:szCs w:val="32"/>
        </w:rPr>
        <w:t xml:space="preserve"> Vice Chair</w:t>
      </w:r>
    </w:p>
    <w:p w14:paraId="27E20C67" w14:textId="77777777" w:rsidR="00C17D66" w:rsidRDefault="00C17D66" w:rsidP="00191C06">
      <w:pPr>
        <w:suppressLineNumbers/>
        <w:spacing w:after="0" w:line="240" w:lineRule="auto"/>
        <w:jc w:val="center"/>
        <w:rPr>
          <w:rFonts w:eastAsia="Times New Roman"/>
          <w:sz w:val="32"/>
          <w:szCs w:val="32"/>
        </w:rPr>
      </w:pPr>
      <w:r>
        <w:rPr>
          <w:rFonts w:eastAsia="Times New Roman"/>
          <w:sz w:val="32"/>
          <w:szCs w:val="32"/>
        </w:rPr>
        <w:t xml:space="preserve">Heather Brown (Sullivan County) – </w:t>
      </w:r>
      <w:r w:rsidRPr="0041600F">
        <w:rPr>
          <w:rFonts w:eastAsia="Times New Roman"/>
          <w:sz w:val="32"/>
          <w:szCs w:val="32"/>
        </w:rPr>
        <w:t>Vice Chair</w:t>
      </w:r>
    </w:p>
    <w:p w14:paraId="26029BAB" w14:textId="77777777" w:rsidR="00C17D66" w:rsidRDefault="00C17D66" w:rsidP="00191C06">
      <w:pPr>
        <w:suppressLineNumbers/>
        <w:spacing w:after="0" w:line="240" w:lineRule="auto"/>
        <w:jc w:val="center"/>
        <w:rPr>
          <w:rFonts w:eastAsia="Times New Roman"/>
          <w:sz w:val="32"/>
          <w:szCs w:val="32"/>
        </w:rPr>
      </w:pPr>
      <w:r>
        <w:rPr>
          <w:rFonts w:eastAsia="Times New Roman"/>
          <w:sz w:val="32"/>
          <w:szCs w:val="32"/>
        </w:rPr>
        <w:t>Peter McCartt (Westchester County) – Vice Chair</w:t>
      </w:r>
    </w:p>
    <w:p w14:paraId="445AE406" w14:textId="75F33531" w:rsidR="00DD43FE" w:rsidRPr="004867C9" w:rsidRDefault="005A41FB" w:rsidP="00DD43FE">
      <w:pPr>
        <w:autoSpaceDE w:val="0"/>
        <w:autoSpaceDN w:val="0"/>
        <w:adjustRightInd w:val="0"/>
        <w:spacing w:after="0" w:line="240" w:lineRule="auto"/>
        <w:rPr>
          <w:rFonts w:ascii="Segoe UI" w:eastAsia="Times New Roman" w:hAnsi="Segoe UI" w:cs="Segoe UI"/>
          <w:sz w:val="18"/>
          <w:szCs w:val="18"/>
        </w:rPr>
      </w:pPr>
      <w:r w:rsidRPr="00EE6214">
        <w:rPr>
          <w:b/>
        </w:rPr>
        <w:br w:type="page"/>
      </w:r>
      <w:r w:rsidR="00DD43FE">
        <w:rPr>
          <w:rFonts w:eastAsia="Times New Roman" w:cs="Segoe UI"/>
          <w:b/>
          <w:bCs/>
        </w:rPr>
        <w:t>2024 NYSAC Legislative Conference</w:t>
      </w:r>
    </w:p>
    <w:p w14:paraId="6DEA92AB" w14:textId="1ECA68A1" w:rsidR="00DD43FE" w:rsidRPr="003713A5" w:rsidRDefault="00DD43FE" w:rsidP="00DD43FE">
      <w:pPr>
        <w:spacing w:after="0" w:line="240" w:lineRule="auto"/>
        <w:textAlignment w:val="baseline"/>
        <w:rPr>
          <w:rFonts w:eastAsia="Times New Roman" w:cs="Segoe UI"/>
          <w:sz w:val="18"/>
          <w:szCs w:val="18"/>
        </w:rPr>
      </w:pPr>
      <w:r w:rsidRPr="003713A5">
        <w:rPr>
          <w:rFonts w:eastAsia="Times New Roman" w:cs="Segoe UI"/>
          <w:b/>
          <w:bCs/>
        </w:rPr>
        <w:t xml:space="preserve">Standing Committee on </w:t>
      </w:r>
      <w:r>
        <w:rPr>
          <w:rFonts w:eastAsia="Times New Roman" w:cs="Segoe UI"/>
          <w:b/>
          <w:bCs/>
        </w:rPr>
        <w:t>Climate Action, Energy</w:t>
      </w:r>
      <w:r w:rsidR="00892E10" w:rsidRPr="00892E10">
        <w:rPr>
          <w:rFonts w:eastAsia="Times New Roman" w:cs="Segoe UI"/>
          <w:b/>
          <w:bCs/>
        </w:rPr>
        <w:t xml:space="preserve"> </w:t>
      </w:r>
      <w:r w:rsidR="00892E10">
        <w:rPr>
          <w:rFonts w:eastAsia="Times New Roman" w:cs="Segoe UI"/>
          <w:b/>
          <w:bCs/>
        </w:rPr>
        <w:t>&amp; Environment</w:t>
      </w:r>
    </w:p>
    <w:p w14:paraId="5B0997D1" w14:textId="77777777" w:rsidR="00DD43FE" w:rsidRPr="003713A5" w:rsidRDefault="00DD43FE" w:rsidP="00DD43FE">
      <w:pPr>
        <w:spacing w:after="0" w:line="240" w:lineRule="auto"/>
        <w:textAlignment w:val="baseline"/>
        <w:rPr>
          <w:rFonts w:eastAsia="Times New Roman" w:cs="Segoe UI"/>
          <w:sz w:val="18"/>
          <w:szCs w:val="18"/>
        </w:rPr>
      </w:pPr>
      <w:r w:rsidRPr="003713A5">
        <w:rPr>
          <w:rFonts w:eastAsia="Times New Roman" w:cs="Segoe UI"/>
          <w:b/>
          <w:bCs/>
        </w:rPr>
        <w:t>Resolution #1</w:t>
      </w:r>
    </w:p>
    <w:p w14:paraId="1A1203C5" w14:textId="77777777" w:rsidR="00DD43FE" w:rsidRPr="003713A5" w:rsidRDefault="00DD43FE" w:rsidP="00DD43FE">
      <w:pPr>
        <w:spacing w:after="0" w:line="240" w:lineRule="auto"/>
        <w:textAlignment w:val="baseline"/>
        <w:rPr>
          <w:rFonts w:eastAsia="Times New Roman" w:cs="Segoe UI"/>
          <w:sz w:val="18"/>
          <w:szCs w:val="18"/>
        </w:rPr>
      </w:pPr>
      <w:r w:rsidRPr="003713A5">
        <w:rPr>
          <w:rFonts w:eastAsia="Times New Roman" w:cs="Segoe UI"/>
        </w:rPr>
        <w:t> </w:t>
      </w:r>
    </w:p>
    <w:p w14:paraId="4027640C" w14:textId="77777777" w:rsidR="00DD43FE" w:rsidRPr="00DD43FE" w:rsidRDefault="00DD43FE" w:rsidP="002D351B">
      <w:pPr>
        <w:pStyle w:val="Heading2"/>
        <w:spacing w:after="0"/>
        <w:jc w:val="center"/>
      </w:pPr>
      <w:bookmarkStart w:id="13" w:name="_Toc159858154"/>
      <w:r w:rsidRPr="00DD43FE">
        <w:t>Resolution Supporting S.1179 (</w:t>
      </w:r>
      <w:proofErr w:type="spellStart"/>
      <w:r w:rsidRPr="00DD43FE">
        <w:t>Harckham</w:t>
      </w:r>
      <w:proofErr w:type="spellEnd"/>
      <w:r w:rsidRPr="00DD43FE">
        <w:t>)/A.7269 (Levenberg) to Alleviate Statutory Hurdles to Solar Canopy Installation</w:t>
      </w:r>
      <w:bookmarkEnd w:id="13"/>
    </w:p>
    <w:p w14:paraId="5D17F884" w14:textId="77777777" w:rsidR="002D351B" w:rsidRDefault="002D351B" w:rsidP="002D351B">
      <w:pPr>
        <w:spacing w:after="0"/>
        <w:rPr>
          <w:b/>
          <w:bCs/>
        </w:rPr>
      </w:pPr>
    </w:p>
    <w:p w14:paraId="42360523" w14:textId="7DF9394B" w:rsidR="00DD43FE" w:rsidRDefault="00DD43FE" w:rsidP="002D351B">
      <w:pPr>
        <w:spacing w:after="0"/>
      </w:pPr>
      <w:r w:rsidRPr="0005025C">
        <w:rPr>
          <w:b/>
          <w:bCs/>
        </w:rPr>
        <w:t>WHEREAS</w:t>
      </w:r>
      <w:r w:rsidRPr="0005025C">
        <w:t>, solar canopies have become an increasingly popular method for investing in solar power, utilizing existing spaces efficiently by generating renewable energy and providing shade to parked vehicles; and</w:t>
      </w:r>
    </w:p>
    <w:p w14:paraId="3D14EFB4" w14:textId="77777777" w:rsidR="002D351B" w:rsidRPr="0005025C" w:rsidRDefault="002D351B" w:rsidP="002D351B">
      <w:pPr>
        <w:spacing w:after="0"/>
      </w:pPr>
    </w:p>
    <w:p w14:paraId="2D6FF552" w14:textId="77777777" w:rsidR="00DD43FE" w:rsidRDefault="00DD43FE" w:rsidP="002D351B">
      <w:pPr>
        <w:spacing w:after="0"/>
      </w:pPr>
      <w:r w:rsidRPr="6272BCBF">
        <w:rPr>
          <w:b/>
          <w:bCs/>
        </w:rPr>
        <w:t>WHEREAS</w:t>
      </w:r>
      <w:r w:rsidRPr="6272BCBF">
        <w:t>, the parking areas for county and municipal parks are a prime location for solar canopy installation, as they make productive use otherwise unused airspace and create an opportunity to educate park visitors and the community about the benefits of renewable energy; and</w:t>
      </w:r>
    </w:p>
    <w:p w14:paraId="4AD74667" w14:textId="77777777" w:rsidR="002D351B" w:rsidRDefault="002D351B" w:rsidP="002D351B">
      <w:pPr>
        <w:spacing w:after="0"/>
      </w:pPr>
    </w:p>
    <w:p w14:paraId="3B2309F4" w14:textId="77777777" w:rsidR="00DD43FE" w:rsidRDefault="00DD43FE" w:rsidP="002D351B">
      <w:pPr>
        <w:spacing w:after="0"/>
      </w:pPr>
      <w:r w:rsidRPr="6272BCBF">
        <w:rPr>
          <w:b/>
          <w:bCs/>
        </w:rPr>
        <w:t>WHEREAS</w:t>
      </w:r>
      <w:r w:rsidRPr="6272BCBF">
        <w:t>, municipalities often cannot advance these projects on their own and engage a solar developer to finance and build the installation; however, to do this, the municipality must go through a parkland alienation process that is governed by state law; and</w:t>
      </w:r>
    </w:p>
    <w:p w14:paraId="5E8292FB" w14:textId="77777777" w:rsidR="002D351B" w:rsidRPr="0005025C" w:rsidRDefault="002D351B" w:rsidP="002D351B">
      <w:pPr>
        <w:spacing w:after="0"/>
      </w:pPr>
    </w:p>
    <w:p w14:paraId="4A41B433" w14:textId="77777777" w:rsidR="00DD43FE" w:rsidRDefault="00DD43FE" w:rsidP="002D351B">
      <w:pPr>
        <w:spacing w:after="0"/>
      </w:pPr>
      <w:r w:rsidRPr="6272BCBF">
        <w:rPr>
          <w:b/>
          <w:bCs/>
        </w:rPr>
        <w:t>WHEREAS</w:t>
      </w:r>
      <w:r w:rsidRPr="6272BCBF">
        <w:t>, the current parkland alienation process requires local governments to request an act from the State Legislature and acts as a barrier to timely implementation of solar projects; and</w:t>
      </w:r>
    </w:p>
    <w:p w14:paraId="30087BFF" w14:textId="77777777" w:rsidR="002D351B" w:rsidRPr="0005025C" w:rsidRDefault="002D351B" w:rsidP="002D351B">
      <w:pPr>
        <w:spacing w:after="0"/>
      </w:pPr>
    </w:p>
    <w:p w14:paraId="55AAEB35" w14:textId="77777777" w:rsidR="00DD43FE" w:rsidRDefault="00DD43FE" w:rsidP="002D351B">
      <w:pPr>
        <w:spacing w:after="0"/>
      </w:pPr>
      <w:r w:rsidRPr="0005025C">
        <w:rPr>
          <w:b/>
          <w:bCs/>
        </w:rPr>
        <w:t>WHEREAS</w:t>
      </w:r>
      <w:r w:rsidRPr="0005025C">
        <w:t>, Senate Bill 1179 (</w:t>
      </w:r>
      <w:proofErr w:type="spellStart"/>
      <w:r w:rsidRPr="0005025C">
        <w:t>Harckham</w:t>
      </w:r>
      <w:proofErr w:type="spellEnd"/>
      <w:r w:rsidRPr="0005025C">
        <w:t xml:space="preserve">)/Assembly Bill 7269 (Levenberg) would </w:t>
      </w:r>
      <w:r>
        <w:t>encourage</w:t>
      </w:r>
      <w:r w:rsidRPr="0005025C">
        <w:t xml:space="preserve"> renewable energy development by allowing local governments to advance solar energy projects under two megawatts directly above parking </w:t>
      </w:r>
      <w:r>
        <w:t>areas</w:t>
      </w:r>
      <w:r w:rsidRPr="0005025C">
        <w:t xml:space="preserve"> without the need for approval from the State Legislature; and</w:t>
      </w:r>
    </w:p>
    <w:p w14:paraId="158F5F28" w14:textId="77777777" w:rsidR="002D351B" w:rsidRPr="0005025C" w:rsidRDefault="002D351B" w:rsidP="002D351B">
      <w:pPr>
        <w:spacing w:after="0"/>
      </w:pPr>
    </w:p>
    <w:p w14:paraId="190E3290" w14:textId="77777777" w:rsidR="00DD43FE" w:rsidRDefault="00DD43FE" w:rsidP="002D351B">
      <w:pPr>
        <w:spacing w:after="0"/>
      </w:pPr>
      <w:r w:rsidRPr="0005025C">
        <w:rPr>
          <w:b/>
          <w:bCs/>
        </w:rPr>
        <w:t>WHEREAS</w:t>
      </w:r>
      <w:r w:rsidRPr="0005025C">
        <w:t>, the New York Senate has passed this legislation with bipartisan support during every legislative session since 2020, and it has died in the Assembly.</w:t>
      </w:r>
    </w:p>
    <w:p w14:paraId="656DC53E" w14:textId="77777777" w:rsidR="002D351B" w:rsidRPr="0005025C" w:rsidRDefault="002D351B" w:rsidP="002D351B">
      <w:pPr>
        <w:spacing w:after="0"/>
      </w:pPr>
    </w:p>
    <w:p w14:paraId="2239EDE0" w14:textId="48B7906E" w:rsidR="002D351B" w:rsidRPr="0005025C" w:rsidRDefault="00DD43FE" w:rsidP="002D351B">
      <w:pPr>
        <w:spacing w:after="0"/>
      </w:pPr>
      <w:r w:rsidRPr="6272BCBF">
        <w:rPr>
          <w:b/>
          <w:bCs/>
        </w:rPr>
        <w:t>NOW, THEREFORE, BE IT RESOLVED</w:t>
      </w:r>
      <w:r w:rsidRPr="6272BCBF">
        <w:t>, the New York State Association of Counties (NYSAC) supports S.1179 (</w:t>
      </w:r>
      <w:proofErr w:type="spellStart"/>
      <w:r w:rsidRPr="6272BCBF">
        <w:t>Harckham</w:t>
      </w:r>
      <w:proofErr w:type="spellEnd"/>
      <w:r w:rsidRPr="6272BCBF">
        <w:t>)/A.7269 (Levenberg) to empower counties and municipalities to harness solar energy in public parks, contribute to the goals established by the Climate Leadership and Community Protection Act, and generate revenue that can be reinvested in park maintenance or community projects; and</w:t>
      </w:r>
    </w:p>
    <w:p w14:paraId="04040F5E" w14:textId="77777777" w:rsidR="00DD43FE" w:rsidRPr="0005025C" w:rsidRDefault="00DD43FE" w:rsidP="002D351B">
      <w:pPr>
        <w:spacing w:after="0"/>
      </w:pPr>
      <w:r w:rsidRPr="6272BCBF">
        <w:rPr>
          <w:b/>
          <w:bCs/>
        </w:rPr>
        <w:t>BE IT FURTHER RESOLVED</w:t>
      </w:r>
      <w:r w:rsidRPr="6272BCBF">
        <w:t>, that NYSAC commends the Senate for their continued passage of this legislation and calls on the Assembly to pass and the Governor to sign S.1179 (</w:t>
      </w:r>
      <w:proofErr w:type="spellStart"/>
      <w:r w:rsidRPr="6272BCBF">
        <w:t>Harckham</w:t>
      </w:r>
      <w:proofErr w:type="spellEnd"/>
      <w:r w:rsidRPr="6272BCBF">
        <w:t>)/A.7269 (Levenberg) during the 2024 Legislative Session; and</w:t>
      </w:r>
    </w:p>
    <w:p w14:paraId="2D7B7F93" w14:textId="77777777" w:rsidR="002D351B" w:rsidRDefault="002D351B" w:rsidP="002D351B">
      <w:pPr>
        <w:spacing w:after="0"/>
        <w:rPr>
          <w:b/>
          <w:bCs/>
        </w:rPr>
      </w:pPr>
    </w:p>
    <w:p w14:paraId="2ACE34FC" w14:textId="757BE7E0" w:rsidR="00DD43FE" w:rsidRPr="0005025C" w:rsidRDefault="00DD43FE" w:rsidP="002D351B">
      <w:pPr>
        <w:spacing w:after="0"/>
      </w:pPr>
      <w:r w:rsidRPr="6272BCBF">
        <w:rPr>
          <w:b/>
          <w:bCs/>
        </w:rPr>
        <w:t>BE IT FURTHER RESOLVED</w:t>
      </w:r>
      <w:r w:rsidRPr="6272BCBF">
        <w:t>, copies of this resolution be sent to the counties of the State of New York encouraging member counties to adapt similar resolutions; and</w:t>
      </w:r>
    </w:p>
    <w:p w14:paraId="0BAB93B0" w14:textId="77777777" w:rsidR="002D351B" w:rsidRDefault="002D351B" w:rsidP="002D351B">
      <w:pPr>
        <w:spacing w:after="0"/>
        <w:rPr>
          <w:b/>
          <w:bCs/>
        </w:rPr>
      </w:pPr>
    </w:p>
    <w:p w14:paraId="43D364FD" w14:textId="2058D9E3" w:rsidR="00DD43FE" w:rsidRPr="00552D3E" w:rsidRDefault="00DD43FE" w:rsidP="00DD43FE">
      <w:r w:rsidRPr="0005025C">
        <w:rPr>
          <w:b/>
          <w:bCs/>
        </w:rPr>
        <w:t>BE IT FURTHER RESOLVED</w:t>
      </w:r>
      <w:r w:rsidRPr="0005025C">
        <w:t xml:space="preserve">, NYSAC shall forward copies of this resolution to Governor Kathy Hochul, Senator Pete </w:t>
      </w:r>
      <w:proofErr w:type="spellStart"/>
      <w:r w:rsidRPr="0005025C">
        <w:t>Harckham</w:t>
      </w:r>
      <w:proofErr w:type="spellEnd"/>
      <w:r w:rsidRPr="0005025C">
        <w:t>, Assemblymember Dana Levenberg, the Senate and Assembly Standing Committees on Environmental Conservation</w:t>
      </w:r>
      <w:r>
        <w:t>, and all others deemed necessary and proper.</w:t>
      </w:r>
      <w:r>
        <w:rPr>
          <w:rFonts w:eastAsia="Georgia" w:cs="Georgia"/>
          <w:b/>
        </w:rPr>
        <w:br w:type="page"/>
      </w:r>
    </w:p>
    <w:p w14:paraId="1FD615A7" w14:textId="77777777" w:rsidR="00DD43FE" w:rsidRPr="00361F4F" w:rsidRDefault="00DD43FE" w:rsidP="00DD43FE">
      <w:pPr>
        <w:spacing w:after="0" w:line="240" w:lineRule="auto"/>
        <w:textAlignment w:val="baseline"/>
        <w:rPr>
          <w:rFonts w:eastAsia="Times New Roman" w:cs="Segoe UI"/>
          <w:b/>
          <w:bCs/>
        </w:rPr>
      </w:pPr>
      <w:r w:rsidRPr="00361F4F">
        <w:rPr>
          <w:rFonts w:eastAsia="Times New Roman" w:cs="Segoe UI"/>
          <w:b/>
          <w:bCs/>
        </w:rPr>
        <w:t>202</w:t>
      </w:r>
      <w:r>
        <w:rPr>
          <w:rFonts w:eastAsia="Times New Roman" w:cs="Segoe UI"/>
          <w:b/>
          <w:bCs/>
        </w:rPr>
        <w:t>4</w:t>
      </w:r>
      <w:r w:rsidRPr="00361F4F">
        <w:rPr>
          <w:rFonts w:eastAsia="Times New Roman" w:cs="Segoe UI"/>
          <w:b/>
          <w:bCs/>
        </w:rPr>
        <w:t xml:space="preserve"> NYSAC </w:t>
      </w:r>
      <w:r>
        <w:rPr>
          <w:rFonts w:eastAsia="Times New Roman" w:cs="Segoe UI"/>
          <w:b/>
          <w:bCs/>
        </w:rPr>
        <w:t xml:space="preserve">Legislative Conference </w:t>
      </w:r>
    </w:p>
    <w:p w14:paraId="7309760A" w14:textId="2BD2239D" w:rsidR="00DD43FE" w:rsidRPr="00361F4F" w:rsidRDefault="00DD43FE" w:rsidP="00DD43FE">
      <w:pPr>
        <w:spacing w:after="0" w:line="240" w:lineRule="auto"/>
        <w:textAlignment w:val="baseline"/>
        <w:rPr>
          <w:rFonts w:eastAsia="Times New Roman" w:cs="Segoe UI"/>
          <w:b/>
          <w:bCs/>
        </w:rPr>
      </w:pPr>
      <w:r w:rsidRPr="00361F4F">
        <w:rPr>
          <w:rFonts w:eastAsia="Times New Roman" w:cs="Segoe UI"/>
          <w:b/>
          <w:bCs/>
        </w:rPr>
        <w:t>Standing Committee on Climate Action</w:t>
      </w:r>
      <w:r>
        <w:rPr>
          <w:rFonts w:eastAsia="Times New Roman" w:cs="Segoe UI"/>
          <w:b/>
          <w:bCs/>
        </w:rPr>
        <w:t xml:space="preserve">, </w:t>
      </w:r>
      <w:r w:rsidR="002D3115">
        <w:rPr>
          <w:rFonts w:eastAsia="Times New Roman" w:cs="Segoe UI"/>
          <w:b/>
          <w:bCs/>
        </w:rPr>
        <w:t>Energy</w:t>
      </w:r>
      <w:r w:rsidR="002D3115" w:rsidRPr="00892E10">
        <w:rPr>
          <w:rFonts w:eastAsia="Times New Roman" w:cs="Segoe UI"/>
          <w:b/>
          <w:bCs/>
        </w:rPr>
        <w:t xml:space="preserve"> </w:t>
      </w:r>
      <w:r w:rsidR="002D3115">
        <w:rPr>
          <w:rFonts w:eastAsia="Times New Roman" w:cs="Segoe UI"/>
          <w:b/>
          <w:bCs/>
        </w:rPr>
        <w:t xml:space="preserve">&amp; Environment </w:t>
      </w:r>
    </w:p>
    <w:p w14:paraId="4D025DAF" w14:textId="77777777" w:rsidR="00DD43FE" w:rsidRPr="00361F4F" w:rsidRDefault="00DD43FE" w:rsidP="00DD43FE">
      <w:pPr>
        <w:spacing w:after="0" w:line="240" w:lineRule="auto"/>
        <w:textAlignment w:val="baseline"/>
        <w:rPr>
          <w:rFonts w:eastAsia="Times New Roman" w:cs="Segoe UI"/>
          <w:b/>
          <w:bCs/>
        </w:rPr>
      </w:pPr>
      <w:r w:rsidRPr="00361F4F">
        <w:rPr>
          <w:rFonts w:eastAsia="Times New Roman" w:cs="Segoe UI"/>
          <w:b/>
          <w:bCs/>
        </w:rPr>
        <w:t>Resolution #2</w:t>
      </w:r>
    </w:p>
    <w:p w14:paraId="6ED0ECBF" w14:textId="77777777" w:rsidR="00DD43FE" w:rsidRPr="003B74FA" w:rsidRDefault="00DD43FE" w:rsidP="00DD43FE">
      <w:pPr>
        <w:spacing w:after="0" w:line="240" w:lineRule="auto"/>
        <w:textAlignment w:val="baseline"/>
        <w:rPr>
          <w:rFonts w:eastAsia="Times New Roman" w:cs="Segoe UI"/>
          <w:b/>
          <w:bCs/>
        </w:rPr>
      </w:pPr>
      <w:r w:rsidRPr="00361F4F">
        <w:rPr>
          <w:rFonts w:eastAsia="Times New Roman" w:cs="Segoe UI"/>
          <w:b/>
          <w:bCs/>
        </w:rPr>
        <w:t xml:space="preserve"> </w:t>
      </w:r>
    </w:p>
    <w:p w14:paraId="601743FC" w14:textId="4E1D0C49" w:rsidR="00DD43FE" w:rsidRPr="00DD43FE" w:rsidRDefault="00385532" w:rsidP="002D351B">
      <w:pPr>
        <w:pStyle w:val="Heading2"/>
        <w:spacing w:after="0"/>
        <w:jc w:val="center"/>
      </w:pPr>
      <w:bookmarkStart w:id="14" w:name="_Toc159858155"/>
      <w:r>
        <w:t xml:space="preserve">Resolution </w:t>
      </w:r>
      <w:r w:rsidR="00DD43FE" w:rsidRPr="00DD43FE">
        <w:t>Urging the Restoration of Funding for Water Infrastructure in the FY 202</w:t>
      </w:r>
      <w:r w:rsidR="002A0847">
        <w:t>5</w:t>
      </w:r>
      <w:r w:rsidR="00DD43FE" w:rsidRPr="00DD43FE">
        <w:t xml:space="preserve"> State Budget</w:t>
      </w:r>
      <w:bookmarkEnd w:id="14"/>
    </w:p>
    <w:p w14:paraId="77980A43" w14:textId="77777777" w:rsidR="00DD43FE" w:rsidRPr="00552D3E" w:rsidRDefault="00DD43FE" w:rsidP="00DD43FE">
      <w:pPr>
        <w:spacing w:after="0" w:line="240" w:lineRule="auto"/>
        <w:textAlignment w:val="baseline"/>
        <w:rPr>
          <w:rFonts w:eastAsia="Times New Roman" w:cs="Segoe UI"/>
          <w:b/>
          <w:bCs/>
        </w:rPr>
      </w:pPr>
    </w:p>
    <w:p w14:paraId="1ECEA5E0" w14:textId="77777777" w:rsidR="00DD43FE" w:rsidRDefault="00DD43FE" w:rsidP="00DD43FE">
      <w:pPr>
        <w:spacing w:after="0" w:line="240" w:lineRule="auto"/>
        <w:textAlignment w:val="baseline"/>
        <w:rPr>
          <w:rFonts w:eastAsia="Times New Roman" w:cs="Segoe UI"/>
        </w:rPr>
      </w:pPr>
      <w:r w:rsidRPr="17C6DED6">
        <w:rPr>
          <w:rFonts w:eastAsia="Times New Roman" w:cs="Segoe UI"/>
          <w:b/>
          <w:bCs/>
        </w:rPr>
        <w:t>WHEREAS,</w:t>
      </w:r>
      <w:r w:rsidRPr="17C6DED6">
        <w:rPr>
          <w:rFonts w:eastAsia="Times New Roman" w:cs="Segoe UI"/>
        </w:rPr>
        <w:t xml:space="preserve"> New York State enacted the Clean Water Infrastructure Act (CWIA) in 2017 to help counties and municipalities upgrade their drinking and wastewater treatment infrastructure so they can more effectively protect drinking water and the environment; and</w:t>
      </w:r>
    </w:p>
    <w:p w14:paraId="78BE4DD3" w14:textId="77777777" w:rsidR="00DD43FE" w:rsidRDefault="00DD43FE" w:rsidP="00DD43FE">
      <w:pPr>
        <w:spacing w:after="0" w:line="240" w:lineRule="auto"/>
        <w:textAlignment w:val="baseline"/>
        <w:rPr>
          <w:rFonts w:eastAsia="Times New Roman" w:cs="Segoe UI"/>
        </w:rPr>
      </w:pPr>
    </w:p>
    <w:p w14:paraId="37BC947C" w14:textId="39EBF024" w:rsidR="00DD43FE" w:rsidRDefault="00DD43FE" w:rsidP="00DD43FE">
      <w:pPr>
        <w:spacing w:after="0" w:line="240" w:lineRule="auto"/>
        <w:textAlignment w:val="baseline"/>
        <w:rPr>
          <w:rFonts w:eastAsia="Times New Roman" w:cs="Segoe UI"/>
        </w:rPr>
      </w:pPr>
      <w:r w:rsidRPr="00130367">
        <w:rPr>
          <w:rFonts w:eastAsia="Times New Roman" w:cs="Segoe UI"/>
          <w:b/>
          <w:bCs/>
        </w:rPr>
        <w:t>WHEREAS,</w:t>
      </w:r>
      <w:r>
        <w:rPr>
          <w:rFonts w:eastAsia="Times New Roman" w:cs="Segoe UI"/>
        </w:rPr>
        <w:t xml:space="preserve"> </w:t>
      </w:r>
      <w:r w:rsidRPr="0026040B">
        <w:rPr>
          <w:rFonts w:eastAsia="Times New Roman" w:cs="Segoe UI"/>
        </w:rPr>
        <w:t>the</w:t>
      </w:r>
      <w:r>
        <w:rPr>
          <w:rFonts w:eastAsia="Times New Roman" w:cs="Segoe UI"/>
        </w:rPr>
        <w:t xml:space="preserve"> </w:t>
      </w:r>
      <w:r w:rsidR="00C8364E">
        <w:rPr>
          <w:rFonts w:eastAsia="Times New Roman" w:cs="Segoe UI"/>
        </w:rPr>
        <w:t>SF</w:t>
      </w:r>
      <w:r>
        <w:rPr>
          <w:rFonts w:eastAsia="Times New Roman" w:cs="Segoe UI"/>
        </w:rPr>
        <w:t>Y</w:t>
      </w:r>
      <w:r w:rsidRPr="0026040B">
        <w:rPr>
          <w:rFonts w:eastAsia="Times New Roman" w:cs="Segoe UI"/>
        </w:rPr>
        <w:t xml:space="preserve"> 2018 </w:t>
      </w:r>
      <w:r w:rsidR="00F61D32">
        <w:rPr>
          <w:rFonts w:eastAsia="Times New Roman" w:cs="Segoe UI"/>
        </w:rPr>
        <w:t>b</w:t>
      </w:r>
      <w:r w:rsidRPr="0026040B">
        <w:rPr>
          <w:rFonts w:eastAsia="Times New Roman" w:cs="Segoe UI"/>
        </w:rPr>
        <w:t xml:space="preserve">udget committed $2.5 billion to the Clean Water Infrastructure Act, and each subsequent budget since 2019 has consistently dedicated $500 million </w:t>
      </w:r>
      <w:r w:rsidR="4C779778" w:rsidRPr="56CDDD3A">
        <w:rPr>
          <w:rFonts w:eastAsia="Times New Roman" w:cs="Segoe UI"/>
        </w:rPr>
        <w:t>a</w:t>
      </w:r>
      <w:r w:rsidR="4C779778" w:rsidRPr="006B6DE9">
        <w:rPr>
          <w:rFonts w:eastAsia="Times New Roman" w:cs="Segoe UI"/>
        </w:rPr>
        <w:t>nnually</w:t>
      </w:r>
      <w:r w:rsidR="4C779778" w:rsidRPr="56CDDD3A">
        <w:rPr>
          <w:rFonts w:eastAsia="Times New Roman" w:cs="Segoe UI"/>
        </w:rPr>
        <w:t xml:space="preserve"> </w:t>
      </w:r>
      <w:r w:rsidRPr="56CDDD3A">
        <w:rPr>
          <w:rFonts w:eastAsia="Times New Roman" w:cs="Segoe UI"/>
        </w:rPr>
        <w:t>in</w:t>
      </w:r>
      <w:r w:rsidRPr="0026040B">
        <w:rPr>
          <w:rFonts w:eastAsia="Times New Roman" w:cs="Segoe UI"/>
        </w:rPr>
        <w:t xml:space="preserve"> new funding to CWIA, resulting in a cumulative state investment of $5 billion; and</w:t>
      </w:r>
    </w:p>
    <w:p w14:paraId="58992433" w14:textId="77777777" w:rsidR="00DD43FE" w:rsidRDefault="00DD43FE" w:rsidP="00DD43FE">
      <w:pPr>
        <w:spacing w:after="0" w:line="240" w:lineRule="auto"/>
        <w:textAlignment w:val="baseline"/>
        <w:rPr>
          <w:rFonts w:eastAsia="Times New Roman" w:cs="Segoe UI"/>
        </w:rPr>
      </w:pPr>
    </w:p>
    <w:p w14:paraId="060E997D" w14:textId="77777777" w:rsidR="00DD43FE" w:rsidRDefault="00DD43FE" w:rsidP="00DD43FE">
      <w:pPr>
        <w:spacing w:after="0" w:line="240" w:lineRule="auto"/>
        <w:textAlignment w:val="baseline"/>
        <w:rPr>
          <w:rFonts w:eastAsia="Times New Roman" w:cs="Segoe UI"/>
        </w:rPr>
      </w:pPr>
      <w:r w:rsidRPr="17C6DED6">
        <w:rPr>
          <w:rFonts w:eastAsia="Times New Roman" w:cs="Segoe UI"/>
          <w:b/>
          <w:bCs/>
        </w:rPr>
        <w:t>WHEREAS,</w:t>
      </w:r>
      <w:r w:rsidRPr="17C6DED6">
        <w:rPr>
          <w:rFonts w:eastAsia="Times New Roman" w:cs="Segoe UI"/>
        </w:rPr>
        <w:t xml:space="preserve"> the CWIA allocates funds to over a dozen initiatives, including the Water Infrastructure Improvement Act (WIIA) and Intermunicipal Grant (IMG), Septic System Replacement Fund Program, and Water Quality Improvement Projects (WQIP) Program; and</w:t>
      </w:r>
    </w:p>
    <w:p w14:paraId="79230588" w14:textId="77777777" w:rsidR="00DD43FE" w:rsidRDefault="00DD43FE" w:rsidP="00DD43FE">
      <w:pPr>
        <w:spacing w:after="0" w:line="240" w:lineRule="auto"/>
        <w:textAlignment w:val="baseline"/>
        <w:rPr>
          <w:rFonts w:eastAsia="Times New Roman" w:cs="Segoe UI"/>
        </w:rPr>
      </w:pPr>
    </w:p>
    <w:p w14:paraId="4F982A4A" w14:textId="23129793" w:rsidR="00DD43FE" w:rsidRDefault="00DD43FE" w:rsidP="00DD43FE">
      <w:pPr>
        <w:spacing w:after="0" w:line="240" w:lineRule="auto"/>
        <w:textAlignment w:val="baseline"/>
        <w:rPr>
          <w:rFonts w:eastAsia="Times New Roman" w:cs="Segoe UI"/>
        </w:rPr>
      </w:pPr>
      <w:r w:rsidRPr="17C6DED6">
        <w:rPr>
          <w:rFonts w:eastAsia="Times New Roman" w:cs="Segoe UI"/>
          <w:b/>
          <w:bCs/>
        </w:rPr>
        <w:t>WHEREAS,</w:t>
      </w:r>
      <w:r w:rsidRPr="17C6DED6">
        <w:rPr>
          <w:rFonts w:eastAsia="Times New Roman" w:cs="Segoe UI"/>
        </w:rPr>
        <w:t xml:space="preserve"> CWIA funding has enabled communities to undertake hundreds of critical </w:t>
      </w:r>
      <w:proofErr w:type="gramStart"/>
      <w:r w:rsidRPr="17C6DED6">
        <w:rPr>
          <w:rFonts w:eastAsia="Georgia" w:cs="Georgia"/>
        </w:rPr>
        <w:t>wastewater</w:t>
      </w:r>
      <w:proofErr w:type="gramEnd"/>
      <w:r w:rsidRPr="17C6DED6">
        <w:rPr>
          <w:rFonts w:eastAsia="Georgia" w:cs="Georgia"/>
        </w:rPr>
        <w:t xml:space="preserve"> and drinking water infrastructure projects</w:t>
      </w:r>
      <w:r w:rsidRPr="17C6DED6">
        <w:rPr>
          <w:rFonts w:eastAsia="Times New Roman" w:cs="Segoe UI"/>
        </w:rPr>
        <w:t xml:space="preserve"> that were previously financially </w:t>
      </w:r>
      <w:r w:rsidR="006649AB">
        <w:rPr>
          <w:rFonts w:eastAsia="Times New Roman" w:cs="Segoe UI"/>
        </w:rPr>
        <w:t xml:space="preserve">not </w:t>
      </w:r>
      <w:r w:rsidRPr="17C6DED6">
        <w:rPr>
          <w:rFonts w:eastAsia="Times New Roman" w:cs="Segoe UI"/>
        </w:rPr>
        <w:t>feasible</w:t>
      </w:r>
      <w:r w:rsidRPr="17C6DED6">
        <w:rPr>
          <w:rFonts w:eastAsia="Georgia" w:cs="Georgia"/>
        </w:rPr>
        <w:t xml:space="preserve">, including </w:t>
      </w:r>
      <w:r w:rsidRPr="17C6DED6">
        <w:rPr>
          <w:rFonts w:eastAsia="Times New Roman" w:cs="Segoe UI"/>
        </w:rPr>
        <w:t xml:space="preserve">replacing water mains, </w:t>
      </w:r>
      <w:r w:rsidRPr="17C6DED6">
        <w:rPr>
          <w:rFonts w:eastAsia="Georgia" w:cs="Georgia"/>
        </w:rPr>
        <w:t>helping homeowners to replace cesspools and septic systems,</w:t>
      </w:r>
      <w:r w:rsidRPr="17C6DED6">
        <w:rPr>
          <w:rFonts w:eastAsia="Times New Roman" w:cs="Segoe UI"/>
        </w:rPr>
        <w:t xml:space="preserve"> upgrading lead pipes, enhancing sewage treatment plants, and addressing PFAS contamination; and</w:t>
      </w:r>
    </w:p>
    <w:p w14:paraId="1B9B4AB4" w14:textId="77777777" w:rsidR="00DD43FE" w:rsidRDefault="00DD43FE" w:rsidP="00DD43FE">
      <w:pPr>
        <w:spacing w:after="0" w:line="240" w:lineRule="auto"/>
        <w:textAlignment w:val="baseline"/>
        <w:rPr>
          <w:rFonts w:eastAsia="Times New Roman" w:cs="Segoe UI"/>
        </w:rPr>
      </w:pPr>
    </w:p>
    <w:p w14:paraId="2F8D8B7F" w14:textId="259D9379" w:rsidR="00DD43FE" w:rsidRDefault="00DD43FE" w:rsidP="00DD43FE">
      <w:pPr>
        <w:spacing w:after="0" w:line="240" w:lineRule="auto"/>
        <w:textAlignment w:val="baseline"/>
        <w:rPr>
          <w:rFonts w:eastAsia="Times New Roman" w:cs="Segoe UI"/>
        </w:rPr>
      </w:pPr>
      <w:r w:rsidRPr="17C6DED6">
        <w:rPr>
          <w:rFonts w:eastAsia="Times New Roman" w:cs="Segoe UI"/>
          <w:b/>
          <w:bCs/>
        </w:rPr>
        <w:t>WHEREAS,</w:t>
      </w:r>
      <w:r w:rsidRPr="17C6DED6">
        <w:rPr>
          <w:rFonts w:eastAsia="Times New Roman" w:cs="Segoe UI"/>
        </w:rPr>
        <w:t xml:space="preserve"> Governor Hochul’s SFY 2024-25 Executive Budget </w:t>
      </w:r>
      <w:r w:rsidRPr="006B6DE9">
        <w:rPr>
          <w:rFonts w:eastAsia="Times New Roman" w:cs="Segoe UI"/>
        </w:rPr>
        <w:t xml:space="preserve">allocates </w:t>
      </w:r>
      <w:r w:rsidR="5D362974" w:rsidRPr="006B6DE9">
        <w:rPr>
          <w:rFonts w:eastAsia="Times New Roman" w:cs="Segoe UI"/>
        </w:rPr>
        <w:t>$250 million</w:t>
      </w:r>
      <w:r w:rsidR="5D362974" w:rsidRPr="67B97196">
        <w:rPr>
          <w:rFonts w:eastAsia="Times New Roman" w:cs="Segoe UI"/>
        </w:rPr>
        <w:t xml:space="preserve"> </w:t>
      </w:r>
      <w:r w:rsidRPr="67B97196">
        <w:rPr>
          <w:rFonts w:eastAsia="Times New Roman" w:cs="Segoe UI"/>
        </w:rPr>
        <w:t>for</w:t>
      </w:r>
      <w:r w:rsidRPr="17C6DED6">
        <w:rPr>
          <w:rFonts w:eastAsia="Times New Roman" w:cs="Segoe UI"/>
        </w:rPr>
        <w:t xml:space="preserve"> the Clean Water Infrastructure Act, a 50</w:t>
      </w:r>
      <w:r w:rsidR="00D52A86">
        <w:rPr>
          <w:rFonts w:eastAsia="Times New Roman" w:cs="Segoe UI"/>
        </w:rPr>
        <w:t xml:space="preserve"> percent</w:t>
      </w:r>
      <w:r w:rsidRPr="17C6DED6">
        <w:rPr>
          <w:rFonts w:eastAsia="Times New Roman" w:cs="Segoe UI"/>
        </w:rPr>
        <w:t xml:space="preserve"> reduction compared to previous funding levels; and</w:t>
      </w:r>
    </w:p>
    <w:p w14:paraId="642D5223" w14:textId="77777777" w:rsidR="00DD43FE" w:rsidRDefault="00DD43FE" w:rsidP="00DD43FE">
      <w:pPr>
        <w:spacing w:after="0" w:line="240" w:lineRule="auto"/>
        <w:textAlignment w:val="baseline"/>
        <w:rPr>
          <w:rFonts w:eastAsia="Times New Roman" w:cs="Segoe UI"/>
        </w:rPr>
      </w:pPr>
    </w:p>
    <w:p w14:paraId="39B50219" w14:textId="77777777" w:rsidR="00DD43FE" w:rsidRDefault="00DD43FE" w:rsidP="00DD43FE">
      <w:pPr>
        <w:spacing w:after="0" w:line="240" w:lineRule="auto"/>
        <w:textAlignment w:val="baseline"/>
        <w:rPr>
          <w:rFonts w:eastAsia="Times New Roman" w:cs="Segoe UI"/>
        </w:rPr>
      </w:pPr>
      <w:r w:rsidRPr="17C6DED6">
        <w:rPr>
          <w:rFonts w:eastAsia="Times New Roman" w:cs="Segoe UI"/>
          <w:b/>
          <w:bCs/>
        </w:rPr>
        <w:t>WHEREAS,</w:t>
      </w:r>
      <w:r w:rsidRPr="17C6DED6">
        <w:rPr>
          <w:rFonts w:eastAsia="Times New Roman" w:cs="Segoe UI"/>
        </w:rPr>
        <w:t xml:space="preserve"> clean water is fundamental to the health and well-being of our communities, and the reduction in funding proposed by Governor Hochul poses a severe risk to the progress made in addressing New York’s water infrastructure challenges; and</w:t>
      </w:r>
    </w:p>
    <w:p w14:paraId="701E5CCF" w14:textId="77777777" w:rsidR="00DD43FE" w:rsidRDefault="00DD43FE" w:rsidP="00DD43FE">
      <w:pPr>
        <w:spacing w:after="0" w:line="240" w:lineRule="auto"/>
        <w:textAlignment w:val="baseline"/>
        <w:rPr>
          <w:rFonts w:eastAsia="Times New Roman" w:cs="Segoe UI"/>
        </w:rPr>
      </w:pPr>
    </w:p>
    <w:p w14:paraId="57DB6856" w14:textId="77777777" w:rsidR="00DD43FE" w:rsidRDefault="00DD43FE" w:rsidP="00DD43FE">
      <w:pPr>
        <w:spacing w:after="0" w:line="240" w:lineRule="auto"/>
        <w:textAlignment w:val="baseline"/>
        <w:rPr>
          <w:rFonts w:eastAsia="Times New Roman" w:cs="Segoe UI"/>
        </w:rPr>
      </w:pPr>
      <w:r w:rsidRPr="17C6DED6">
        <w:rPr>
          <w:rFonts w:eastAsia="Times New Roman" w:cs="Segoe UI"/>
          <w:b/>
          <w:bCs/>
        </w:rPr>
        <w:t>WHEREAS,</w:t>
      </w:r>
      <w:r w:rsidRPr="17C6DED6">
        <w:rPr>
          <w:rFonts w:eastAsia="Times New Roman" w:cs="Segoe UI"/>
        </w:rPr>
        <w:t xml:space="preserve"> the magnitude of New York’s water infrastructure crisis, coupled with having one of the oldest and largest water infrastructure systems in the nation, demands sustained and robust investment.</w:t>
      </w:r>
    </w:p>
    <w:p w14:paraId="173E7DE4" w14:textId="77777777" w:rsidR="00DD43FE" w:rsidRDefault="00DD43FE" w:rsidP="00DD43FE">
      <w:pPr>
        <w:spacing w:after="0" w:line="240" w:lineRule="auto"/>
        <w:textAlignment w:val="baseline"/>
        <w:rPr>
          <w:rFonts w:eastAsia="Times New Roman" w:cs="Segoe UI"/>
        </w:rPr>
      </w:pPr>
    </w:p>
    <w:p w14:paraId="176ED5DC" w14:textId="1CFD7D77" w:rsidR="00DD43FE" w:rsidRDefault="00DD43FE" w:rsidP="005D5753">
      <w:pPr>
        <w:spacing w:after="0" w:line="240" w:lineRule="auto"/>
        <w:textAlignment w:val="baseline"/>
        <w:rPr>
          <w:rFonts w:eastAsia="Times New Roman" w:cs="Segoe UI"/>
        </w:rPr>
      </w:pPr>
      <w:r w:rsidRPr="17C6DED6">
        <w:rPr>
          <w:rFonts w:eastAsia="Times New Roman" w:cs="Segoe UI"/>
          <w:b/>
          <w:bCs/>
        </w:rPr>
        <w:t>NOW, THEREFORE, BE IT RESOLVED,</w:t>
      </w:r>
      <w:r w:rsidRPr="17C6DED6">
        <w:rPr>
          <w:rFonts w:eastAsia="Times New Roman" w:cs="Segoe UI"/>
        </w:rPr>
        <w:t xml:space="preserve"> the New York State Association of Counties (NYSAC) calls upon the New York State Legislature to restore funding for water infrastructure to at least $500 million in the FY 202</w:t>
      </w:r>
      <w:r w:rsidR="005D5753">
        <w:rPr>
          <w:rFonts w:eastAsia="Times New Roman" w:cs="Segoe UI"/>
        </w:rPr>
        <w:t>5</w:t>
      </w:r>
      <w:r w:rsidRPr="17C6DED6">
        <w:rPr>
          <w:rFonts w:eastAsia="Times New Roman" w:cs="Segoe UI"/>
        </w:rPr>
        <w:t xml:space="preserve"> Budget, ensuring the continued improvement and maintenance of our state’s water systems; and</w:t>
      </w:r>
    </w:p>
    <w:p w14:paraId="1724527E" w14:textId="77777777" w:rsidR="005D5753" w:rsidRDefault="005D5753" w:rsidP="005D5753">
      <w:pPr>
        <w:spacing w:after="0" w:line="240" w:lineRule="auto"/>
        <w:textAlignment w:val="baseline"/>
        <w:rPr>
          <w:rFonts w:eastAsia="Times New Roman" w:cs="Segoe UI"/>
        </w:rPr>
      </w:pPr>
    </w:p>
    <w:p w14:paraId="120F298C" w14:textId="5E83F39B" w:rsidR="00DD43FE" w:rsidRDefault="00DD43FE" w:rsidP="00DD43FE">
      <w:pPr>
        <w:spacing w:after="0" w:line="240" w:lineRule="auto"/>
        <w:rPr>
          <w:rFonts w:eastAsia="Times New Roman" w:cs="Segoe UI"/>
        </w:rPr>
      </w:pPr>
      <w:r w:rsidRPr="4C9B2366">
        <w:rPr>
          <w:rFonts w:eastAsia="Times New Roman" w:cs="Segoe UI"/>
          <w:b/>
          <w:bCs/>
        </w:rPr>
        <w:t>BE IT FURTHER RESOLVED,</w:t>
      </w:r>
      <w:r w:rsidRPr="4C9B2366">
        <w:rPr>
          <w:rFonts w:eastAsia="Times New Roman" w:cs="Segoe UI"/>
        </w:rPr>
        <w:t xml:space="preserve"> </w:t>
      </w:r>
      <w:r w:rsidRPr="006E2714">
        <w:rPr>
          <w:rFonts w:eastAsia="Times New Roman" w:cs="Segoe UI"/>
        </w:rPr>
        <w:t xml:space="preserve">the Legislature </w:t>
      </w:r>
      <w:r w:rsidR="59857296" w:rsidRPr="006E2714">
        <w:rPr>
          <w:rFonts w:eastAsia="Times New Roman" w:cs="Segoe UI"/>
        </w:rPr>
        <w:t xml:space="preserve">increase the appropriation for the Septic System Replacement Fund and </w:t>
      </w:r>
      <w:r w:rsidRPr="006E2714">
        <w:rPr>
          <w:rFonts w:eastAsia="Times New Roman" w:cs="Segoe UI"/>
        </w:rPr>
        <w:t xml:space="preserve">earmark </w:t>
      </w:r>
      <w:r w:rsidR="2DB0571D" w:rsidRPr="006E2714">
        <w:rPr>
          <w:rFonts w:eastAsia="Times New Roman" w:cs="Segoe UI"/>
        </w:rPr>
        <w:t xml:space="preserve">10-20% </w:t>
      </w:r>
      <w:r w:rsidRPr="006E2714">
        <w:rPr>
          <w:rFonts w:eastAsia="Times New Roman" w:cs="Segoe UI"/>
        </w:rPr>
        <w:t xml:space="preserve">of the </w:t>
      </w:r>
      <w:proofErr w:type="gramStart"/>
      <w:r w:rsidRPr="006E2714">
        <w:rPr>
          <w:rFonts w:eastAsia="Times New Roman" w:cs="Segoe UI"/>
        </w:rPr>
        <w:t xml:space="preserve">funding </w:t>
      </w:r>
      <w:r w:rsidRPr="4C9B2366">
        <w:rPr>
          <w:rFonts w:eastAsia="Georgia" w:cs="Georgia"/>
        </w:rPr>
        <w:t xml:space="preserve"> for</w:t>
      </w:r>
      <w:proofErr w:type="gramEnd"/>
      <w:r w:rsidRPr="4C9B2366">
        <w:rPr>
          <w:rFonts w:eastAsia="Georgia" w:cs="Georgia"/>
        </w:rPr>
        <w:t xml:space="preserve"> local administrative costs to enable counties to continue administering this program and enable homeowners to access state funds intended for cesspool and septic system replacement; and</w:t>
      </w:r>
    </w:p>
    <w:p w14:paraId="6AB9A46B" w14:textId="77777777" w:rsidR="00DD43FE" w:rsidRPr="00552D3E" w:rsidRDefault="00DD43FE" w:rsidP="00DD43FE">
      <w:pPr>
        <w:spacing w:after="0" w:line="240" w:lineRule="auto"/>
        <w:textAlignment w:val="baseline"/>
        <w:rPr>
          <w:rFonts w:eastAsia="Times New Roman" w:cs="Segoe UI"/>
        </w:rPr>
      </w:pPr>
    </w:p>
    <w:p w14:paraId="6EE57E6D" w14:textId="0AF09D40" w:rsidR="00DD43FE" w:rsidRPr="0005025C" w:rsidRDefault="00DD43FE" w:rsidP="00DD43FE">
      <w:r w:rsidRPr="6272BCBF">
        <w:rPr>
          <w:b/>
          <w:bCs/>
        </w:rPr>
        <w:t>BE IT FURTHER RESOLVED</w:t>
      </w:r>
      <w:r w:rsidRPr="6272BCBF">
        <w:t>, copies of this resolution be sent to the counties of the State of New York encouraging member counties to adapt similar resolutions; and</w:t>
      </w:r>
    </w:p>
    <w:p w14:paraId="685A01F6" w14:textId="500A277D" w:rsidR="00DD43FE" w:rsidRDefault="00DD43FE" w:rsidP="00064E23">
      <w:pPr>
        <w:spacing w:after="0" w:line="240" w:lineRule="auto"/>
        <w:textAlignment w:val="baseline"/>
        <w:rPr>
          <w:rFonts w:ascii="Segoe UI" w:eastAsia="Times New Roman" w:hAnsi="Segoe UI" w:cs="Segoe UI"/>
          <w:sz w:val="18"/>
          <w:szCs w:val="18"/>
        </w:rPr>
      </w:pPr>
      <w:r w:rsidRPr="0005025C">
        <w:rPr>
          <w:b/>
          <w:bCs/>
        </w:rPr>
        <w:t>BE IT FURTHER RESOLVED</w:t>
      </w:r>
      <w:r w:rsidRPr="0005025C">
        <w:t>, NYSAC shall forward copies of this resolution to Governor Kathy Hochu</w:t>
      </w:r>
      <w:r>
        <w:t>l, the New York State Legislature, and all others deemed necessary and proper</w:t>
      </w:r>
      <w:r w:rsidRPr="0005025C">
        <w:t>.</w:t>
      </w:r>
      <w:r>
        <w:rPr>
          <w:rFonts w:ascii="Segoe UI" w:hAnsi="Segoe UI" w:cs="Segoe UI"/>
          <w:sz w:val="18"/>
          <w:szCs w:val="18"/>
        </w:rPr>
        <w:br w:type="page"/>
      </w:r>
    </w:p>
    <w:p w14:paraId="342197D0" w14:textId="77777777" w:rsidR="006A7335" w:rsidRPr="007907AE" w:rsidRDefault="006A7335" w:rsidP="002D351B">
      <w:pPr>
        <w:pStyle w:val="paragraph"/>
        <w:suppressLineNumbers/>
        <w:spacing w:before="0" w:beforeAutospacing="0" w:after="0" w:afterAutospacing="0"/>
        <w:textAlignment w:val="baseline"/>
        <w:rPr>
          <w:rFonts w:ascii="Segoe UI" w:hAnsi="Segoe UI" w:cs="Segoe UI"/>
          <w:sz w:val="18"/>
          <w:szCs w:val="18"/>
        </w:rPr>
      </w:pPr>
    </w:p>
    <w:p w14:paraId="0E3BE47B" w14:textId="77777777" w:rsidR="00556001" w:rsidRPr="000F5F85" w:rsidRDefault="00556001" w:rsidP="00191C06">
      <w:pPr>
        <w:suppressLineNumbers/>
        <w:spacing w:after="0" w:line="240" w:lineRule="auto"/>
        <w:jc w:val="both"/>
      </w:pPr>
      <w:r>
        <w:tab/>
      </w:r>
      <w:r>
        <w:rPr>
          <w:noProof/>
        </w:rPr>
        <w:drawing>
          <wp:inline distT="0" distB="0" distL="0" distR="0" wp14:anchorId="12B9751D" wp14:editId="6FCE90D4">
            <wp:extent cx="5943600" cy="1949450"/>
            <wp:effectExtent l="0" t="0" r="0" b="0"/>
            <wp:docPr id="17" name="Picture 1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SAC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949450"/>
                    </a:xfrm>
                    <a:prstGeom prst="rect">
                      <a:avLst/>
                    </a:prstGeom>
                  </pic:spPr>
                </pic:pic>
              </a:graphicData>
            </a:graphic>
          </wp:inline>
        </w:drawing>
      </w:r>
    </w:p>
    <w:p w14:paraId="2AB900A7" w14:textId="77777777" w:rsidR="00556001" w:rsidRDefault="00556001" w:rsidP="00191C06">
      <w:pPr>
        <w:pStyle w:val="frontpage"/>
        <w:jc w:val="center"/>
        <w:rPr>
          <w:szCs w:val="24"/>
        </w:rPr>
      </w:pPr>
    </w:p>
    <w:p w14:paraId="165AC277" w14:textId="77777777" w:rsidR="00556001" w:rsidRDefault="00556001" w:rsidP="00191C06">
      <w:pPr>
        <w:pStyle w:val="frontpage"/>
        <w:jc w:val="center"/>
        <w:rPr>
          <w:szCs w:val="24"/>
        </w:rPr>
      </w:pPr>
    </w:p>
    <w:p w14:paraId="32E300C2" w14:textId="77777777" w:rsidR="00556001" w:rsidRDefault="00556001" w:rsidP="00191C06">
      <w:pPr>
        <w:pStyle w:val="frontpage"/>
        <w:jc w:val="center"/>
        <w:rPr>
          <w:szCs w:val="24"/>
        </w:rPr>
      </w:pPr>
    </w:p>
    <w:p w14:paraId="49A0EECA" w14:textId="78F99953" w:rsidR="00556001" w:rsidRDefault="00D42B6C" w:rsidP="00191C06">
      <w:pPr>
        <w:pStyle w:val="Subtitle"/>
        <w:rPr>
          <w:sz w:val="40"/>
        </w:rPr>
      </w:pPr>
      <w:r>
        <w:rPr>
          <w:sz w:val="40"/>
        </w:rPr>
        <w:t>202</w:t>
      </w:r>
      <w:r w:rsidR="00691985">
        <w:rPr>
          <w:sz w:val="40"/>
        </w:rPr>
        <w:t>4</w:t>
      </w:r>
      <w:r>
        <w:rPr>
          <w:sz w:val="40"/>
        </w:rPr>
        <w:t xml:space="preserve"> NYSAC Legislative Conference </w:t>
      </w:r>
    </w:p>
    <w:p w14:paraId="3DF58CD5" w14:textId="4C9E385F" w:rsidR="00556001" w:rsidRPr="00F21E6A" w:rsidRDefault="00D42B6C" w:rsidP="00191C06">
      <w:pPr>
        <w:pStyle w:val="Subtitle"/>
        <w:rPr>
          <w:sz w:val="40"/>
        </w:rPr>
      </w:pPr>
      <w:r>
        <w:rPr>
          <w:sz w:val="40"/>
        </w:rPr>
        <w:t>Albany</w:t>
      </w:r>
      <w:r w:rsidR="00556001">
        <w:rPr>
          <w:sz w:val="40"/>
        </w:rPr>
        <w:t xml:space="preserve"> County</w:t>
      </w:r>
    </w:p>
    <w:p w14:paraId="10288BDE" w14:textId="77777777" w:rsidR="00556001" w:rsidRPr="007163B7" w:rsidRDefault="00556001" w:rsidP="00191C06">
      <w:pPr>
        <w:pStyle w:val="Subtitle"/>
      </w:pPr>
    </w:p>
    <w:p w14:paraId="7E8A77DF" w14:textId="77777777" w:rsidR="00556001" w:rsidRPr="007163B7" w:rsidRDefault="00556001" w:rsidP="00191C06">
      <w:pPr>
        <w:pStyle w:val="Subtitle"/>
      </w:pPr>
    </w:p>
    <w:p w14:paraId="5B95D983" w14:textId="77777777" w:rsidR="00556001" w:rsidRPr="007163B7" w:rsidRDefault="00556001" w:rsidP="00191C06">
      <w:pPr>
        <w:pStyle w:val="Subtitle"/>
      </w:pPr>
    </w:p>
    <w:p w14:paraId="1EC65AB2" w14:textId="4B32822F" w:rsidR="00556001" w:rsidRPr="006F63FD" w:rsidRDefault="4C229CC6" w:rsidP="00191C06">
      <w:pPr>
        <w:pStyle w:val="Heading1"/>
        <w:suppressLineNumbers/>
        <w:spacing w:after="0" w:line="240" w:lineRule="auto"/>
      </w:pPr>
      <w:bookmarkStart w:id="15" w:name="_Toc340052048"/>
      <w:bookmarkStart w:id="16" w:name="_Toc111195465"/>
      <w:bookmarkStart w:id="17" w:name="_Toc112404386"/>
      <w:bookmarkStart w:id="18" w:name="_Toc159858156"/>
      <w:r w:rsidRPr="19D3843B">
        <w:rPr>
          <w:sz w:val="36"/>
          <w:szCs w:val="36"/>
        </w:rPr>
        <w:t xml:space="preserve">Standing Committee on </w:t>
      </w:r>
      <w:r w:rsidR="4FD1B8FC" w:rsidRPr="19D3843B">
        <w:rPr>
          <w:sz w:val="36"/>
          <w:szCs w:val="36"/>
        </w:rPr>
        <w:t>Children with Special Needs Resolutions</w:t>
      </w:r>
      <w:bookmarkEnd w:id="15"/>
      <w:bookmarkEnd w:id="16"/>
      <w:bookmarkEnd w:id="17"/>
      <w:bookmarkEnd w:id="18"/>
      <w:r w:rsidR="4FD1B8FC" w:rsidRPr="19D3843B">
        <w:rPr>
          <w:sz w:val="36"/>
          <w:szCs w:val="36"/>
        </w:rPr>
        <w:t xml:space="preserve"> </w:t>
      </w:r>
      <w:r w:rsidR="4FD1B8FC">
        <w:br/>
      </w:r>
    </w:p>
    <w:p w14:paraId="3A922BEA" w14:textId="77777777" w:rsidR="00556001" w:rsidRPr="007D1832" w:rsidRDefault="00556001" w:rsidP="00191C06">
      <w:pPr>
        <w:pStyle w:val="Subtitle"/>
        <w:rPr>
          <w:b w:val="0"/>
          <w:bCs/>
        </w:rPr>
      </w:pPr>
      <w:r w:rsidRPr="007D1832">
        <w:rPr>
          <w:rStyle w:val="SubtleEmphasis"/>
          <w:b w:val="0"/>
        </w:rPr>
        <w:t>Heidi Bond</w:t>
      </w:r>
      <w:r>
        <w:rPr>
          <w:rStyle w:val="SubtleEmphasis"/>
          <w:b w:val="0"/>
        </w:rPr>
        <w:t xml:space="preserve"> (Otsego County)</w:t>
      </w:r>
      <w:r w:rsidRPr="007D1832">
        <w:rPr>
          <w:rStyle w:val="SubtleEmphasis"/>
          <w:b w:val="0"/>
        </w:rPr>
        <w:t>, Chair</w:t>
      </w:r>
    </w:p>
    <w:p w14:paraId="14AB9444" w14:textId="77777777" w:rsidR="00556001" w:rsidRDefault="00556001" w:rsidP="00191C06">
      <w:pPr>
        <w:pStyle w:val="Subtitle"/>
        <w:rPr>
          <w:rStyle w:val="SubtleEmphasis"/>
          <w:b w:val="0"/>
          <w:bCs/>
        </w:rPr>
      </w:pPr>
      <w:r>
        <w:rPr>
          <w:rStyle w:val="SubtleEmphasis"/>
          <w:b w:val="0"/>
        </w:rPr>
        <w:t xml:space="preserve">Sara </w:t>
      </w:r>
      <w:proofErr w:type="spellStart"/>
      <w:r>
        <w:rPr>
          <w:rStyle w:val="SubtleEmphasis"/>
          <w:b w:val="0"/>
        </w:rPr>
        <w:t>Boerenko</w:t>
      </w:r>
      <w:proofErr w:type="spellEnd"/>
      <w:r>
        <w:rPr>
          <w:rStyle w:val="SubtleEmphasis"/>
          <w:b w:val="0"/>
        </w:rPr>
        <w:t xml:space="preserve"> (Montgomery County), Vice Chair</w:t>
      </w:r>
    </w:p>
    <w:p w14:paraId="1563A988" w14:textId="77777777" w:rsidR="00556001" w:rsidRPr="007D1832" w:rsidRDefault="00556001" w:rsidP="00191C06">
      <w:pPr>
        <w:pStyle w:val="Subtitle"/>
        <w:rPr>
          <w:b w:val="0"/>
          <w:bCs/>
        </w:rPr>
      </w:pPr>
      <w:r w:rsidRPr="007D1832">
        <w:rPr>
          <w:rStyle w:val="SubtleEmphasis"/>
          <w:b w:val="0"/>
        </w:rPr>
        <w:t>Elizabeth O’Neil</w:t>
      </w:r>
      <w:r>
        <w:rPr>
          <w:rStyle w:val="SubtleEmphasis"/>
          <w:b w:val="0"/>
        </w:rPr>
        <w:t xml:space="preserve"> (Albany County)</w:t>
      </w:r>
      <w:r w:rsidRPr="007D1832">
        <w:rPr>
          <w:rStyle w:val="SubtleEmphasis"/>
          <w:b w:val="0"/>
        </w:rPr>
        <w:t>, Vice Chair</w:t>
      </w:r>
    </w:p>
    <w:p w14:paraId="55830106" w14:textId="1251385C" w:rsidR="00716E2D" w:rsidRPr="007907AE" w:rsidRDefault="00556001" w:rsidP="00191C06">
      <w:pPr>
        <w:pStyle w:val="Subtitle"/>
        <w:rPr>
          <w:b w:val="0"/>
          <w:bCs/>
        </w:rPr>
      </w:pPr>
      <w:r w:rsidRPr="007D1832">
        <w:rPr>
          <w:rStyle w:val="SubtleEmphasis"/>
          <w:b w:val="0"/>
        </w:rPr>
        <w:t>Rita Wood</w:t>
      </w:r>
      <w:r>
        <w:rPr>
          <w:rStyle w:val="SubtleEmphasis"/>
          <w:b w:val="0"/>
        </w:rPr>
        <w:t xml:space="preserve"> (Ulster County)</w:t>
      </w:r>
      <w:r w:rsidRPr="007D1832">
        <w:rPr>
          <w:rStyle w:val="SubtleEmphasis"/>
          <w:b w:val="0"/>
        </w:rPr>
        <w:t>, Vice Chair</w:t>
      </w:r>
      <w:r w:rsidR="00716E2D">
        <w:br w:type="page"/>
      </w:r>
    </w:p>
    <w:p w14:paraId="3241EA08" w14:textId="1C60752D" w:rsidR="00716E2D" w:rsidRDefault="00716E2D" w:rsidP="00191C06">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NYSAC 202</w:t>
      </w:r>
      <w:r w:rsidR="00691985">
        <w:rPr>
          <w:rStyle w:val="normaltextrun"/>
          <w:rFonts w:ascii="Georgia" w:hAnsi="Georgia" w:cs="Segoe UI"/>
          <w:b/>
          <w:bCs/>
        </w:rPr>
        <w:t>4</w:t>
      </w:r>
      <w:r>
        <w:rPr>
          <w:rStyle w:val="normaltextrun"/>
          <w:rFonts w:ascii="Georgia" w:hAnsi="Georgia" w:cs="Segoe UI"/>
          <w:b/>
          <w:bCs/>
        </w:rPr>
        <w:t xml:space="preserve"> Legislative Conference</w:t>
      </w:r>
    </w:p>
    <w:p w14:paraId="25BC1424" w14:textId="77777777" w:rsidR="00716E2D" w:rsidRDefault="00716E2D" w:rsidP="00191C06">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Standing Committee on Children with Special Health Care Needs</w:t>
      </w:r>
      <w:r>
        <w:rPr>
          <w:rStyle w:val="eop"/>
          <w:rFonts w:ascii="Georgia" w:hAnsi="Georgia" w:cs="Segoe UI"/>
        </w:rPr>
        <w:t> </w:t>
      </w:r>
    </w:p>
    <w:p w14:paraId="3B5D7DBF" w14:textId="77777777" w:rsidR="00716E2D" w:rsidRDefault="00716E2D" w:rsidP="00191C06">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Resolution #1</w:t>
      </w:r>
      <w:r>
        <w:rPr>
          <w:rStyle w:val="eop"/>
          <w:rFonts w:ascii="Georgia" w:hAnsi="Georgia" w:cs="Segoe UI"/>
        </w:rPr>
        <w:t> </w:t>
      </w:r>
    </w:p>
    <w:p w14:paraId="0CADEBF8" w14:textId="77777777" w:rsidR="00716E2D" w:rsidRDefault="00716E2D" w:rsidP="00191C06">
      <w:pPr>
        <w:spacing w:after="0" w:line="240" w:lineRule="auto"/>
        <w:rPr>
          <w:b/>
          <w:bCs/>
          <w:sz w:val="22"/>
          <w:szCs w:val="22"/>
        </w:rPr>
      </w:pPr>
    </w:p>
    <w:p w14:paraId="44C43103" w14:textId="59172B6A" w:rsidR="009337F3" w:rsidRPr="009337F3" w:rsidRDefault="009337F3" w:rsidP="002D351B">
      <w:pPr>
        <w:pStyle w:val="Heading2"/>
        <w:spacing w:after="0"/>
        <w:jc w:val="center"/>
      </w:pPr>
      <w:bookmarkStart w:id="19" w:name="_Toc159858157"/>
      <w:r w:rsidRPr="009337F3">
        <w:rPr>
          <w:rStyle w:val="normaltextrun"/>
        </w:rPr>
        <w:t>Resolution Urging the Governor and State Legislature to Move the Administrative Responsibility for Preschool Special Education Transportation Services to Local School Districts</w:t>
      </w:r>
      <w:r w:rsidRPr="009337F3">
        <w:rPr>
          <w:rStyle w:val="normaltextrun"/>
          <w:rFonts w:ascii="Times New Roman" w:hAnsi="Times New Roman"/>
        </w:rPr>
        <w:t> </w:t>
      </w:r>
      <w:bookmarkEnd w:id="19"/>
    </w:p>
    <w:p w14:paraId="359926D1"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4F72FAE3"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Section 200.16(e)(5) of the Regulations of the Commissioner of Education requires the municipality in which a Preschool Special Education Program (Pre-K SEP) student resides to provide suitable transportation, as determined by the board of education, to services developed in an Individual Education Plans (IEP), as needed; and</w:t>
      </w:r>
      <w:r>
        <w:rPr>
          <w:rStyle w:val="normaltextrun"/>
        </w:rPr>
        <w:t>  </w:t>
      </w:r>
      <w:r>
        <w:rPr>
          <w:rStyle w:val="eop"/>
        </w:rPr>
        <w:t> </w:t>
      </w:r>
    </w:p>
    <w:p w14:paraId="090FC3F0"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CDC9020"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municipalities contract with third-party transportation vendors to provide transportation services to children in the Pre-K SEP to and from necessary services; and</w:t>
      </w:r>
      <w:r>
        <w:rPr>
          <w:rStyle w:val="normaltextrun"/>
        </w:rPr>
        <w:t>  </w:t>
      </w:r>
      <w:r>
        <w:rPr>
          <w:rStyle w:val="eop"/>
        </w:rPr>
        <w:t> </w:t>
      </w:r>
    </w:p>
    <w:p w14:paraId="7491EF78"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D9CB240"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coordinating with bus companies is a significant administrative burden on municipalities, particularly on already overburdened local health departments;</w:t>
      </w:r>
      <w:r>
        <w:rPr>
          <w:rStyle w:val="normaltextrun"/>
          <w:rFonts w:ascii="Georgia" w:hAnsi="Georgia" w:cs="Segoe UI"/>
          <w:color w:val="FF0000"/>
        </w:rPr>
        <w:t xml:space="preserve"> </w:t>
      </w:r>
      <w:r>
        <w:rPr>
          <w:rStyle w:val="normaltextrun"/>
          <w:rFonts w:ascii="Georgia" w:hAnsi="Georgia" w:cs="Segoe UI"/>
        </w:rPr>
        <w:t>and</w:t>
      </w:r>
      <w:r>
        <w:rPr>
          <w:rStyle w:val="normaltextrun"/>
        </w:rPr>
        <w:t> </w:t>
      </w:r>
      <w:r>
        <w:rPr>
          <w:rStyle w:val="eop"/>
        </w:rPr>
        <w:t> </w:t>
      </w:r>
    </w:p>
    <w:p w14:paraId="1F6F0B35"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020DAE73" w14:textId="1C109893"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according to a survey of 51 county local health departments, county Pre-K SEP transportation costs from u</w:t>
      </w:r>
      <w:r w:rsidR="00995919">
        <w:rPr>
          <w:rStyle w:val="normaltextrun"/>
          <w:rFonts w:ascii="Georgia" w:hAnsi="Georgia" w:cs="Segoe UI"/>
        </w:rPr>
        <w:t>sing</w:t>
      </w:r>
      <w:r>
        <w:rPr>
          <w:rStyle w:val="normaltextrun"/>
          <w:rFonts w:ascii="Georgia" w:hAnsi="Georgia" w:cs="Segoe UI"/>
        </w:rPr>
        <w:t xml:space="preserve"> third-party transportation vendors have been increasing for years, with overall statewide costs being 90% higher in 2022 than they were in 2020; and</w:t>
      </w:r>
      <w:r>
        <w:rPr>
          <w:rStyle w:val="normaltextrun"/>
        </w:rPr>
        <w:t> </w:t>
      </w:r>
      <w:r>
        <w:rPr>
          <w:rStyle w:val="eop"/>
        </w:rPr>
        <w:t> </w:t>
      </w:r>
    </w:p>
    <w:p w14:paraId="61EA1C1C"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6D455010"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 xml:space="preserve">WHEREAS, </w:t>
      </w:r>
      <w:r>
        <w:rPr>
          <w:rStyle w:val="normaltextrun"/>
          <w:rFonts w:ascii="Georgia" w:hAnsi="Georgia" w:cs="Segoe UI"/>
        </w:rPr>
        <w:t>Pre-K SEP</w:t>
      </w:r>
      <w:r>
        <w:rPr>
          <w:rStyle w:val="normaltextrun"/>
          <w:rFonts w:ascii="Georgia" w:hAnsi="Georgia" w:cs="Segoe UI"/>
          <w:b/>
          <w:bCs/>
        </w:rPr>
        <w:t xml:space="preserve"> </w:t>
      </w:r>
      <w:r>
        <w:rPr>
          <w:rStyle w:val="normaltextrun"/>
          <w:rFonts w:ascii="Georgia" w:hAnsi="Georgia" w:cs="Segoe UI"/>
        </w:rPr>
        <w:t>transportation costs per child are consistently highest for small, rural counties due to limited choices for transportation vendors; and</w:t>
      </w:r>
      <w:r>
        <w:rPr>
          <w:rStyle w:val="normaltextrun"/>
        </w:rPr>
        <w:t> </w:t>
      </w:r>
      <w:r>
        <w:rPr>
          <w:rStyle w:val="eop"/>
        </w:rPr>
        <w:t> </w:t>
      </w:r>
    </w:p>
    <w:p w14:paraId="171D6A41"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5E81FD94"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Section 4401(4) of the New York State Education Law requires all school districts to provide transportation for all pupils, defined as children enrolled in any public or nonpublic elementary, </w:t>
      </w:r>
      <w:proofErr w:type="gramStart"/>
      <w:r>
        <w:rPr>
          <w:rStyle w:val="normaltextrun"/>
          <w:rFonts w:ascii="Georgia" w:hAnsi="Georgia" w:cs="Segoe UI"/>
        </w:rPr>
        <w:t>middle</w:t>
      </w:r>
      <w:proofErr w:type="gramEnd"/>
      <w:r>
        <w:rPr>
          <w:rStyle w:val="normaltextrun"/>
          <w:rFonts w:ascii="Georgia" w:hAnsi="Georgia" w:cs="Segoe UI"/>
        </w:rPr>
        <w:t xml:space="preserve"> or secondary school, with disabilities residing in the district for whom such services are specified in their IEP; and</w:t>
      </w:r>
      <w:r>
        <w:rPr>
          <w:rStyle w:val="normaltextrun"/>
        </w:rPr>
        <w:t> </w:t>
      </w:r>
      <w:r>
        <w:rPr>
          <w:rStyle w:val="eop"/>
        </w:rPr>
        <w:t> </w:t>
      </w:r>
    </w:p>
    <w:p w14:paraId="3BE9F8EC"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9FF4DA1"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local school districts either own, operate, and maintain buses or have systems in place to contract with bus companies to transport pupils with disabilities to and from special classes; and</w:t>
      </w:r>
      <w:r>
        <w:rPr>
          <w:rStyle w:val="normaltextrun"/>
        </w:rPr>
        <w:t> </w:t>
      </w:r>
      <w:r>
        <w:rPr>
          <w:rStyle w:val="eop"/>
        </w:rPr>
        <w:t> </w:t>
      </w:r>
    </w:p>
    <w:p w14:paraId="7251CF6F"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478FCD22"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local school districts have existing systems in place to ensure that bus drivers, monitors, and attendants are properly trained and qualified to transport pupils, including those in Pre-K and with disabilities, safely to and from school; and</w:t>
      </w:r>
      <w:r>
        <w:rPr>
          <w:rStyle w:val="normaltextrun"/>
        </w:rPr>
        <w:t> </w:t>
      </w:r>
      <w:r>
        <w:rPr>
          <w:rStyle w:val="eop"/>
        </w:rPr>
        <w:t> </w:t>
      </w:r>
    </w:p>
    <w:p w14:paraId="72BD7C45"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69F63291" w14:textId="338C6353"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local school districts have experience and processes in place to coordinate frequently changing bus routes and receive State aid for the costs of transportation services; and</w:t>
      </w:r>
      <w:r>
        <w:rPr>
          <w:rStyle w:val="normaltextrun"/>
        </w:rPr>
        <w:t> </w:t>
      </w:r>
      <w:r>
        <w:rPr>
          <w:rStyle w:val="eop"/>
        </w:rPr>
        <w:t> </w:t>
      </w:r>
    </w:p>
    <w:p w14:paraId="24FEC988"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Pre-K SEP transportation costs for localities contracting with local school districts to provide transportation to and from services are significantly lower than costs incurred from utilizing third-party transportation vendors; and</w:t>
      </w:r>
      <w:r>
        <w:rPr>
          <w:rStyle w:val="normaltextrun"/>
        </w:rPr>
        <w:t> </w:t>
      </w:r>
      <w:r>
        <w:rPr>
          <w:rStyle w:val="eop"/>
        </w:rPr>
        <w:t> </w:t>
      </w:r>
    </w:p>
    <w:p w14:paraId="5D862C9D"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7F6A6470" w14:textId="60B0C892"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localities u</w:t>
      </w:r>
      <w:r w:rsidR="002F5578">
        <w:rPr>
          <w:rStyle w:val="normaltextrun"/>
          <w:rFonts w:ascii="Georgia" w:hAnsi="Georgia" w:cs="Segoe UI"/>
        </w:rPr>
        <w:t>sing</w:t>
      </w:r>
      <w:r>
        <w:rPr>
          <w:rStyle w:val="normaltextrun"/>
          <w:rFonts w:ascii="Georgia" w:hAnsi="Georgia" w:cs="Segoe UI"/>
        </w:rPr>
        <w:t xml:space="preserve"> school districts to provide transportation to Pre-K SEP services spent 78% less on transportation costs per child in 2022 compared to localities u</w:t>
      </w:r>
      <w:r w:rsidR="002F5578">
        <w:rPr>
          <w:rStyle w:val="normaltextrun"/>
          <w:rFonts w:ascii="Georgia" w:hAnsi="Georgia" w:cs="Segoe UI"/>
        </w:rPr>
        <w:t>sing</w:t>
      </w:r>
      <w:r>
        <w:rPr>
          <w:rStyle w:val="normaltextrun"/>
          <w:rFonts w:ascii="Georgia" w:hAnsi="Georgia" w:cs="Segoe UI"/>
        </w:rPr>
        <w:t xml:space="preserve"> third-party transportation vendors, equaling millions of dollars in cost savings for localities annually; and</w:t>
      </w:r>
      <w:r>
        <w:rPr>
          <w:rStyle w:val="normaltextrun"/>
        </w:rPr>
        <w:t> </w:t>
      </w:r>
      <w:r>
        <w:rPr>
          <w:rStyle w:val="eop"/>
        </w:rPr>
        <w:t> </w:t>
      </w:r>
    </w:p>
    <w:p w14:paraId="2F9C21FC"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3D09FC9" w14:textId="6E9A9EE0"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 xml:space="preserve">WHEREAS, </w:t>
      </w:r>
      <w:r>
        <w:rPr>
          <w:rStyle w:val="normaltextrun"/>
          <w:rFonts w:ascii="Georgia" w:hAnsi="Georgia" w:cs="Segoe UI"/>
        </w:rPr>
        <w:t>the disparity in cost for Pre-K SEP transportation per child from u</w:t>
      </w:r>
      <w:r w:rsidR="00005225">
        <w:rPr>
          <w:rStyle w:val="normaltextrun"/>
          <w:rFonts w:ascii="Georgia" w:hAnsi="Georgia" w:cs="Segoe UI"/>
        </w:rPr>
        <w:t>sing</w:t>
      </w:r>
      <w:r>
        <w:rPr>
          <w:rStyle w:val="normaltextrun"/>
          <w:rFonts w:ascii="Georgia" w:hAnsi="Georgia" w:cs="Segoe UI"/>
        </w:rPr>
        <w:t xml:space="preserve"> third-party vendors versus school districts has been getting wider since 2019, especially in small counties; and</w:t>
      </w:r>
      <w:r>
        <w:rPr>
          <w:rStyle w:val="normaltextrun"/>
        </w:rPr>
        <w:t> </w:t>
      </w:r>
      <w:r>
        <w:rPr>
          <w:rStyle w:val="eop"/>
        </w:rPr>
        <w:t> </w:t>
      </w:r>
    </w:p>
    <w:p w14:paraId="458E9053"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0943A3BC" w14:textId="48E6A9A8"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 xml:space="preserve">WHEREAS, </w:t>
      </w:r>
      <w:r>
        <w:rPr>
          <w:rStyle w:val="normaltextrun"/>
          <w:rFonts w:ascii="Georgia" w:hAnsi="Georgia" w:cs="Segoe UI"/>
        </w:rPr>
        <w:t>county</w:t>
      </w:r>
      <w:r>
        <w:rPr>
          <w:rStyle w:val="normaltextrun"/>
          <w:rFonts w:ascii="Georgia" w:hAnsi="Georgia" w:cs="Segoe UI"/>
          <w:b/>
          <w:bCs/>
        </w:rPr>
        <w:t xml:space="preserve"> </w:t>
      </w:r>
      <w:r>
        <w:rPr>
          <w:rStyle w:val="normaltextrun"/>
          <w:rFonts w:ascii="Georgia" w:hAnsi="Georgia" w:cs="Segoe UI"/>
        </w:rPr>
        <w:t>taxpayer dollars are u</w:t>
      </w:r>
      <w:r w:rsidR="00005225">
        <w:rPr>
          <w:rStyle w:val="normaltextrun"/>
          <w:rFonts w:ascii="Georgia" w:hAnsi="Georgia" w:cs="Segoe UI"/>
        </w:rPr>
        <w:t>sed</w:t>
      </w:r>
      <w:r>
        <w:rPr>
          <w:rStyle w:val="normaltextrun"/>
          <w:rFonts w:ascii="Georgia" w:hAnsi="Georgia" w:cs="Segoe UI"/>
        </w:rPr>
        <w:t xml:space="preserve"> to pay for Pre-K SEP transportation services regardless of who administers such services; and</w:t>
      </w:r>
      <w:r>
        <w:rPr>
          <w:rStyle w:val="normaltextrun"/>
        </w:rPr>
        <w:t> </w:t>
      </w:r>
      <w:r>
        <w:rPr>
          <w:rStyle w:val="eop"/>
        </w:rPr>
        <w:t> </w:t>
      </w:r>
    </w:p>
    <w:p w14:paraId="02ED2623"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4FE7AE09"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both school districts and municipal government have the fiduciary responsibility to be good stewards of local taxpayer money.</w:t>
      </w:r>
      <w:r>
        <w:rPr>
          <w:rStyle w:val="normaltextrun"/>
        </w:rPr>
        <w:t> </w:t>
      </w:r>
      <w:r>
        <w:rPr>
          <w:rStyle w:val="eop"/>
        </w:rPr>
        <w:t> </w:t>
      </w:r>
    </w:p>
    <w:p w14:paraId="060C7F4B"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287C0291" w14:textId="287D4C5C"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NOW, THEREFORE, BE IT RESOLVED</w:t>
      </w:r>
      <w:r>
        <w:rPr>
          <w:rStyle w:val="normaltextrun"/>
          <w:rFonts w:ascii="Georgia" w:hAnsi="Georgia" w:cs="Segoe UI"/>
        </w:rPr>
        <w:t xml:space="preserve">, the New York State Association of Counties </w:t>
      </w:r>
      <w:r w:rsidR="00570928">
        <w:rPr>
          <w:rStyle w:val="normaltextrun"/>
          <w:rFonts w:ascii="Georgia" w:hAnsi="Georgia" w:cs="Segoe UI"/>
        </w:rPr>
        <w:t xml:space="preserve">(NYSAC) </w:t>
      </w:r>
      <w:r>
        <w:rPr>
          <w:rStyle w:val="normaltextrun"/>
          <w:rFonts w:ascii="Georgia" w:hAnsi="Georgia" w:cs="Segoe UI"/>
        </w:rPr>
        <w:t>calls upon the Governor and the New York State Legislature to shift the responsibility for the administration of Pre-K-SEP transportation services to local school districts, commensurate with their experience transporting other pupils with disabilities residing in their districts to and from special services and the cost savings for localities associated with school districts providing these services versus third-party vendors; and</w:t>
      </w:r>
      <w:r>
        <w:rPr>
          <w:rStyle w:val="normaltextrun"/>
        </w:rPr>
        <w:t> </w:t>
      </w:r>
      <w:r>
        <w:rPr>
          <w:rStyle w:val="eop"/>
        </w:rPr>
        <w:t> </w:t>
      </w:r>
    </w:p>
    <w:p w14:paraId="387B2F7F"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68D9E52A" w14:textId="35939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 xml:space="preserve">BE IT FURTHER RESOLVED, </w:t>
      </w:r>
      <w:r>
        <w:rPr>
          <w:rStyle w:val="normaltextrun"/>
          <w:rFonts w:ascii="Georgia" w:hAnsi="Georgia" w:cs="Segoe UI"/>
        </w:rPr>
        <w:t xml:space="preserve">that </w:t>
      </w:r>
      <w:r w:rsidR="00AD215B">
        <w:rPr>
          <w:rStyle w:val="normaltextrun"/>
          <w:rFonts w:ascii="Georgia" w:hAnsi="Georgia" w:cs="Segoe UI"/>
        </w:rPr>
        <w:t>counties</w:t>
      </w:r>
      <w:r>
        <w:rPr>
          <w:rStyle w:val="normaltextrun"/>
          <w:rFonts w:ascii="Georgia" w:hAnsi="Georgia" w:cs="Segoe UI"/>
        </w:rPr>
        <w:t xml:space="preserve"> maintain the fiscal responsibility for providing these services; and</w:t>
      </w:r>
      <w:r>
        <w:rPr>
          <w:rStyle w:val="normaltextrun"/>
        </w:rPr>
        <w:t> </w:t>
      </w:r>
      <w:r>
        <w:rPr>
          <w:rStyle w:val="eop"/>
        </w:rPr>
        <w:t> </w:t>
      </w:r>
    </w:p>
    <w:p w14:paraId="0A3967C9"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574F303B" w14:textId="0AC41DE1"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copies of this resolution be sent to the counties of New York encouraging member counties to enact similar resolutions; and</w:t>
      </w:r>
      <w:r>
        <w:rPr>
          <w:rStyle w:val="normaltextrun"/>
        </w:rPr>
        <w:t> </w:t>
      </w:r>
      <w:r>
        <w:rPr>
          <w:rStyle w:val="eop"/>
        </w:rPr>
        <w:t> </w:t>
      </w:r>
    </w:p>
    <w:p w14:paraId="13FA39B4"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62EC5BF6" w14:textId="16EC5EB9" w:rsidR="009337F3" w:rsidRDefault="009337F3" w:rsidP="00FE6854">
      <w:pPr>
        <w:pStyle w:val="paragraph"/>
        <w:spacing w:before="0" w:beforeAutospacing="0" w:after="0" w:afterAutospacing="0"/>
        <w:textAlignment w:val="baseline"/>
        <w:rPr>
          <w:rStyle w:val="eop"/>
          <w:rFonts w:cs="Segoe UI"/>
        </w:rPr>
      </w:pPr>
      <w:r>
        <w:rPr>
          <w:rStyle w:val="normaltextrun"/>
          <w:rFonts w:ascii="Georgia" w:hAnsi="Georgia" w:cs="Segoe UI"/>
          <w:b/>
          <w:bCs/>
        </w:rPr>
        <w:t>BE IT FURTHER RESOLVED</w:t>
      </w:r>
      <w:r>
        <w:rPr>
          <w:rStyle w:val="normaltextrun"/>
          <w:rFonts w:ascii="Georgia" w:hAnsi="Georgia" w:cs="Segoe UI"/>
        </w:rPr>
        <w:t xml:space="preserve">, </w:t>
      </w:r>
      <w:r w:rsidR="00A745FC">
        <w:rPr>
          <w:rStyle w:val="normaltextrun"/>
          <w:rFonts w:ascii="Georgia" w:hAnsi="Georgia" w:cs="Segoe UI"/>
        </w:rPr>
        <w:t>NYSAC</w:t>
      </w:r>
      <w:r>
        <w:rPr>
          <w:rStyle w:val="normaltextrun"/>
          <w:rFonts w:ascii="Georgia" w:hAnsi="Georgia" w:cs="Segoe UI"/>
        </w:rPr>
        <w:t xml:space="preserve"> shall forward copies of this resolution to Governor Kathy Hochul, the New York State Legislature</w:t>
      </w:r>
      <w:r w:rsidR="00051AF6">
        <w:rPr>
          <w:rStyle w:val="normaltextrun"/>
          <w:rFonts w:ascii="Georgia" w:hAnsi="Georgia" w:cs="Segoe UI"/>
        </w:rPr>
        <w:t>, the New York State Education Department</w:t>
      </w:r>
      <w:r>
        <w:rPr>
          <w:rStyle w:val="normaltextrun"/>
          <w:rFonts w:ascii="Georgia" w:hAnsi="Georgia" w:cs="Segoe UI"/>
        </w:rPr>
        <w:t xml:space="preserve"> and all others deemed necessary and proper</w:t>
      </w:r>
      <w:r w:rsidR="00FE6854">
        <w:rPr>
          <w:rStyle w:val="normaltextrun"/>
          <w:rFonts w:ascii="Georgia" w:hAnsi="Georgia" w:cs="Segoe UI"/>
        </w:rPr>
        <w:t>.</w:t>
      </w:r>
      <w:r>
        <w:rPr>
          <w:rStyle w:val="eop"/>
          <w:rFonts w:cs="Segoe UI"/>
        </w:rPr>
        <w:br w:type="page"/>
      </w:r>
    </w:p>
    <w:p w14:paraId="0BEEB413"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2024 NYSAC Legislative Conference</w:t>
      </w:r>
      <w:r>
        <w:rPr>
          <w:rStyle w:val="eop"/>
          <w:rFonts w:cs="Segoe UI"/>
        </w:rPr>
        <w:t> </w:t>
      </w:r>
    </w:p>
    <w:p w14:paraId="5F7EF09A"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Standing Committee on Children with Special Needs</w:t>
      </w:r>
      <w:r>
        <w:rPr>
          <w:rStyle w:val="normaltextrun"/>
        </w:rPr>
        <w:t> </w:t>
      </w:r>
      <w:r>
        <w:rPr>
          <w:rStyle w:val="eop"/>
          <w:rFonts w:cs="Segoe UI"/>
        </w:rPr>
        <w:t> </w:t>
      </w:r>
    </w:p>
    <w:p w14:paraId="23E12A86"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Resolution #2</w:t>
      </w:r>
      <w:r>
        <w:rPr>
          <w:rStyle w:val="eop"/>
          <w:rFonts w:cs="Segoe UI"/>
        </w:rPr>
        <w:t> </w:t>
      </w:r>
    </w:p>
    <w:p w14:paraId="102923B6" w14:textId="77777777" w:rsidR="009337F3" w:rsidRDefault="009337F3" w:rsidP="009337F3">
      <w:pPr>
        <w:pStyle w:val="paragraph"/>
        <w:spacing w:before="0" w:beforeAutospacing="0" w:after="0" w:afterAutospacing="0"/>
        <w:jc w:val="center"/>
        <w:textAlignment w:val="baseline"/>
        <w:rPr>
          <w:rFonts w:ascii="Segoe UI" w:hAnsi="Segoe UI" w:cs="Segoe UI"/>
          <w:b/>
          <w:bCs/>
          <w:sz w:val="18"/>
          <w:szCs w:val="18"/>
        </w:rPr>
      </w:pPr>
      <w:r>
        <w:rPr>
          <w:rStyle w:val="eop"/>
          <w:rFonts w:cs="Segoe UI"/>
          <w:b/>
          <w:bCs/>
        </w:rPr>
        <w:t> </w:t>
      </w:r>
    </w:p>
    <w:p w14:paraId="154BA61B" w14:textId="76A8B14F" w:rsidR="009337F3" w:rsidRPr="009337F3" w:rsidRDefault="009337F3" w:rsidP="002D351B">
      <w:pPr>
        <w:pStyle w:val="Heading2"/>
        <w:spacing w:after="0"/>
        <w:jc w:val="center"/>
      </w:pPr>
      <w:bookmarkStart w:id="20" w:name="_Toc159858158"/>
      <w:r w:rsidRPr="009337F3">
        <w:rPr>
          <w:rStyle w:val="normaltextrun"/>
        </w:rPr>
        <w:t xml:space="preserve">Resolution Supporting an Extension on </w:t>
      </w:r>
      <w:r w:rsidR="00FE6854">
        <w:rPr>
          <w:rStyle w:val="normaltextrun"/>
        </w:rPr>
        <w:t>t</w:t>
      </w:r>
      <w:r w:rsidRPr="009337F3">
        <w:rPr>
          <w:rStyle w:val="normaltextrun"/>
        </w:rPr>
        <w:t>he Allow</w:t>
      </w:r>
      <w:r w:rsidR="00AE0DB1">
        <w:rPr>
          <w:rStyle w:val="normaltextrun"/>
        </w:rPr>
        <w:t xml:space="preserve">ing </w:t>
      </w:r>
      <w:r w:rsidRPr="009337F3">
        <w:rPr>
          <w:rStyle w:val="normaltextrun"/>
        </w:rPr>
        <w:t>School Psychologists</w:t>
      </w:r>
      <w:r w:rsidR="00AE0DB1">
        <w:rPr>
          <w:rStyle w:val="normaltextrun"/>
        </w:rPr>
        <w:t xml:space="preserve"> to Provide </w:t>
      </w:r>
      <w:r w:rsidRPr="009337F3">
        <w:rPr>
          <w:rStyle w:val="normaltextrun"/>
        </w:rPr>
        <w:t xml:space="preserve">Services </w:t>
      </w:r>
      <w:r w:rsidR="00FE6854">
        <w:rPr>
          <w:rStyle w:val="normaltextrun"/>
        </w:rPr>
        <w:t>i</w:t>
      </w:r>
      <w:r w:rsidRPr="009337F3">
        <w:rPr>
          <w:rStyle w:val="normaltextrun"/>
        </w:rPr>
        <w:t xml:space="preserve">n </w:t>
      </w:r>
      <w:r w:rsidR="00FE6854">
        <w:rPr>
          <w:rStyle w:val="normaltextrun"/>
        </w:rPr>
        <w:t>t</w:t>
      </w:r>
      <w:r w:rsidRPr="009337F3">
        <w:rPr>
          <w:rStyle w:val="normaltextrun"/>
        </w:rPr>
        <w:t>he Early Intervention</w:t>
      </w:r>
      <w:bookmarkEnd w:id="20"/>
    </w:p>
    <w:p w14:paraId="6471CB15" w14:textId="77777777" w:rsidR="002D351B" w:rsidRDefault="002D351B" w:rsidP="009337F3">
      <w:pPr>
        <w:pStyle w:val="paragraph"/>
        <w:spacing w:before="0" w:beforeAutospacing="0" w:after="0" w:afterAutospacing="0"/>
        <w:textAlignment w:val="baseline"/>
        <w:rPr>
          <w:rStyle w:val="normaltextrun"/>
          <w:rFonts w:ascii="Georgia" w:hAnsi="Georgia" w:cs="Segoe UI"/>
          <w:b/>
          <w:bCs/>
        </w:rPr>
      </w:pPr>
    </w:p>
    <w:p w14:paraId="12301B00" w14:textId="21B9800A" w:rsidR="009337F3" w:rsidRDefault="009337F3" w:rsidP="009337F3">
      <w:pPr>
        <w:pStyle w:val="paragraph"/>
        <w:spacing w:before="0" w:beforeAutospacing="0" w:after="0" w:afterAutospacing="0"/>
        <w:textAlignment w:val="baseline"/>
        <w:rPr>
          <w:rStyle w:val="eop"/>
          <w:rFonts w:cs="Segoe UI"/>
        </w:rPr>
      </w:pPr>
      <w:r>
        <w:rPr>
          <w:rStyle w:val="normaltextrun"/>
          <w:rFonts w:ascii="Georgia" w:hAnsi="Georgia" w:cs="Segoe UI"/>
          <w:b/>
          <w:bCs/>
        </w:rPr>
        <w:t>WHEREAS,</w:t>
      </w:r>
      <w:r>
        <w:rPr>
          <w:rStyle w:val="normaltextrun"/>
          <w:rFonts w:ascii="Georgia" w:hAnsi="Georgia" w:cs="Segoe UI"/>
        </w:rPr>
        <w:t xml:space="preserve"> the </w:t>
      </w:r>
      <w:r w:rsidR="0048473C">
        <w:rPr>
          <w:rStyle w:val="normaltextrun"/>
          <w:rFonts w:ascii="Georgia" w:hAnsi="Georgia" w:cs="Segoe UI"/>
        </w:rPr>
        <w:t>SFY</w:t>
      </w:r>
      <w:r>
        <w:rPr>
          <w:rStyle w:val="normaltextrun"/>
          <w:rFonts w:ascii="Georgia" w:hAnsi="Georgia" w:cs="Segoe UI"/>
        </w:rPr>
        <w:t xml:space="preserve"> 2025 Executive Budget </w:t>
      </w:r>
      <w:r w:rsidR="00A416E8">
        <w:rPr>
          <w:rStyle w:val="normaltextrun"/>
          <w:rFonts w:ascii="Georgia" w:hAnsi="Georgia" w:cs="Segoe UI"/>
        </w:rPr>
        <w:t>recommendation</w:t>
      </w:r>
      <w:r>
        <w:rPr>
          <w:rStyle w:val="normaltextrun"/>
          <w:rFonts w:ascii="Georgia" w:hAnsi="Georgia" w:cs="Segoe UI"/>
        </w:rPr>
        <w:t xml:space="preserve"> discontinues</w:t>
      </w:r>
      <w:r w:rsidR="00A416E8">
        <w:rPr>
          <w:rStyle w:val="normaltextrun"/>
          <w:rFonts w:ascii="Georgia" w:hAnsi="Georgia" w:cs="Segoe UI"/>
        </w:rPr>
        <w:t xml:space="preserve"> the</w:t>
      </w:r>
      <w:r w:rsidR="0072553A">
        <w:rPr>
          <w:rStyle w:val="normaltextrun"/>
          <w:rFonts w:ascii="Georgia" w:hAnsi="Georgia" w:cs="Segoe UI"/>
        </w:rPr>
        <w:t xml:space="preserve"> </w:t>
      </w:r>
      <w:r w:rsidR="00A416E8">
        <w:rPr>
          <w:rStyle w:val="normaltextrun"/>
          <w:rFonts w:ascii="Georgia" w:hAnsi="Georgia" w:cs="Segoe UI"/>
        </w:rPr>
        <w:t>a</w:t>
      </w:r>
      <w:r>
        <w:rPr>
          <w:rStyle w:val="normaltextrun"/>
          <w:rFonts w:ascii="Georgia" w:hAnsi="Georgia" w:cs="Segoe UI"/>
        </w:rPr>
        <w:t>uthorization allowing school psychologists to provide services in the Early Intervention Program (EIP); and</w:t>
      </w:r>
      <w:r>
        <w:rPr>
          <w:rStyle w:val="eop"/>
          <w:rFonts w:cs="Segoe UI"/>
        </w:rPr>
        <w:t> </w:t>
      </w:r>
    </w:p>
    <w:p w14:paraId="7F62DEEB"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p>
    <w:p w14:paraId="5A888386"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federal level changes making Early Intervention (EI) services provided by school psychologists no longer eligible for Medicaid reimbursement have resulted in New York State moving away from utilizing these providers in the EI Program; and</w:t>
      </w:r>
      <w:r>
        <w:rPr>
          <w:rStyle w:val="eop"/>
          <w:rFonts w:cs="Segoe UI"/>
        </w:rPr>
        <w:t> </w:t>
      </w:r>
    </w:p>
    <w:p w14:paraId="29C0B382" w14:textId="77777777" w:rsidR="009337F3" w:rsidRDefault="009337F3" w:rsidP="009337F3">
      <w:pPr>
        <w:pStyle w:val="paragraph"/>
        <w:spacing w:before="0" w:beforeAutospacing="0" w:after="0" w:afterAutospacing="0"/>
        <w:textAlignment w:val="baseline"/>
        <w:rPr>
          <w:rStyle w:val="normaltextrun"/>
          <w:rFonts w:ascii="Georgia" w:hAnsi="Georgia" w:cs="Segoe UI"/>
          <w:b/>
          <w:bCs/>
        </w:rPr>
      </w:pPr>
    </w:p>
    <w:p w14:paraId="422A922F" w14:textId="42860027" w:rsidR="009337F3" w:rsidRDefault="009337F3" w:rsidP="009337F3">
      <w:pPr>
        <w:pStyle w:val="paragraph"/>
        <w:spacing w:before="0" w:beforeAutospacing="0" w:after="0" w:afterAutospacing="0"/>
        <w:textAlignment w:val="baseline"/>
        <w:rPr>
          <w:rStyle w:val="eop"/>
          <w:rFonts w:cs="Segoe UI"/>
        </w:rPr>
      </w:pPr>
      <w:r>
        <w:rPr>
          <w:rStyle w:val="normaltextrun"/>
          <w:rFonts w:ascii="Georgia" w:hAnsi="Georgia" w:cs="Segoe UI"/>
          <w:b/>
          <w:bCs/>
        </w:rPr>
        <w:t>WHEREAS,</w:t>
      </w:r>
      <w:r>
        <w:rPr>
          <w:rStyle w:val="normaltextrun"/>
          <w:rFonts w:ascii="Georgia" w:hAnsi="Georgia" w:cs="Segoe UI"/>
        </w:rPr>
        <w:t xml:space="preserve"> to this point extensions have been granted to continue to allow the provision of EI services by school psychologists in recognition of ongoing provider capacity shortages in the EIP; and</w:t>
      </w:r>
      <w:r>
        <w:rPr>
          <w:rStyle w:val="eop"/>
          <w:rFonts w:cs="Segoe UI"/>
        </w:rPr>
        <w:t> </w:t>
      </w:r>
    </w:p>
    <w:p w14:paraId="207421E1"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p>
    <w:p w14:paraId="7636DB21" w14:textId="10167F0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the </w:t>
      </w:r>
      <w:r w:rsidR="00424196">
        <w:rPr>
          <w:rStyle w:val="normaltextrun"/>
          <w:rFonts w:ascii="Georgia" w:hAnsi="Georgia" w:cs="Segoe UI"/>
        </w:rPr>
        <w:t>S</w:t>
      </w:r>
      <w:r>
        <w:rPr>
          <w:rStyle w:val="normaltextrun"/>
          <w:rFonts w:ascii="Georgia" w:hAnsi="Georgia" w:cs="Segoe UI"/>
        </w:rPr>
        <w:t>FY 2025 Executive Budget proposal continues to provide an extension on the use of school psychologists in the 4410 Pre-School Special Education Program (Pre-K SEP); and</w:t>
      </w:r>
      <w:r>
        <w:rPr>
          <w:rStyle w:val="eop"/>
          <w:rFonts w:cs="Segoe UI"/>
        </w:rPr>
        <w:t> </w:t>
      </w:r>
    </w:p>
    <w:p w14:paraId="0E2D73E7" w14:textId="77777777" w:rsidR="009337F3" w:rsidRDefault="009337F3" w:rsidP="009337F3">
      <w:pPr>
        <w:pStyle w:val="paragraph"/>
        <w:spacing w:before="0" w:beforeAutospacing="0" w:after="0" w:afterAutospacing="0"/>
        <w:textAlignment w:val="baseline"/>
        <w:rPr>
          <w:rStyle w:val="normaltextrun"/>
          <w:rFonts w:ascii="Georgia" w:hAnsi="Georgia" w:cs="Segoe UI"/>
          <w:b/>
          <w:bCs/>
        </w:rPr>
      </w:pPr>
    </w:p>
    <w:p w14:paraId="31817AD3" w14:textId="051EEB1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school psychologists may provide multi-disciplinary evaluations and services to children transitioning from the EIP to Pre-K SEP; and</w:t>
      </w:r>
      <w:r>
        <w:rPr>
          <w:rStyle w:val="eop"/>
          <w:rFonts w:cs="Segoe UI"/>
        </w:rPr>
        <w:t> </w:t>
      </w:r>
    </w:p>
    <w:p w14:paraId="3190D632" w14:textId="77777777" w:rsidR="009337F3" w:rsidRDefault="009337F3" w:rsidP="009337F3">
      <w:pPr>
        <w:pStyle w:val="paragraph"/>
        <w:spacing w:before="0" w:beforeAutospacing="0" w:after="0" w:afterAutospacing="0"/>
        <w:textAlignment w:val="baseline"/>
        <w:rPr>
          <w:rStyle w:val="normaltextrun"/>
          <w:rFonts w:ascii="Georgia" w:hAnsi="Georgia" w:cs="Segoe UI"/>
          <w:b/>
          <w:bCs/>
        </w:rPr>
      </w:pPr>
    </w:p>
    <w:p w14:paraId="4F51B19D" w14:textId="7A267CDB"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as of August 2023, counties reported that there were 7,360 children across New York State waiting for EI services; and</w:t>
      </w:r>
      <w:r>
        <w:rPr>
          <w:rStyle w:val="eop"/>
          <w:rFonts w:cs="Segoe UI"/>
        </w:rPr>
        <w:t> </w:t>
      </w:r>
    </w:p>
    <w:p w14:paraId="77570614" w14:textId="77777777" w:rsidR="009337F3" w:rsidRDefault="009337F3" w:rsidP="009337F3">
      <w:pPr>
        <w:pStyle w:val="paragraph"/>
        <w:spacing w:before="0" w:beforeAutospacing="0" w:after="0" w:afterAutospacing="0"/>
        <w:textAlignment w:val="baseline"/>
        <w:rPr>
          <w:rStyle w:val="normaltextrun"/>
          <w:rFonts w:ascii="Georgia" w:hAnsi="Georgia" w:cs="Segoe UI"/>
          <w:b/>
          <w:bCs/>
        </w:rPr>
      </w:pPr>
    </w:p>
    <w:p w14:paraId="0C17C063" w14:textId="729C7590"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this represents a 28% increase in children waiting for services since 2022 and an over 500% increase in children waiting for services since 2020; and</w:t>
      </w:r>
      <w:r>
        <w:rPr>
          <w:rStyle w:val="eop"/>
          <w:rFonts w:cs="Segoe UI"/>
        </w:rPr>
        <w:t> </w:t>
      </w:r>
    </w:p>
    <w:p w14:paraId="223C8FD0" w14:textId="77777777" w:rsidR="009337F3" w:rsidRDefault="009337F3" w:rsidP="009337F3">
      <w:pPr>
        <w:pStyle w:val="paragraph"/>
        <w:spacing w:before="0" w:beforeAutospacing="0" w:after="0" w:afterAutospacing="0"/>
        <w:textAlignment w:val="baseline"/>
        <w:rPr>
          <w:rStyle w:val="normaltextrun"/>
          <w:rFonts w:ascii="Georgia" w:hAnsi="Georgia" w:cs="Segoe UI"/>
          <w:b/>
          <w:bCs/>
        </w:rPr>
      </w:pPr>
    </w:p>
    <w:p w14:paraId="063C3C1B" w14:textId="177297F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this number includes approximately 1,000 children waiting for evaluations, and behavioral and developmental services that could be provided by school psychologists; and </w:t>
      </w:r>
      <w:r>
        <w:rPr>
          <w:rStyle w:val="eop"/>
          <w:rFonts w:cs="Segoe UI"/>
        </w:rPr>
        <w:t> </w:t>
      </w:r>
    </w:p>
    <w:p w14:paraId="41F79E6B" w14:textId="77777777" w:rsidR="009337F3" w:rsidRDefault="009337F3" w:rsidP="009337F3">
      <w:pPr>
        <w:pStyle w:val="paragraph"/>
        <w:spacing w:before="0" w:beforeAutospacing="0" w:after="0" w:afterAutospacing="0"/>
        <w:textAlignment w:val="baseline"/>
        <w:rPr>
          <w:rStyle w:val="normaltextrun"/>
          <w:rFonts w:ascii="Georgia" w:hAnsi="Georgia" w:cs="Segoe UI"/>
          <w:b/>
          <w:bCs/>
        </w:rPr>
      </w:pPr>
    </w:p>
    <w:p w14:paraId="4FDA9CBE" w14:textId="450FE504"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the overall provider capacity challenges in the EIP and lack of capacity specific to mental health services have resulted in children waiting months to receive critical services; and</w:t>
      </w:r>
      <w:r>
        <w:rPr>
          <w:rStyle w:val="eop"/>
          <w:rFonts w:cs="Segoe UI"/>
        </w:rPr>
        <w:t> </w:t>
      </w:r>
    </w:p>
    <w:p w14:paraId="419EC877" w14:textId="77777777" w:rsidR="009337F3" w:rsidRDefault="009337F3" w:rsidP="009337F3">
      <w:pPr>
        <w:pStyle w:val="paragraph"/>
        <w:spacing w:before="0" w:beforeAutospacing="0" w:after="0" w:afterAutospacing="0"/>
        <w:textAlignment w:val="baseline"/>
        <w:rPr>
          <w:rStyle w:val="normaltextrun"/>
          <w:rFonts w:ascii="Georgia" w:hAnsi="Georgia" w:cs="Segoe UI"/>
          <w:b/>
          <w:bCs/>
        </w:rPr>
      </w:pPr>
    </w:p>
    <w:p w14:paraId="10BC0310" w14:textId="5A0A0112"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restricting any provider capacity in the EIP impedes the need to expand the currently limited provider pool</w:t>
      </w:r>
      <w:r w:rsidR="00D93DFF">
        <w:rPr>
          <w:rStyle w:val="normaltextrun"/>
          <w:rFonts w:ascii="Georgia" w:hAnsi="Georgia" w:cs="Segoe UI"/>
        </w:rPr>
        <w:t>.</w:t>
      </w:r>
    </w:p>
    <w:p w14:paraId="156FB5FB" w14:textId="77777777" w:rsidR="009337F3" w:rsidRDefault="009337F3" w:rsidP="009337F3">
      <w:pPr>
        <w:pStyle w:val="paragraph"/>
        <w:spacing w:before="0" w:beforeAutospacing="0" w:after="0" w:afterAutospacing="0"/>
        <w:textAlignment w:val="baseline"/>
        <w:rPr>
          <w:rStyle w:val="normaltextrun"/>
          <w:rFonts w:ascii="Georgia" w:hAnsi="Georgia" w:cs="Segoe UI"/>
          <w:b/>
          <w:bCs/>
        </w:rPr>
      </w:pPr>
    </w:p>
    <w:p w14:paraId="17CE2EB8" w14:textId="7C182A8F" w:rsidR="009337F3" w:rsidRDefault="009337F3" w:rsidP="009337F3">
      <w:pPr>
        <w:pStyle w:val="paragraph"/>
        <w:spacing w:before="0" w:beforeAutospacing="0" w:after="0" w:afterAutospacing="0"/>
        <w:textAlignment w:val="baseline"/>
        <w:rPr>
          <w:rStyle w:val="eop"/>
          <w:rFonts w:cs="Segoe UI"/>
        </w:rPr>
      </w:pPr>
      <w:r>
        <w:rPr>
          <w:rStyle w:val="normaltextrun"/>
          <w:rFonts w:ascii="Georgia" w:hAnsi="Georgia" w:cs="Segoe UI"/>
          <w:b/>
          <w:bCs/>
        </w:rPr>
        <w:t>NOW, THEREFORE, BE IT RESOLVED,</w:t>
      </w:r>
      <w:r>
        <w:rPr>
          <w:rStyle w:val="normaltextrun"/>
          <w:rFonts w:ascii="Georgia" w:hAnsi="Georgia" w:cs="Segoe UI"/>
        </w:rPr>
        <w:t xml:space="preserve"> the New York State Association of Counties </w:t>
      </w:r>
      <w:r w:rsidR="00D278D5">
        <w:rPr>
          <w:rStyle w:val="normaltextrun"/>
          <w:rFonts w:ascii="Georgia" w:hAnsi="Georgia" w:cs="Segoe UI"/>
        </w:rPr>
        <w:t xml:space="preserve">(NYSAC) </w:t>
      </w:r>
      <w:r>
        <w:rPr>
          <w:rStyle w:val="normaltextrun"/>
          <w:rFonts w:ascii="Georgia" w:hAnsi="Georgia" w:cs="Segoe UI"/>
        </w:rPr>
        <w:t>supports an extension for the use of school psychologists as a provider in the EIP until June 30, 2026, in parallel with the extension provided for Pre-K SEP</w:t>
      </w:r>
      <w:r w:rsidR="008366DD">
        <w:rPr>
          <w:rStyle w:val="normaltextrun"/>
          <w:rFonts w:ascii="Georgia" w:hAnsi="Georgia" w:cs="Segoe UI"/>
        </w:rPr>
        <w:t>; and</w:t>
      </w:r>
      <w:r>
        <w:rPr>
          <w:rStyle w:val="normaltextrun"/>
          <w:rFonts w:ascii="Georgia" w:hAnsi="Georgia" w:cs="Segoe UI"/>
        </w:rPr>
        <w:t> </w:t>
      </w:r>
      <w:r>
        <w:rPr>
          <w:rStyle w:val="eop"/>
          <w:rFonts w:cs="Segoe UI"/>
        </w:rPr>
        <w:t> </w:t>
      </w:r>
    </w:p>
    <w:p w14:paraId="5BE2FB45" w14:textId="5154D111"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copies of this resolution be sent to the counties of New York encouraging member counties to enact similar resolutions; and</w:t>
      </w:r>
      <w:r>
        <w:rPr>
          <w:rStyle w:val="normaltextrun"/>
        </w:rPr>
        <w:t> </w:t>
      </w:r>
      <w:r>
        <w:rPr>
          <w:rStyle w:val="eop"/>
        </w:rPr>
        <w:t> </w:t>
      </w:r>
    </w:p>
    <w:p w14:paraId="2DCE6946" w14:textId="77777777" w:rsidR="009337F3" w:rsidRDefault="009337F3" w:rsidP="009337F3">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6B7151E2" w14:textId="021EE29B" w:rsidR="00B71A8E" w:rsidRDefault="009337F3" w:rsidP="002C6FE5">
      <w:pPr>
        <w:pStyle w:val="paragraph"/>
        <w:spacing w:before="0" w:beforeAutospacing="0" w:after="0" w:afterAutospacing="0"/>
        <w:textAlignment w:val="baseline"/>
      </w:pPr>
      <w:r>
        <w:rPr>
          <w:rStyle w:val="normaltextrun"/>
          <w:rFonts w:ascii="Georgia" w:hAnsi="Georgia" w:cs="Segoe UI"/>
          <w:b/>
          <w:bCs/>
        </w:rPr>
        <w:t>BE IT FURTHER RESOLVED</w:t>
      </w:r>
      <w:r>
        <w:rPr>
          <w:rStyle w:val="normaltextrun"/>
          <w:rFonts w:ascii="Georgia" w:hAnsi="Georgia" w:cs="Segoe UI"/>
        </w:rPr>
        <w:t xml:space="preserve">, </w:t>
      </w:r>
      <w:r w:rsidR="008366DD">
        <w:rPr>
          <w:rStyle w:val="normaltextrun"/>
          <w:rFonts w:ascii="Georgia" w:hAnsi="Georgia" w:cs="Segoe UI"/>
        </w:rPr>
        <w:t>NYSAC</w:t>
      </w:r>
      <w:r>
        <w:rPr>
          <w:rStyle w:val="normaltextrun"/>
          <w:rFonts w:ascii="Georgia" w:hAnsi="Georgia" w:cs="Segoe UI"/>
        </w:rPr>
        <w:t xml:space="preserve"> shall forward copies of this resolution to Governor Kathy Hochul, the New York State Legislature</w:t>
      </w:r>
      <w:r w:rsidR="0005495A">
        <w:rPr>
          <w:rStyle w:val="normaltextrun"/>
          <w:rFonts w:ascii="Georgia" w:hAnsi="Georgia" w:cs="Segoe UI"/>
        </w:rPr>
        <w:t>, the New York State Education Department</w:t>
      </w:r>
      <w:r>
        <w:rPr>
          <w:rStyle w:val="normaltextrun"/>
          <w:rFonts w:ascii="Georgia" w:hAnsi="Georgia" w:cs="Segoe UI"/>
        </w:rPr>
        <w:t xml:space="preserve"> and all others deemed necessary and proper.</w:t>
      </w:r>
      <w:r w:rsidR="00691985">
        <w:rPr>
          <w:b/>
          <w:bCs/>
          <w:sz w:val="22"/>
          <w:szCs w:val="22"/>
        </w:rPr>
        <w:br w:type="page"/>
      </w:r>
    </w:p>
    <w:p w14:paraId="37A1068E" w14:textId="04C7095C" w:rsidR="00EE729E" w:rsidRDefault="00EE729E" w:rsidP="00191C06">
      <w:pPr>
        <w:suppressLineNumbers/>
        <w:spacing w:after="0" w:line="240" w:lineRule="auto"/>
        <w:jc w:val="both"/>
        <w:rPr>
          <w:b/>
        </w:rPr>
      </w:pPr>
    </w:p>
    <w:p w14:paraId="3785367A" w14:textId="77777777" w:rsidR="00EE729E" w:rsidRPr="005B1CBC" w:rsidRDefault="00EE729E" w:rsidP="00191C06">
      <w:pPr>
        <w:suppressLineNumbers/>
        <w:spacing w:after="0" w:line="240" w:lineRule="auto"/>
        <w:rPr>
          <w:b/>
        </w:rPr>
      </w:pPr>
    </w:p>
    <w:p w14:paraId="0C87A557" w14:textId="77777777" w:rsidR="00EE729E" w:rsidRPr="00A13B83" w:rsidRDefault="00EE729E" w:rsidP="00191C06">
      <w:pPr>
        <w:suppressLineNumbers/>
        <w:spacing w:after="0" w:line="240" w:lineRule="auto"/>
        <w:jc w:val="center"/>
        <w:textAlignment w:val="baseline"/>
        <w:rPr>
          <w:rFonts w:ascii="Segoe UI" w:eastAsia="Times New Roman" w:hAnsi="Segoe UI" w:cs="Segoe UI"/>
          <w:sz w:val="18"/>
          <w:szCs w:val="18"/>
        </w:rPr>
      </w:pPr>
      <w:r>
        <w:rPr>
          <w:noProof/>
        </w:rPr>
        <w:drawing>
          <wp:inline distT="0" distB="0" distL="0" distR="0" wp14:anchorId="7905C8F9" wp14:editId="0BC4A7DE">
            <wp:extent cx="6145186" cy="2020900"/>
            <wp:effectExtent l="0" t="0" r="0" b="0"/>
            <wp:docPr id="3" name="Picture 3" descr="C:\Users\rgregoire\AppData\Local\Microsoft\Windows\INetCache\Content.MSO\7048C1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6153869" cy="2023755"/>
                    </a:xfrm>
                    <a:prstGeom prst="rect">
                      <a:avLst/>
                    </a:prstGeom>
                  </pic:spPr>
                </pic:pic>
              </a:graphicData>
            </a:graphic>
          </wp:inline>
        </w:drawing>
      </w:r>
      <w:r w:rsidRPr="100F912C">
        <w:rPr>
          <w:rFonts w:ascii="Times New Roman" w:eastAsia="Times New Roman" w:hAnsi="Times New Roman"/>
          <w:sz w:val="44"/>
          <w:szCs w:val="44"/>
        </w:rPr>
        <w:t> </w:t>
      </w:r>
    </w:p>
    <w:p w14:paraId="4ADEA4DD" w14:textId="0EE6047B" w:rsidR="00EE729E" w:rsidRPr="00A13B83" w:rsidRDefault="00EE729E" w:rsidP="00191C06">
      <w:pPr>
        <w:suppressLineNumbers/>
        <w:spacing w:after="0" w:line="240" w:lineRule="auto"/>
        <w:jc w:val="center"/>
        <w:textAlignment w:val="baseline"/>
        <w:rPr>
          <w:rFonts w:ascii="Segoe UI" w:eastAsia="Times New Roman" w:hAnsi="Segoe UI" w:cs="Segoe UI"/>
          <w:sz w:val="18"/>
          <w:szCs w:val="18"/>
        </w:rPr>
      </w:pPr>
    </w:p>
    <w:p w14:paraId="5A679D35" w14:textId="77777777" w:rsidR="00EE729E" w:rsidRPr="00A13B83" w:rsidRDefault="00EE729E" w:rsidP="00191C06">
      <w:pPr>
        <w:suppressLineNumbers/>
        <w:spacing w:after="0" w:line="240" w:lineRule="auto"/>
        <w:jc w:val="center"/>
        <w:textAlignment w:val="baseline"/>
        <w:rPr>
          <w:rFonts w:ascii="Segoe UI" w:eastAsia="Times New Roman" w:hAnsi="Segoe UI" w:cs="Segoe UI"/>
          <w:sz w:val="18"/>
          <w:szCs w:val="18"/>
        </w:rPr>
      </w:pPr>
      <w:r w:rsidRPr="00A13B83">
        <w:rPr>
          <w:rFonts w:ascii="Times New Roman" w:eastAsia="Times New Roman" w:hAnsi="Times New Roman"/>
          <w:sz w:val="44"/>
          <w:szCs w:val="44"/>
        </w:rPr>
        <w:t> </w:t>
      </w:r>
    </w:p>
    <w:p w14:paraId="5406DBCF" w14:textId="5ABAFECC" w:rsidR="00EE729E" w:rsidRPr="00A13B83" w:rsidRDefault="00EE729E" w:rsidP="00191C06">
      <w:pPr>
        <w:suppressLineNumbers/>
        <w:spacing w:after="0" w:line="240" w:lineRule="auto"/>
        <w:jc w:val="center"/>
        <w:textAlignment w:val="baseline"/>
        <w:rPr>
          <w:rFonts w:ascii="Segoe UI" w:eastAsia="Times New Roman" w:hAnsi="Segoe UI" w:cs="Segoe UI"/>
          <w:sz w:val="18"/>
          <w:szCs w:val="18"/>
        </w:rPr>
      </w:pPr>
      <w:r w:rsidRPr="00A13B83">
        <w:rPr>
          <w:rFonts w:eastAsia="Times New Roman" w:cs="Segoe UI"/>
          <w:b/>
          <w:bCs/>
          <w:sz w:val="40"/>
          <w:szCs w:val="40"/>
        </w:rPr>
        <w:t>202</w:t>
      </w:r>
      <w:r w:rsidR="00691985">
        <w:rPr>
          <w:rFonts w:eastAsia="Times New Roman" w:cs="Segoe UI"/>
          <w:b/>
          <w:bCs/>
          <w:sz w:val="40"/>
          <w:szCs w:val="40"/>
        </w:rPr>
        <w:t>4</w:t>
      </w:r>
      <w:r w:rsidRPr="00A13B83">
        <w:rPr>
          <w:rFonts w:eastAsia="Times New Roman" w:cs="Segoe UI"/>
          <w:b/>
          <w:bCs/>
          <w:sz w:val="40"/>
          <w:szCs w:val="40"/>
        </w:rPr>
        <w:t> NYSAC </w:t>
      </w:r>
      <w:r w:rsidR="00D42B6C">
        <w:rPr>
          <w:rFonts w:eastAsia="Times New Roman" w:cs="Segoe UI"/>
          <w:b/>
          <w:bCs/>
          <w:sz w:val="40"/>
          <w:szCs w:val="40"/>
        </w:rPr>
        <w:t>Legislative Conference</w:t>
      </w:r>
    </w:p>
    <w:p w14:paraId="262B8112" w14:textId="05A43747" w:rsidR="00EE729E" w:rsidRPr="00A13B83" w:rsidRDefault="00D42B6C" w:rsidP="00191C06">
      <w:pPr>
        <w:suppressLineNumbers/>
        <w:spacing w:after="0" w:line="240" w:lineRule="auto"/>
        <w:jc w:val="center"/>
        <w:textAlignment w:val="baseline"/>
        <w:rPr>
          <w:rFonts w:ascii="Segoe UI" w:eastAsia="Times New Roman" w:hAnsi="Segoe UI" w:cs="Segoe UI"/>
          <w:sz w:val="18"/>
          <w:szCs w:val="18"/>
        </w:rPr>
      </w:pPr>
      <w:r>
        <w:rPr>
          <w:rFonts w:eastAsia="Times New Roman" w:cs="Segoe UI"/>
          <w:b/>
          <w:bCs/>
          <w:sz w:val="40"/>
          <w:szCs w:val="40"/>
        </w:rPr>
        <w:t>Albany</w:t>
      </w:r>
      <w:r w:rsidR="00EE729E">
        <w:rPr>
          <w:rFonts w:eastAsia="Times New Roman" w:cs="Segoe UI"/>
          <w:b/>
          <w:bCs/>
          <w:sz w:val="40"/>
          <w:szCs w:val="40"/>
        </w:rPr>
        <w:t xml:space="preserve"> County</w:t>
      </w:r>
    </w:p>
    <w:p w14:paraId="6E036674" w14:textId="77777777" w:rsidR="00EE729E" w:rsidRPr="00A13B83" w:rsidRDefault="00EE729E" w:rsidP="00191C06">
      <w:pPr>
        <w:suppressLineNumbers/>
        <w:spacing w:after="0" w:line="240" w:lineRule="auto"/>
        <w:jc w:val="center"/>
        <w:textAlignment w:val="baseline"/>
        <w:rPr>
          <w:rFonts w:ascii="Segoe UI" w:eastAsia="Times New Roman" w:hAnsi="Segoe UI" w:cs="Segoe UI"/>
          <w:sz w:val="18"/>
          <w:szCs w:val="18"/>
        </w:rPr>
      </w:pPr>
      <w:r w:rsidRPr="00A13B83">
        <w:rPr>
          <w:rFonts w:ascii="Times New Roman" w:eastAsia="Times New Roman" w:hAnsi="Times New Roman"/>
          <w:sz w:val="36"/>
          <w:szCs w:val="36"/>
        </w:rPr>
        <w:t> </w:t>
      </w:r>
    </w:p>
    <w:p w14:paraId="137E64F5" w14:textId="77777777" w:rsidR="00EE729E" w:rsidRPr="00A13B83" w:rsidRDefault="00EE729E" w:rsidP="00191C06">
      <w:pPr>
        <w:suppressLineNumbers/>
        <w:spacing w:after="0" w:line="240" w:lineRule="auto"/>
        <w:textAlignment w:val="baseline"/>
        <w:rPr>
          <w:rFonts w:ascii="Segoe UI" w:eastAsia="Times New Roman" w:hAnsi="Segoe UI" w:cs="Segoe UI"/>
          <w:sz w:val="18"/>
          <w:szCs w:val="18"/>
        </w:rPr>
      </w:pPr>
      <w:r w:rsidRPr="00A13B83">
        <w:rPr>
          <w:rFonts w:ascii="Times New Roman" w:eastAsia="Times New Roman" w:hAnsi="Times New Roman"/>
          <w:sz w:val="40"/>
          <w:szCs w:val="40"/>
        </w:rPr>
        <w:t> </w:t>
      </w:r>
    </w:p>
    <w:p w14:paraId="30E8F88A" w14:textId="56496CC4" w:rsidR="00EE729E" w:rsidRPr="006F63FD" w:rsidRDefault="187D884F" w:rsidP="00191C06">
      <w:pPr>
        <w:pStyle w:val="Heading1"/>
        <w:suppressLineNumbers/>
        <w:spacing w:after="0" w:line="240" w:lineRule="auto"/>
        <w:rPr>
          <w:sz w:val="36"/>
          <w:szCs w:val="36"/>
        </w:rPr>
      </w:pPr>
      <w:r w:rsidRPr="27ECF455">
        <w:rPr>
          <w:rFonts w:ascii="Times New Roman" w:eastAsia="Times New Roman" w:hAnsi="Times New Roman"/>
          <w:sz w:val="40"/>
          <w:szCs w:val="40"/>
        </w:rPr>
        <w:t> </w:t>
      </w:r>
      <w:r w:rsidR="2A5C093E" w:rsidRPr="27ECF455">
        <w:rPr>
          <w:rFonts w:ascii="Times New Roman" w:eastAsia="Times New Roman" w:hAnsi="Times New Roman"/>
          <w:sz w:val="40"/>
          <w:szCs w:val="40"/>
        </w:rPr>
        <w:t xml:space="preserve"> </w:t>
      </w:r>
      <w:bookmarkStart w:id="21" w:name="_Toc159858159"/>
      <w:r w:rsidR="2A5C093E" w:rsidRPr="27ECF455">
        <w:rPr>
          <w:rFonts w:ascii="Times New Roman" w:eastAsia="Times New Roman" w:hAnsi="Times New Roman"/>
          <w:sz w:val="40"/>
          <w:szCs w:val="40"/>
        </w:rPr>
        <w:t>Standing Committee on Intergovernmental Relations, General Government &amp; Public Employee Relations</w:t>
      </w:r>
      <w:bookmarkEnd w:id="21"/>
      <w:r w:rsidR="2A5C093E" w:rsidRPr="27ECF455">
        <w:rPr>
          <w:rFonts w:ascii="Times New Roman" w:eastAsia="Times New Roman" w:hAnsi="Times New Roman"/>
          <w:sz w:val="40"/>
          <w:szCs w:val="40"/>
        </w:rPr>
        <w:t xml:space="preserve"> </w:t>
      </w:r>
      <w:r w:rsidRPr="27ECF455">
        <w:rPr>
          <w:sz w:val="36"/>
          <w:szCs w:val="36"/>
        </w:rPr>
        <w:t> </w:t>
      </w:r>
    </w:p>
    <w:p w14:paraId="74939E65" w14:textId="77777777" w:rsidR="00EE729E" w:rsidRDefault="00EE729E" w:rsidP="00191C06">
      <w:pPr>
        <w:suppressLineNumbers/>
        <w:spacing w:after="0" w:line="240" w:lineRule="auto"/>
      </w:pPr>
    </w:p>
    <w:p w14:paraId="5E3087D8" w14:textId="1E714FDA" w:rsidR="00EE729E" w:rsidRDefault="00EE729E" w:rsidP="00191C06">
      <w:pPr>
        <w:suppressLineNumbers/>
        <w:spacing w:after="0" w:line="240" w:lineRule="auto"/>
        <w:jc w:val="center"/>
        <w:textAlignment w:val="baseline"/>
        <w:rPr>
          <w:rFonts w:eastAsia="Georgia" w:cs="Georgia"/>
          <w:color w:val="000000" w:themeColor="text1"/>
          <w:sz w:val="32"/>
          <w:szCs w:val="32"/>
        </w:rPr>
      </w:pPr>
      <w:r w:rsidRPr="766939BB">
        <w:rPr>
          <w:rFonts w:ascii="Times New Roman" w:eastAsia="Times New Roman" w:hAnsi="Times New Roman"/>
          <w:sz w:val="40"/>
          <w:szCs w:val="40"/>
        </w:rPr>
        <w:t> </w:t>
      </w:r>
      <w:r w:rsidRPr="766939BB">
        <w:rPr>
          <w:rFonts w:eastAsia="Georgia" w:cs="Georgia"/>
          <w:color w:val="000000" w:themeColor="text1"/>
          <w:sz w:val="32"/>
          <w:szCs w:val="32"/>
        </w:rPr>
        <w:t xml:space="preserve"> Robert Hagemann (Jefferson County) – </w:t>
      </w:r>
      <w:r w:rsidR="00593DAA">
        <w:rPr>
          <w:rFonts w:eastAsia="Georgia" w:cs="Georgia"/>
          <w:color w:val="000000" w:themeColor="text1"/>
          <w:sz w:val="32"/>
          <w:szCs w:val="32"/>
        </w:rPr>
        <w:t>Co-</w:t>
      </w:r>
      <w:r w:rsidRPr="766939BB">
        <w:rPr>
          <w:rFonts w:eastAsia="Georgia" w:cs="Georgia"/>
          <w:color w:val="000000" w:themeColor="text1"/>
          <w:sz w:val="32"/>
          <w:szCs w:val="32"/>
        </w:rPr>
        <w:t>Chair</w:t>
      </w:r>
    </w:p>
    <w:p w14:paraId="39357EBF" w14:textId="70BEB0C0" w:rsidR="00593DAA" w:rsidRPr="00A13B83" w:rsidRDefault="00593DAA" w:rsidP="00191C06">
      <w:pPr>
        <w:suppressLineNumbers/>
        <w:spacing w:after="0" w:line="240" w:lineRule="auto"/>
        <w:jc w:val="center"/>
        <w:textAlignment w:val="baseline"/>
        <w:rPr>
          <w:rFonts w:eastAsia="Georgia" w:cs="Georgia"/>
          <w:color w:val="000000" w:themeColor="text1"/>
          <w:sz w:val="32"/>
          <w:szCs w:val="32"/>
        </w:rPr>
      </w:pPr>
      <w:r>
        <w:rPr>
          <w:rFonts w:eastAsia="Georgia" w:cs="Georgia"/>
          <w:color w:val="000000" w:themeColor="text1"/>
          <w:sz w:val="32"/>
          <w:szCs w:val="32"/>
        </w:rPr>
        <w:t>Mark Scimone (Madison County) – Co-Chair</w:t>
      </w:r>
    </w:p>
    <w:p w14:paraId="06D84CC1" w14:textId="77777777" w:rsidR="00EE729E" w:rsidRPr="00A13B83" w:rsidRDefault="00EE729E" w:rsidP="00191C06">
      <w:pPr>
        <w:suppressLineNumbers/>
        <w:spacing w:after="0" w:line="240" w:lineRule="auto"/>
        <w:jc w:val="center"/>
        <w:textAlignment w:val="baseline"/>
        <w:rPr>
          <w:rFonts w:eastAsia="Georgia" w:cs="Georgia"/>
          <w:color w:val="000000" w:themeColor="text1"/>
          <w:sz w:val="32"/>
          <w:szCs w:val="32"/>
        </w:rPr>
      </w:pPr>
      <w:r w:rsidRPr="57F81CA4">
        <w:rPr>
          <w:rFonts w:eastAsia="Georgia" w:cs="Georgia"/>
          <w:color w:val="000000" w:themeColor="text1"/>
          <w:sz w:val="32"/>
          <w:szCs w:val="32"/>
        </w:rPr>
        <w:t>Cheryl Ketchum (Wyoming County) – Vice Chair</w:t>
      </w:r>
    </w:p>
    <w:p w14:paraId="3BDE7D9A" w14:textId="618768BA" w:rsidR="50608776" w:rsidRDefault="50608776" w:rsidP="57F81CA4">
      <w:pPr>
        <w:suppressLineNumbers/>
        <w:spacing w:after="0" w:line="240" w:lineRule="auto"/>
        <w:jc w:val="center"/>
        <w:rPr>
          <w:rFonts w:eastAsia="Georgia" w:cs="Georgia"/>
          <w:color w:val="000000" w:themeColor="text1"/>
          <w:sz w:val="32"/>
          <w:szCs w:val="32"/>
        </w:rPr>
      </w:pPr>
      <w:r w:rsidRPr="57F81CA4">
        <w:rPr>
          <w:rFonts w:eastAsia="Georgia" w:cs="Georgia"/>
          <w:color w:val="000000" w:themeColor="text1"/>
          <w:sz w:val="32"/>
          <w:szCs w:val="32"/>
        </w:rPr>
        <w:t>Langdon Chapman (Orange County) – Vice Chair</w:t>
      </w:r>
    </w:p>
    <w:p w14:paraId="68EBD71F" w14:textId="7B8F9257" w:rsidR="00B71A8E" w:rsidRDefault="00B71A8E" w:rsidP="00191C06">
      <w:pPr>
        <w:suppressLineNumbers/>
        <w:spacing w:after="0" w:line="240" w:lineRule="auto"/>
        <w:rPr>
          <w:rFonts w:ascii="Times New Roman" w:eastAsia="Times New Roman" w:hAnsi="Times New Roman"/>
          <w:sz w:val="40"/>
          <w:szCs w:val="40"/>
        </w:rPr>
      </w:pPr>
      <w:r>
        <w:rPr>
          <w:rFonts w:ascii="Times New Roman" w:eastAsia="Times New Roman" w:hAnsi="Times New Roman"/>
          <w:sz w:val="40"/>
          <w:szCs w:val="40"/>
        </w:rPr>
        <w:br w:type="page"/>
      </w:r>
    </w:p>
    <w:p w14:paraId="75E72E38" w14:textId="556422E7" w:rsidR="00DA4078" w:rsidRPr="0026078C" w:rsidRDefault="00DA4078" w:rsidP="00191C06">
      <w:pPr>
        <w:shd w:val="clear" w:color="auto" w:fill="FFFFFF" w:themeFill="background1"/>
        <w:spacing w:after="0" w:line="240" w:lineRule="auto"/>
        <w:textAlignment w:val="baseline"/>
        <w:rPr>
          <w:rFonts w:ascii="Segoe UI" w:eastAsia="Times New Roman" w:hAnsi="Segoe UI" w:cs="Segoe UI"/>
          <w:sz w:val="18"/>
          <w:szCs w:val="18"/>
        </w:rPr>
      </w:pPr>
      <w:r w:rsidRPr="27ECF455">
        <w:rPr>
          <w:rFonts w:eastAsia="Times New Roman" w:cs="Segoe UI"/>
          <w:b/>
          <w:bCs/>
        </w:rPr>
        <w:t>202</w:t>
      </w:r>
      <w:r w:rsidR="00593DAA" w:rsidRPr="27ECF455">
        <w:rPr>
          <w:rFonts w:eastAsia="Times New Roman" w:cs="Segoe UI"/>
          <w:b/>
          <w:bCs/>
        </w:rPr>
        <w:t>4</w:t>
      </w:r>
      <w:r w:rsidRPr="27ECF455">
        <w:rPr>
          <w:rFonts w:eastAsia="Times New Roman" w:cs="Segoe UI"/>
          <w:b/>
          <w:bCs/>
        </w:rPr>
        <w:t xml:space="preserve"> NYSAC Legislative Conference</w:t>
      </w:r>
    </w:p>
    <w:p w14:paraId="024AE509" w14:textId="6BF4A527" w:rsidR="6DA8390A" w:rsidRDefault="6DA8390A" w:rsidP="27ECF455">
      <w:pPr>
        <w:shd w:val="clear" w:color="auto" w:fill="FFFFFF" w:themeFill="background1"/>
        <w:spacing w:after="0" w:line="240" w:lineRule="auto"/>
        <w:rPr>
          <w:rFonts w:eastAsia="Times New Roman" w:cs="Segoe UI"/>
          <w:b/>
          <w:bCs/>
        </w:rPr>
      </w:pPr>
      <w:r w:rsidRPr="27ECF455">
        <w:rPr>
          <w:rFonts w:eastAsia="Times New Roman" w:cs="Segoe UI"/>
          <w:b/>
          <w:bCs/>
        </w:rPr>
        <w:t xml:space="preserve">Standing Committee on Intergovernmental Relations, General Government &amp; Public Employee Relations  </w:t>
      </w:r>
    </w:p>
    <w:p w14:paraId="2F102BDA" w14:textId="77777777" w:rsidR="00DA4078" w:rsidRPr="0026078C" w:rsidRDefault="00DA4078" w:rsidP="00191C06">
      <w:pPr>
        <w:shd w:val="clear" w:color="auto" w:fill="FFFFFF" w:themeFill="background1"/>
        <w:spacing w:after="0" w:line="240" w:lineRule="auto"/>
        <w:textAlignment w:val="baseline"/>
        <w:rPr>
          <w:rFonts w:ascii="Segoe UI" w:eastAsia="Times New Roman" w:hAnsi="Segoe UI" w:cs="Segoe UI"/>
          <w:sz w:val="18"/>
          <w:szCs w:val="18"/>
        </w:rPr>
      </w:pPr>
      <w:r w:rsidRPr="0026078C">
        <w:rPr>
          <w:rFonts w:eastAsia="Times New Roman" w:cs="Segoe UI"/>
          <w:b/>
          <w:bCs/>
        </w:rPr>
        <w:t>Resolution #1</w:t>
      </w:r>
    </w:p>
    <w:p w14:paraId="1A6F260F" w14:textId="77777777" w:rsidR="00DA4078" w:rsidRPr="007F4D21" w:rsidRDefault="00DA4078" w:rsidP="007F4D21">
      <w:pPr>
        <w:spacing w:after="0"/>
      </w:pPr>
    </w:p>
    <w:p w14:paraId="1FCEF687" w14:textId="41F5E410" w:rsidR="001E00AC" w:rsidRPr="00385532" w:rsidRDefault="001E00AC" w:rsidP="00385532">
      <w:pPr>
        <w:pStyle w:val="Heading2"/>
        <w:spacing w:after="0"/>
      </w:pPr>
      <w:bookmarkStart w:id="22" w:name="_Toc159858160"/>
      <w:r w:rsidRPr="00385532">
        <w:rPr>
          <w:rStyle w:val="normaltextrun"/>
        </w:rPr>
        <w:t>Resolution Calling on the State to Increase the Salary Cap for Retired</w:t>
      </w:r>
      <w:r w:rsidR="00385532">
        <w:t xml:space="preserve"> </w:t>
      </w:r>
      <w:r w:rsidRPr="00385532">
        <w:rPr>
          <w:rStyle w:val="normaltextrun"/>
        </w:rPr>
        <w:t>Public Employees Seeking County Employment</w:t>
      </w:r>
      <w:bookmarkEnd w:id="22"/>
      <w:r w:rsidRPr="00385532">
        <w:rPr>
          <w:rStyle w:val="eop"/>
        </w:rPr>
        <w:t> </w:t>
      </w:r>
    </w:p>
    <w:p w14:paraId="61D46984" w14:textId="77777777" w:rsidR="001E00AC" w:rsidRDefault="001E00AC" w:rsidP="001E00AC">
      <w:pPr>
        <w:pStyle w:val="paragraph"/>
        <w:spacing w:before="0" w:beforeAutospacing="0" w:after="0" w:afterAutospacing="0"/>
        <w:textAlignment w:val="baseline"/>
        <w:rPr>
          <w:rStyle w:val="eop"/>
          <w:rFonts w:cs="Segoe UI"/>
        </w:rPr>
      </w:pPr>
      <w:r>
        <w:rPr>
          <w:rStyle w:val="normaltextrun"/>
          <w:rFonts w:ascii="Georgia" w:hAnsi="Georgia" w:cs="Segoe UI"/>
          <w:b/>
          <w:bCs/>
        </w:rPr>
        <w:t>WHEREAS</w:t>
      </w:r>
      <w:r>
        <w:rPr>
          <w:rStyle w:val="normaltextrun"/>
          <w:rFonts w:ascii="Georgia" w:hAnsi="Georgia" w:cs="Segoe UI"/>
        </w:rPr>
        <w:t>, under current state law a retired public employee may only earn up to $35,000 annually if retained/rehired to a state or local government position without this salary impacting their retirement benefits; and</w:t>
      </w:r>
      <w:r>
        <w:rPr>
          <w:rStyle w:val="eop"/>
          <w:rFonts w:cs="Segoe UI"/>
        </w:rPr>
        <w:t> </w:t>
      </w:r>
    </w:p>
    <w:p w14:paraId="76D5039F" w14:textId="77777777" w:rsidR="001E00AC" w:rsidRDefault="001E00AC" w:rsidP="001E00AC">
      <w:pPr>
        <w:pStyle w:val="paragraph"/>
        <w:spacing w:before="0" w:beforeAutospacing="0" w:after="0" w:afterAutospacing="0"/>
        <w:textAlignment w:val="baseline"/>
        <w:rPr>
          <w:rFonts w:ascii="Segoe UI" w:hAnsi="Segoe UI" w:cs="Segoe UI"/>
          <w:sz w:val="18"/>
          <w:szCs w:val="18"/>
        </w:rPr>
      </w:pPr>
    </w:p>
    <w:p w14:paraId="2CE0C9F1" w14:textId="77777777" w:rsidR="001E00AC" w:rsidRDefault="001E00AC" w:rsidP="001E00AC">
      <w:pPr>
        <w:pStyle w:val="paragraph"/>
        <w:spacing w:before="0" w:beforeAutospacing="0" w:after="0" w:afterAutospacing="0"/>
        <w:textAlignment w:val="baseline"/>
        <w:rPr>
          <w:rStyle w:val="eop"/>
          <w:rFonts w:cs="Segoe UI"/>
        </w:rPr>
      </w:pPr>
      <w:r>
        <w:rPr>
          <w:rStyle w:val="normaltextrun"/>
          <w:rFonts w:ascii="Georgia" w:hAnsi="Georgia" w:cs="Segoe UI"/>
          <w:b/>
          <w:bCs/>
        </w:rPr>
        <w:t>WHEREAS</w:t>
      </w:r>
      <w:r>
        <w:rPr>
          <w:rStyle w:val="normaltextrun"/>
          <w:rFonts w:ascii="Georgia" w:hAnsi="Georgia" w:cs="Segoe UI"/>
        </w:rPr>
        <w:t>, any retired public employee salary amount over $35,000 will result in a decrease in pension payments for the employee; and</w:t>
      </w:r>
      <w:r>
        <w:rPr>
          <w:rStyle w:val="eop"/>
          <w:rFonts w:cs="Segoe UI"/>
        </w:rPr>
        <w:t> </w:t>
      </w:r>
    </w:p>
    <w:p w14:paraId="3C62355D" w14:textId="77777777" w:rsidR="001E00AC" w:rsidRDefault="001E00AC" w:rsidP="001E00AC">
      <w:pPr>
        <w:pStyle w:val="paragraph"/>
        <w:spacing w:before="0" w:beforeAutospacing="0" w:after="0" w:afterAutospacing="0"/>
        <w:textAlignment w:val="baseline"/>
        <w:rPr>
          <w:rFonts w:ascii="Segoe UI" w:hAnsi="Segoe UI" w:cs="Segoe UI"/>
          <w:sz w:val="18"/>
          <w:szCs w:val="18"/>
        </w:rPr>
      </w:pPr>
    </w:p>
    <w:p w14:paraId="46AFE5FC" w14:textId="77777777" w:rsidR="001E00AC" w:rsidRDefault="001E00AC" w:rsidP="001E00AC">
      <w:pPr>
        <w:pStyle w:val="paragraph"/>
        <w:spacing w:before="0" w:beforeAutospacing="0" w:after="0" w:afterAutospacing="0"/>
        <w:textAlignment w:val="baseline"/>
        <w:rPr>
          <w:rStyle w:val="eop"/>
          <w:rFonts w:cs="Segoe UI"/>
        </w:rPr>
      </w:pPr>
      <w:r>
        <w:rPr>
          <w:rStyle w:val="normaltextrun"/>
          <w:rFonts w:ascii="Georgia" w:hAnsi="Georgia" w:cs="Segoe UI"/>
          <w:b/>
          <w:bCs/>
        </w:rPr>
        <w:t>WHEREAS</w:t>
      </w:r>
      <w:r>
        <w:rPr>
          <w:rStyle w:val="normaltextrun"/>
          <w:rFonts w:ascii="Georgia" w:hAnsi="Georgia" w:cs="Segoe UI"/>
        </w:rPr>
        <w:t>, the $35,000 cap was set in 2019, with the intent of minimizing misuse in hiring practices, while at the same time providing enough incentive for employees with broad experience and institutional knowledge to be retained in a government service capacity; and</w:t>
      </w:r>
      <w:r>
        <w:rPr>
          <w:rStyle w:val="eop"/>
          <w:rFonts w:cs="Segoe UI"/>
        </w:rPr>
        <w:t> </w:t>
      </w:r>
    </w:p>
    <w:p w14:paraId="1CB3BC0F" w14:textId="77777777" w:rsidR="001E00AC" w:rsidRDefault="001E00AC" w:rsidP="001E00AC">
      <w:pPr>
        <w:pStyle w:val="paragraph"/>
        <w:spacing w:before="0" w:beforeAutospacing="0" w:after="0" w:afterAutospacing="0"/>
        <w:textAlignment w:val="baseline"/>
        <w:rPr>
          <w:rFonts w:ascii="Segoe UI" w:hAnsi="Segoe UI" w:cs="Segoe UI"/>
          <w:sz w:val="18"/>
          <w:szCs w:val="18"/>
        </w:rPr>
      </w:pPr>
    </w:p>
    <w:p w14:paraId="6516E0AB" w14:textId="77777777" w:rsidR="001E00AC" w:rsidRDefault="001E00AC" w:rsidP="001E00AC">
      <w:pPr>
        <w:pStyle w:val="paragraph"/>
        <w:spacing w:before="0" w:beforeAutospacing="0" w:after="0" w:afterAutospacing="0"/>
        <w:textAlignment w:val="baseline"/>
        <w:rPr>
          <w:rStyle w:val="eop"/>
          <w:rFonts w:cs="Segoe UI"/>
        </w:rPr>
      </w:pPr>
      <w:r>
        <w:rPr>
          <w:rStyle w:val="normaltextrun"/>
          <w:rFonts w:ascii="Georgia" w:hAnsi="Georgia" w:cs="Segoe UI"/>
          <w:b/>
          <w:bCs/>
        </w:rPr>
        <w:t>WHEREAS,</w:t>
      </w:r>
      <w:r>
        <w:rPr>
          <w:rStyle w:val="normaltextrun"/>
          <w:rFonts w:ascii="Georgia" w:hAnsi="Georgia" w:cs="Segoe UI"/>
        </w:rPr>
        <w:t xml:space="preserve"> this cap has been adjusted just once since 2007 at a rate of $5,000.00 and this increase has eroded in value due to inflation over this time; and</w:t>
      </w:r>
      <w:r>
        <w:rPr>
          <w:rStyle w:val="eop"/>
          <w:rFonts w:cs="Segoe UI"/>
        </w:rPr>
        <w:t> </w:t>
      </w:r>
    </w:p>
    <w:p w14:paraId="34579FA2" w14:textId="77777777" w:rsidR="001E00AC" w:rsidRDefault="001E00AC" w:rsidP="001E00AC">
      <w:pPr>
        <w:pStyle w:val="paragraph"/>
        <w:spacing w:before="0" w:beforeAutospacing="0" w:after="0" w:afterAutospacing="0"/>
        <w:textAlignment w:val="baseline"/>
        <w:rPr>
          <w:rFonts w:ascii="Segoe UI" w:hAnsi="Segoe UI" w:cs="Segoe UI"/>
          <w:sz w:val="18"/>
          <w:szCs w:val="18"/>
        </w:rPr>
      </w:pPr>
    </w:p>
    <w:p w14:paraId="39B5DE15" w14:textId="18F0F36C" w:rsidR="001E00AC" w:rsidRDefault="001E00AC" w:rsidP="001E00AC">
      <w:pPr>
        <w:pStyle w:val="paragraph"/>
        <w:spacing w:before="0" w:beforeAutospacing="0" w:after="0" w:afterAutospacing="0"/>
        <w:textAlignment w:val="baseline"/>
        <w:rPr>
          <w:rStyle w:val="eop"/>
          <w:rFonts w:cs="Segoe UI"/>
        </w:rPr>
      </w:pPr>
      <w:r>
        <w:rPr>
          <w:rStyle w:val="normaltextrun"/>
          <w:rFonts w:ascii="Georgia" w:hAnsi="Georgia" w:cs="Segoe UI"/>
          <w:b/>
          <w:bCs/>
        </w:rPr>
        <w:t>WHEREAS,</w:t>
      </w:r>
      <w:r>
        <w:rPr>
          <w:rStyle w:val="normaltextrun"/>
          <w:rFonts w:ascii="Georgia" w:hAnsi="Georgia" w:cs="Segoe UI"/>
        </w:rPr>
        <w:t xml:space="preserve"> the ability to hire enough qualified public employees on the State and county level to perform our residents</w:t>
      </w:r>
      <w:r w:rsidR="00196E40">
        <w:rPr>
          <w:rStyle w:val="normaltextrun"/>
          <w:rFonts w:ascii="Georgia" w:hAnsi="Georgia" w:cs="Segoe UI"/>
        </w:rPr>
        <w:t>’</w:t>
      </w:r>
      <w:r>
        <w:rPr>
          <w:rStyle w:val="normaltextrun"/>
          <w:rFonts w:ascii="Georgia" w:hAnsi="Georgia" w:cs="Segoe UI"/>
        </w:rPr>
        <w:t xml:space="preserve"> needed services has reached crisis level; and</w:t>
      </w:r>
      <w:r>
        <w:rPr>
          <w:rStyle w:val="eop"/>
          <w:rFonts w:cs="Segoe UI"/>
        </w:rPr>
        <w:t> </w:t>
      </w:r>
    </w:p>
    <w:p w14:paraId="68D0339E" w14:textId="77777777" w:rsidR="001E00AC" w:rsidRDefault="001E00AC" w:rsidP="001E00AC">
      <w:pPr>
        <w:pStyle w:val="paragraph"/>
        <w:spacing w:before="0" w:beforeAutospacing="0" w:after="0" w:afterAutospacing="0"/>
        <w:textAlignment w:val="baseline"/>
        <w:rPr>
          <w:rFonts w:ascii="Segoe UI" w:hAnsi="Segoe UI" w:cs="Segoe UI"/>
          <w:sz w:val="18"/>
          <w:szCs w:val="18"/>
        </w:rPr>
      </w:pPr>
    </w:p>
    <w:p w14:paraId="11159CEE" w14:textId="03A39D14" w:rsidR="001E00AC" w:rsidRDefault="001E00AC" w:rsidP="001E00AC">
      <w:pPr>
        <w:pStyle w:val="paragraph"/>
        <w:spacing w:before="0" w:beforeAutospacing="0" w:after="0" w:afterAutospacing="0"/>
        <w:textAlignment w:val="baseline"/>
        <w:rPr>
          <w:rStyle w:val="eop"/>
          <w:rFonts w:cs="Segoe UI"/>
        </w:rPr>
      </w:pPr>
      <w:r>
        <w:rPr>
          <w:rStyle w:val="normaltextrun"/>
          <w:rFonts w:ascii="Georgia" w:hAnsi="Georgia" w:cs="Segoe UI"/>
          <w:b/>
          <w:bCs/>
        </w:rPr>
        <w:t>WHEREAS</w:t>
      </w:r>
      <w:r>
        <w:rPr>
          <w:rStyle w:val="normaltextrun"/>
          <w:rFonts w:ascii="Georgia" w:hAnsi="Georgia" w:cs="Segoe UI"/>
        </w:rPr>
        <w:t>, this hiring crisis during COVID resulted in an Executive Order action allowing for the removal of the $35,000 cap to help ease this issue, unfortunately, this was a limited allowance and the Executive Order expired in 2023; and  </w:t>
      </w:r>
      <w:r>
        <w:rPr>
          <w:rStyle w:val="eop"/>
          <w:rFonts w:cs="Segoe UI"/>
        </w:rPr>
        <w:t> </w:t>
      </w:r>
    </w:p>
    <w:p w14:paraId="00202266" w14:textId="77777777" w:rsidR="001E00AC" w:rsidRDefault="001E00AC" w:rsidP="001E00AC">
      <w:pPr>
        <w:pStyle w:val="paragraph"/>
        <w:spacing w:before="0" w:beforeAutospacing="0" w:after="0" w:afterAutospacing="0"/>
        <w:textAlignment w:val="baseline"/>
        <w:rPr>
          <w:rFonts w:ascii="Segoe UI" w:hAnsi="Segoe UI" w:cs="Segoe UI"/>
          <w:sz w:val="18"/>
          <w:szCs w:val="18"/>
        </w:rPr>
      </w:pPr>
    </w:p>
    <w:p w14:paraId="05320D03" w14:textId="34E019CD" w:rsidR="001E00AC" w:rsidRDefault="001E00AC" w:rsidP="001E00AC">
      <w:pPr>
        <w:pStyle w:val="paragraph"/>
        <w:spacing w:before="0" w:beforeAutospacing="0" w:after="0" w:afterAutospacing="0"/>
        <w:textAlignment w:val="baseline"/>
        <w:rPr>
          <w:rStyle w:val="eop"/>
          <w:rFonts w:cs="Segoe UI"/>
        </w:rPr>
      </w:pPr>
      <w:r>
        <w:rPr>
          <w:rStyle w:val="normaltextrun"/>
          <w:rFonts w:ascii="Georgia" w:hAnsi="Georgia" w:cs="Segoe UI"/>
          <w:b/>
          <w:bCs/>
        </w:rPr>
        <w:t>WHEREAS,</w:t>
      </w:r>
      <w:r>
        <w:rPr>
          <w:rStyle w:val="normaltextrun"/>
          <w:rFonts w:ascii="Georgia" w:hAnsi="Georgia" w:cs="Segoe UI"/>
        </w:rPr>
        <w:t xml:space="preserve"> New York </w:t>
      </w:r>
      <w:r w:rsidR="004B5DC4">
        <w:rPr>
          <w:rStyle w:val="normaltextrun"/>
          <w:rFonts w:ascii="Georgia" w:hAnsi="Georgia" w:cs="Segoe UI"/>
        </w:rPr>
        <w:t>c</w:t>
      </w:r>
      <w:r>
        <w:rPr>
          <w:rStyle w:val="normaltextrun"/>
          <w:rFonts w:ascii="Georgia" w:hAnsi="Georgia" w:cs="Segoe UI"/>
        </w:rPr>
        <w:t xml:space="preserve">ounties have unique challenges when hiring for certain </w:t>
      </w:r>
      <w:r w:rsidR="00D161D8">
        <w:rPr>
          <w:rStyle w:val="normaltextrun"/>
          <w:rFonts w:ascii="Georgia" w:hAnsi="Georgia" w:cs="Segoe UI"/>
        </w:rPr>
        <w:t>s</w:t>
      </w:r>
      <w:r>
        <w:rPr>
          <w:rStyle w:val="normaltextrun"/>
          <w:rFonts w:ascii="Georgia" w:hAnsi="Georgia" w:cs="Segoe UI"/>
        </w:rPr>
        <w:t>killed or knowledge-based positions due to each county having different populations, economics, and demographics including but not limited to retired corrections deputy sheriffs, school resource officers, public health nurses, registered nurses, caseworkers, mental health professionals, and other critical positions; and</w:t>
      </w:r>
      <w:r>
        <w:rPr>
          <w:rStyle w:val="eop"/>
          <w:rFonts w:cs="Segoe UI"/>
        </w:rPr>
        <w:t> </w:t>
      </w:r>
    </w:p>
    <w:p w14:paraId="53307EB4" w14:textId="77777777" w:rsidR="001E00AC" w:rsidRDefault="001E00AC" w:rsidP="001E00AC">
      <w:pPr>
        <w:pStyle w:val="paragraph"/>
        <w:spacing w:before="0" w:beforeAutospacing="0" w:after="0" w:afterAutospacing="0"/>
        <w:textAlignment w:val="baseline"/>
        <w:rPr>
          <w:rFonts w:ascii="Segoe UI" w:hAnsi="Segoe UI" w:cs="Segoe UI"/>
          <w:sz w:val="18"/>
          <w:szCs w:val="18"/>
        </w:rPr>
      </w:pPr>
    </w:p>
    <w:p w14:paraId="6C29E88E" w14:textId="26D8C6A5" w:rsidR="001E00AC" w:rsidRDefault="001E00AC" w:rsidP="001E00AC">
      <w:pPr>
        <w:pStyle w:val="paragraph"/>
        <w:spacing w:before="0" w:beforeAutospacing="0" w:after="0" w:afterAutospacing="0"/>
        <w:textAlignment w:val="baseline"/>
        <w:rPr>
          <w:rStyle w:val="eop"/>
          <w:rFonts w:cs="Segoe UI"/>
        </w:rPr>
      </w:pPr>
      <w:r>
        <w:rPr>
          <w:rStyle w:val="normaltextrun"/>
          <w:rFonts w:ascii="Georgia" w:hAnsi="Georgia" w:cs="Segoe UI"/>
          <w:b/>
          <w:bCs/>
        </w:rPr>
        <w:t>WHEREAS,</w:t>
      </w:r>
      <w:r>
        <w:rPr>
          <w:rStyle w:val="normaltextrun"/>
          <w:rFonts w:ascii="Georgia" w:hAnsi="Georgia" w:cs="Segoe UI"/>
        </w:rPr>
        <w:t xml:space="preserve"> county governments are being asked to provide more services with less funding, a goal that becomes more difficult when those who best understand local government service needs are retiring and their continued connection to public service in a limited fashion is being deterred by state policies; and</w:t>
      </w:r>
      <w:r>
        <w:rPr>
          <w:rStyle w:val="eop"/>
          <w:rFonts w:cs="Segoe UI"/>
        </w:rPr>
        <w:t> </w:t>
      </w:r>
    </w:p>
    <w:p w14:paraId="0EF33F45" w14:textId="77777777" w:rsidR="001E00AC" w:rsidRDefault="001E00AC" w:rsidP="001E00AC">
      <w:pPr>
        <w:pStyle w:val="paragraph"/>
        <w:spacing w:before="0" w:beforeAutospacing="0" w:after="0" w:afterAutospacing="0"/>
        <w:textAlignment w:val="baseline"/>
        <w:rPr>
          <w:rFonts w:ascii="Segoe UI" w:hAnsi="Segoe UI" w:cs="Segoe UI"/>
          <w:sz w:val="18"/>
          <w:szCs w:val="18"/>
        </w:rPr>
      </w:pPr>
    </w:p>
    <w:p w14:paraId="2578F430" w14:textId="77777777" w:rsidR="0001761D" w:rsidRDefault="001E00AC" w:rsidP="001E00A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in 2023 a bill was introduced (S.3144D</w:t>
      </w:r>
      <w:r w:rsidR="00145918">
        <w:rPr>
          <w:rStyle w:val="normaltextrun"/>
          <w:rFonts w:ascii="Georgia" w:hAnsi="Georgia" w:cs="Segoe UI"/>
        </w:rPr>
        <w:t xml:space="preserve">, </w:t>
      </w:r>
      <w:r>
        <w:rPr>
          <w:rStyle w:val="normaltextrun"/>
          <w:rFonts w:ascii="Georgia" w:hAnsi="Georgia" w:cs="Segoe UI"/>
        </w:rPr>
        <w:t>Mannion) that recognizes adjusting this cap to $50,000.00 will provide the State and the local governments more hiring options when they seek to fill a position that requires unique skill sets, government experience, and, in some cases, reduces health insurance costs as the person is already retired.</w:t>
      </w:r>
      <w:r>
        <w:rPr>
          <w:rStyle w:val="eop"/>
          <w:rFonts w:cs="Segoe UI"/>
        </w:rPr>
        <w:t> </w:t>
      </w:r>
    </w:p>
    <w:p w14:paraId="7FF3C5BF" w14:textId="4322B4A5" w:rsidR="001E00AC" w:rsidRDefault="001E00AC" w:rsidP="0001761D">
      <w:pPr>
        <w:pStyle w:val="paragraph"/>
        <w:suppressLineNumbers/>
        <w:spacing w:before="0" w:beforeAutospacing="0" w:after="0" w:afterAutospacing="0"/>
        <w:textAlignment w:val="baseline"/>
        <w:rPr>
          <w:rFonts w:ascii="Segoe UI" w:hAnsi="Segoe UI" w:cs="Segoe UI"/>
          <w:sz w:val="18"/>
          <w:szCs w:val="18"/>
        </w:rPr>
      </w:pPr>
      <w:r>
        <w:rPr>
          <w:rStyle w:val="eop"/>
          <w:rFonts w:cs="Segoe UI"/>
        </w:rPr>
        <w:t> </w:t>
      </w:r>
    </w:p>
    <w:p w14:paraId="45F63981" w14:textId="62F48B22" w:rsidR="001E00AC" w:rsidRDefault="004C125E" w:rsidP="001E00AC">
      <w:pPr>
        <w:pStyle w:val="paragraph"/>
        <w:spacing w:before="0" w:beforeAutospacing="0" w:after="0" w:afterAutospacing="0"/>
        <w:textAlignment w:val="baseline"/>
        <w:rPr>
          <w:rStyle w:val="eop"/>
          <w:rFonts w:cs="Segoe UI"/>
        </w:rPr>
      </w:pPr>
      <w:r>
        <w:rPr>
          <w:rStyle w:val="normaltextrun"/>
          <w:rFonts w:ascii="Georgia" w:hAnsi="Georgia" w:cs="Segoe UI"/>
          <w:b/>
          <w:bCs/>
        </w:rPr>
        <w:t xml:space="preserve">NOW, </w:t>
      </w:r>
      <w:r w:rsidR="001E00AC">
        <w:rPr>
          <w:rStyle w:val="normaltextrun"/>
          <w:rFonts w:ascii="Georgia" w:hAnsi="Georgia" w:cs="Segoe UI"/>
          <w:b/>
          <w:bCs/>
        </w:rPr>
        <w:t>THEREFORE, BE IT RESOLVED</w:t>
      </w:r>
      <w:r w:rsidR="001E00AC">
        <w:rPr>
          <w:rStyle w:val="normaltextrun"/>
          <w:rFonts w:ascii="Georgia" w:hAnsi="Georgia" w:cs="Segoe UI"/>
        </w:rPr>
        <w:t>, the New York State Association of Counties (NYSAC) hereby calls on the Governor and the legislature to enact legislation supporting an increase in this earnings rate as part of their 2024-2025 state budget negotiations; and</w:t>
      </w:r>
      <w:r w:rsidR="001E00AC">
        <w:rPr>
          <w:rStyle w:val="eop"/>
          <w:rFonts w:cs="Segoe UI"/>
        </w:rPr>
        <w:t> </w:t>
      </w:r>
    </w:p>
    <w:p w14:paraId="4295CAE8" w14:textId="77777777" w:rsidR="001E00AC" w:rsidRDefault="001E00AC" w:rsidP="001E00AC">
      <w:pPr>
        <w:pStyle w:val="paragraph"/>
        <w:spacing w:before="0" w:beforeAutospacing="0" w:after="0" w:afterAutospacing="0"/>
        <w:textAlignment w:val="baseline"/>
        <w:rPr>
          <w:rFonts w:ascii="Segoe UI" w:hAnsi="Segoe UI" w:cs="Segoe UI"/>
          <w:sz w:val="18"/>
          <w:szCs w:val="18"/>
        </w:rPr>
      </w:pPr>
    </w:p>
    <w:p w14:paraId="1208F34A" w14:textId="05E6E6D8" w:rsidR="001E00AC" w:rsidRDefault="0000229E" w:rsidP="001E00AC">
      <w:pPr>
        <w:pStyle w:val="paragraph"/>
        <w:spacing w:before="0" w:beforeAutospacing="0" w:after="0" w:afterAutospacing="0"/>
        <w:textAlignment w:val="baseline"/>
        <w:rPr>
          <w:rStyle w:val="eop"/>
          <w:rFonts w:cs="Segoe UI"/>
        </w:rPr>
      </w:pPr>
      <w:r>
        <w:rPr>
          <w:rStyle w:val="normaltextrun"/>
          <w:rFonts w:ascii="Georgia" w:hAnsi="Georgia" w:cs="Segoe UI"/>
          <w:b/>
          <w:bCs/>
        </w:rPr>
        <w:t>BE IT FURTHER RESOLVED</w:t>
      </w:r>
      <w:r>
        <w:rPr>
          <w:rStyle w:val="normaltextrun"/>
          <w:rFonts w:ascii="Georgia" w:hAnsi="Georgia" w:cs="Segoe UI"/>
        </w:rPr>
        <w:t xml:space="preserve">, copies of this resolution be sent to the counties of New York encouraging member counties to enact similar resolutions; </w:t>
      </w:r>
      <w:r w:rsidR="001E00AC">
        <w:rPr>
          <w:rStyle w:val="normaltextrun"/>
          <w:rFonts w:ascii="Georgia" w:hAnsi="Georgia" w:cs="Segoe UI"/>
        </w:rPr>
        <w:t>and</w:t>
      </w:r>
      <w:r w:rsidR="001E00AC">
        <w:rPr>
          <w:rStyle w:val="eop"/>
          <w:rFonts w:cs="Segoe UI"/>
        </w:rPr>
        <w:t> </w:t>
      </w:r>
    </w:p>
    <w:p w14:paraId="2313DE45" w14:textId="77777777" w:rsidR="001E00AC" w:rsidRDefault="001E00AC" w:rsidP="001E00AC">
      <w:pPr>
        <w:pStyle w:val="paragraph"/>
        <w:spacing w:before="0" w:beforeAutospacing="0" w:after="0" w:afterAutospacing="0"/>
        <w:textAlignment w:val="baseline"/>
        <w:rPr>
          <w:rFonts w:ascii="Segoe UI" w:hAnsi="Segoe UI" w:cs="Segoe UI"/>
          <w:sz w:val="18"/>
          <w:szCs w:val="18"/>
        </w:rPr>
      </w:pPr>
    </w:p>
    <w:p w14:paraId="1E49ACBC" w14:textId="575E651C" w:rsidR="001E00AC" w:rsidRDefault="001E00AC" w:rsidP="00943B8B">
      <w:pPr>
        <w:pStyle w:val="paragraph"/>
        <w:spacing w:before="0" w:beforeAutospacing="0" w:after="0" w:afterAutospacing="0"/>
        <w:textAlignment w:val="baseline"/>
        <w:rPr>
          <w:b/>
        </w:rPr>
      </w:pPr>
      <w:r>
        <w:rPr>
          <w:rStyle w:val="normaltextrun"/>
          <w:rFonts w:ascii="Georgia" w:hAnsi="Georgia" w:cs="Segoe UI"/>
          <w:b/>
          <w:bCs/>
        </w:rPr>
        <w:t>BE IT FURTHER RESOLVED</w:t>
      </w:r>
      <w:r>
        <w:rPr>
          <w:rStyle w:val="normaltextrun"/>
          <w:rFonts w:ascii="Georgia" w:hAnsi="Georgia" w:cs="Segoe UI"/>
        </w:rPr>
        <w:t xml:space="preserve">, </w:t>
      </w:r>
      <w:r w:rsidR="00943B8B">
        <w:rPr>
          <w:rStyle w:val="normaltextrun"/>
          <w:rFonts w:ascii="Georgia" w:hAnsi="Georgia" w:cs="Segoe UI"/>
        </w:rPr>
        <w:t>NYSAC</w:t>
      </w:r>
      <w:r>
        <w:rPr>
          <w:rStyle w:val="normaltextrun"/>
          <w:rFonts w:ascii="Georgia" w:hAnsi="Georgia" w:cs="Segoe UI"/>
        </w:rPr>
        <w:t xml:space="preserve"> shall forward copies of this resolution to Governor Kathy Hochul, the New York State Legislature and all others deemed necessary and proper.</w:t>
      </w:r>
      <w:r>
        <w:rPr>
          <w:b/>
        </w:rPr>
        <w:br w:type="page"/>
      </w:r>
    </w:p>
    <w:p w14:paraId="4FA17714" w14:textId="77777777" w:rsidR="001E00AC" w:rsidRPr="0026078C" w:rsidRDefault="001E00AC" w:rsidP="001E00AC">
      <w:pPr>
        <w:shd w:val="clear" w:color="auto" w:fill="FFFFFF" w:themeFill="background1"/>
        <w:spacing w:after="0" w:line="240" w:lineRule="auto"/>
        <w:textAlignment w:val="baseline"/>
        <w:rPr>
          <w:rFonts w:ascii="Segoe UI" w:eastAsia="Times New Roman" w:hAnsi="Segoe UI" w:cs="Segoe UI"/>
          <w:sz w:val="18"/>
          <w:szCs w:val="18"/>
        </w:rPr>
      </w:pPr>
      <w:r w:rsidRPr="27ECF455">
        <w:rPr>
          <w:rFonts w:eastAsia="Times New Roman" w:cs="Segoe UI"/>
          <w:b/>
          <w:bCs/>
        </w:rPr>
        <w:t>2024 NYSAC Legislative Conference</w:t>
      </w:r>
    </w:p>
    <w:p w14:paraId="1F3D13C9" w14:textId="58B94157" w:rsidR="4AE0B15D" w:rsidRDefault="4AE0B15D" w:rsidP="27ECF455">
      <w:pPr>
        <w:shd w:val="clear" w:color="auto" w:fill="FFFFFF" w:themeFill="background1"/>
        <w:spacing w:after="0" w:line="240" w:lineRule="auto"/>
        <w:rPr>
          <w:rFonts w:eastAsia="Times New Roman" w:cs="Segoe UI"/>
          <w:b/>
          <w:bCs/>
        </w:rPr>
      </w:pPr>
      <w:r w:rsidRPr="27ECF455">
        <w:rPr>
          <w:rFonts w:eastAsia="Times New Roman" w:cs="Segoe UI"/>
          <w:b/>
          <w:bCs/>
        </w:rPr>
        <w:t>Standing Committee on Intergovernmental Relations, General Government &amp; Public Employee Relations</w:t>
      </w:r>
    </w:p>
    <w:p w14:paraId="623305C2" w14:textId="77777777" w:rsidR="001E00AC" w:rsidRDefault="001E00AC" w:rsidP="001E00AC">
      <w:pPr>
        <w:shd w:val="clear" w:color="auto" w:fill="FFFFFF" w:themeFill="background1"/>
        <w:spacing w:after="0" w:line="240" w:lineRule="auto"/>
        <w:textAlignment w:val="baseline"/>
        <w:rPr>
          <w:rFonts w:eastAsia="Times New Roman" w:cs="Segoe UI"/>
          <w:b/>
        </w:rPr>
      </w:pPr>
      <w:r w:rsidRPr="0026078C">
        <w:rPr>
          <w:rFonts w:eastAsia="Times New Roman" w:cs="Segoe UI"/>
          <w:b/>
          <w:bCs/>
        </w:rPr>
        <w:t>Resolution #</w:t>
      </w:r>
      <w:r>
        <w:rPr>
          <w:rFonts w:eastAsia="Times New Roman" w:cs="Segoe UI"/>
          <w:b/>
          <w:bCs/>
        </w:rPr>
        <w:t>2</w:t>
      </w:r>
    </w:p>
    <w:p w14:paraId="2AB90B18" w14:textId="77777777" w:rsidR="00087F03" w:rsidRDefault="00087F03" w:rsidP="00087F03">
      <w:pPr>
        <w:shd w:val="clear" w:color="auto" w:fill="FFFFFF" w:themeFill="background1"/>
        <w:spacing w:after="0" w:line="240" w:lineRule="auto"/>
        <w:textAlignment w:val="baseline"/>
        <w:rPr>
          <w:rFonts w:eastAsia="Times New Roman" w:cs="Segoe UI"/>
          <w:b/>
          <w:bCs/>
        </w:rPr>
      </w:pPr>
    </w:p>
    <w:p w14:paraId="59E54B94" w14:textId="2EBE5AD8" w:rsidR="00087F03" w:rsidRPr="00087F03" w:rsidRDefault="00385532" w:rsidP="002D351B">
      <w:pPr>
        <w:pStyle w:val="Heading2"/>
        <w:spacing w:after="0"/>
        <w:jc w:val="center"/>
      </w:pPr>
      <w:bookmarkStart w:id="23" w:name="_Toc159858161"/>
      <w:r>
        <w:rPr>
          <w:rStyle w:val="normaltextrun"/>
        </w:rPr>
        <w:t xml:space="preserve">Resolution </w:t>
      </w:r>
      <w:r w:rsidR="00087F03" w:rsidRPr="00087F03">
        <w:rPr>
          <w:rStyle w:val="normaltextrun"/>
        </w:rPr>
        <w:t>Calling on the State of New York to Fully Reimburse Counties for District Attorney Salary Increases that Are Set and Controlled by the State</w:t>
      </w:r>
      <w:bookmarkEnd w:id="23"/>
    </w:p>
    <w:p w14:paraId="4C915A3C" w14:textId="77777777" w:rsidR="00087F03" w:rsidRDefault="00087F03" w:rsidP="00087F03">
      <w:pPr>
        <w:pStyle w:val="paragraph"/>
        <w:spacing w:before="0" w:beforeAutospacing="0" w:after="0" w:afterAutospacing="0"/>
        <w:textAlignment w:val="baseline"/>
        <w:rPr>
          <w:rFonts w:ascii="Segoe UI" w:hAnsi="Segoe UI" w:cs="Segoe UI"/>
          <w:sz w:val="18"/>
          <w:szCs w:val="18"/>
        </w:rPr>
      </w:pPr>
      <w:r>
        <w:rPr>
          <w:rStyle w:val="eop"/>
          <w:rFonts w:ascii="Aptos" w:hAnsi="Aptos" w:cs="Segoe UI"/>
        </w:rPr>
        <w:t> </w:t>
      </w:r>
    </w:p>
    <w:p w14:paraId="7F3F9818" w14:textId="254227D1" w:rsidR="00087F03" w:rsidRDefault="00087F03" w:rsidP="00087F03">
      <w:pPr>
        <w:pStyle w:val="paragraph"/>
        <w:spacing w:before="0" w:beforeAutospacing="0" w:after="0" w:afterAutospacing="0"/>
        <w:textAlignment w:val="baseline"/>
        <w:rPr>
          <w:rStyle w:val="eop"/>
          <w:rFonts w:ascii="Georgia" w:hAnsi="Georgia" w:cs="Segoe UI"/>
        </w:rPr>
      </w:pPr>
      <w:r w:rsidRPr="00087F03">
        <w:rPr>
          <w:rStyle w:val="normaltextrun"/>
          <w:rFonts w:ascii="Georgia" w:hAnsi="Georgia" w:cs="Segoe UI"/>
          <w:b/>
          <w:bCs/>
        </w:rPr>
        <w:t>WHEREAS,</w:t>
      </w:r>
      <w:r w:rsidRPr="00087F03">
        <w:rPr>
          <w:rStyle w:val="normaltextrun"/>
          <w:rFonts w:ascii="Georgia" w:hAnsi="Georgia" w:cs="Segoe UI"/>
        </w:rPr>
        <w:t xml:space="preserve"> on December 4, 2023, the New York State Commission on Legislative, Judicial, and Executive Compensation voted to recommend </w:t>
      </w:r>
      <w:r w:rsidR="00C92870">
        <w:rPr>
          <w:rStyle w:val="normaltextrun"/>
          <w:rFonts w:ascii="Georgia" w:hAnsi="Georgia" w:cs="Segoe UI"/>
        </w:rPr>
        <w:t xml:space="preserve">a </w:t>
      </w:r>
      <w:r w:rsidRPr="00087F03">
        <w:rPr>
          <w:rStyle w:val="normaltextrun"/>
          <w:rFonts w:ascii="Georgia" w:hAnsi="Georgia" w:cs="Segoe UI"/>
        </w:rPr>
        <w:t>10</w:t>
      </w:r>
      <w:r w:rsidR="009C75A0">
        <w:rPr>
          <w:rStyle w:val="normaltextrun"/>
          <w:rFonts w:ascii="Georgia" w:hAnsi="Georgia" w:cs="Segoe UI"/>
        </w:rPr>
        <w:t xml:space="preserve"> percent </w:t>
      </w:r>
      <w:r w:rsidRPr="00087F03">
        <w:rPr>
          <w:rStyle w:val="normaltextrun"/>
          <w:rFonts w:ascii="Georgia" w:hAnsi="Georgia" w:cs="Segoe UI"/>
        </w:rPr>
        <w:t>increase in state judge salaries in 2024; and</w:t>
      </w:r>
      <w:r w:rsidRPr="00087F03">
        <w:rPr>
          <w:rStyle w:val="eop"/>
          <w:rFonts w:ascii="Georgia" w:hAnsi="Georgia" w:cs="Segoe UI"/>
        </w:rPr>
        <w:t> </w:t>
      </w:r>
    </w:p>
    <w:p w14:paraId="378AD79E" w14:textId="77777777" w:rsidR="00087F03" w:rsidRPr="00087F03" w:rsidRDefault="00087F03" w:rsidP="00087F03">
      <w:pPr>
        <w:pStyle w:val="paragraph"/>
        <w:spacing w:before="0" w:beforeAutospacing="0" w:after="0" w:afterAutospacing="0"/>
        <w:textAlignment w:val="baseline"/>
        <w:rPr>
          <w:rFonts w:ascii="Georgia" w:hAnsi="Georgia" w:cs="Segoe UI"/>
        </w:rPr>
      </w:pPr>
    </w:p>
    <w:p w14:paraId="45BACAED" w14:textId="1CA9EAD2" w:rsidR="00087F03" w:rsidRDefault="00087F03" w:rsidP="00087F03">
      <w:pPr>
        <w:pStyle w:val="paragraph"/>
        <w:spacing w:before="0" w:beforeAutospacing="0" w:after="0" w:afterAutospacing="0"/>
        <w:textAlignment w:val="baseline"/>
        <w:rPr>
          <w:rStyle w:val="eop"/>
          <w:rFonts w:ascii="Georgia" w:hAnsi="Georgia" w:cs="Segoe UI"/>
        </w:rPr>
      </w:pPr>
      <w:r w:rsidRPr="00087F03">
        <w:rPr>
          <w:rStyle w:val="normaltextrun"/>
          <w:rFonts w:ascii="Georgia" w:hAnsi="Georgia" w:cs="Segoe UI"/>
          <w:b/>
          <w:bCs/>
        </w:rPr>
        <w:t>WHEREAS,</w:t>
      </w:r>
      <w:r w:rsidRPr="00087F03">
        <w:rPr>
          <w:rStyle w:val="normaltextrun"/>
          <w:rFonts w:ascii="Georgia" w:hAnsi="Georgia" w:cs="Segoe UI"/>
        </w:rPr>
        <w:t xml:space="preserve"> </w:t>
      </w:r>
      <w:r w:rsidR="00D0409B">
        <w:rPr>
          <w:rStyle w:val="normaltextrun"/>
          <w:rFonts w:ascii="Georgia" w:hAnsi="Georgia" w:cs="Segoe UI"/>
        </w:rPr>
        <w:t xml:space="preserve">it </w:t>
      </w:r>
      <w:r w:rsidRPr="00087F03">
        <w:rPr>
          <w:rStyle w:val="normaltextrun"/>
          <w:rFonts w:ascii="Georgia" w:hAnsi="Georgia" w:cs="Segoe UI"/>
        </w:rPr>
        <w:t xml:space="preserve">is anticipated that on April 1, </w:t>
      </w:r>
      <w:proofErr w:type="gramStart"/>
      <w:r w:rsidRPr="00087F03">
        <w:rPr>
          <w:rStyle w:val="normaltextrun"/>
          <w:rFonts w:ascii="Georgia" w:hAnsi="Georgia" w:cs="Segoe UI"/>
        </w:rPr>
        <w:t>2024</w:t>
      </w:r>
      <w:proofErr w:type="gramEnd"/>
      <w:r w:rsidRPr="00087F03">
        <w:rPr>
          <w:rStyle w:val="normaltextrun"/>
          <w:rFonts w:ascii="Georgia" w:hAnsi="Georgia" w:cs="Segoe UI"/>
        </w:rPr>
        <w:t xml:space="preserve"> the State Legislature will approved the Commission’s recommendation and place State Court Judges’ salaries at $232,600 up from $210,900; and</w:t>
      </w:r>
      <w:r w:rsidRPr="00087F03">
        <w:rPr>
          <w:rStyle w:val="eop"/>
          <w:rFonts w:ascii="Georgia" w:hAnsi="Georgia" w:cs="Segoe UI"/>
        </w:rPr>
        <w:t> </w:t>
      </w:r>
    </w:p>
    <w:p w14:paraId="7530FCA9" w14:textId="77777777" w:rsidR="00087F03" w:rsidRPr="00087F03" w:rsidRDefault="00087F03" w:rsidP="00087F03">
      <w:pPr>
        <w:pStyle w:val="paragraph"/>
        <w:spacing w:before="0" w:beforeAutospacing="0" w:after="0" w:afterAutospacing="0"/>
        <w:textAlignment w:val="baseline"/>
        <w:rPr>
          <w:rFonts w:ascii="Georgia" w:hAnsi="Georgia" w:cs="Segoe UI"/>
        </w:rPr>
      </w:pPr>
    </w:p>
    <w:p w14:paraId="2A07C9D4" w14:textId="75B06CF5" w:rsidR="00087F03" w:rsidRDefault="00087F03" w:rsidP="00087F03">
      <w:pPr>
        <w:pStyle w:val="paragraph"/>
        <w:spacing w:before="0" w:beforeAutospacing="0" w:after="0" w:afterAutospacing="0"/>
        <w:textAlignment w:val="baseline"/>
        <w:rPr>
          <w:rStyle w:val="eop"/>
          <w:rFonts w:ascii="Georgia" w:hAnsi="Georgia" w:cs="Segoe UI"/>
        </w:rPr>
      </w:pPr>
      <w:r w:rsidRPr="00087F03">
        <w:rPr>
          <w:rStyle w:val="normaltextrun"/>
          <w:rFonts w:ascii="Georgia" w:hAnsi="Georgia" w:cs="Segoe UI"/>
          <w:b/>
          <w:bCs/>
        </w:rPr>
        <w:t>WHEREAS,</w:t>
      </w:r>
      <w:r w:rsidRPr="00087F03">
        <w:rPr>
          <w:rStyle w:val="normaltextrun"/>
          <w:rFonts w:ascii="Georgia" w:hAnsi="Georgia" w:cs="Segoe UI"/>
        </w:rPr>
        <w:t xml:space="preserve"> New York State Judiciary Law Section 183-a links judicial salaries to county District Attorney (DA) salaries, requiring them to be equal </w:t>
      </w:r>
      <w:r w:rsidR="00BB3561">
        <w:rPr>
          <w:rStyle w:val="normaltextrun"/>
          <w:rFonts w:ascii="Georgia" w:hAnsi="Georgia" w:cs="Segoe UI"/>
        </w:rPr>
        <w:t xml:space="preserve">to </w:t>
      </w:r>
      <w:r w:rsidRPr="00087F03">
        <w:rPr>
          <w:rStyle w:val="normaltextrun"/>
          <w:rFonts w:ascii="Georgia" w:hAnsi="Georgia" w:cs="Segoe UI"/>
        </w:rPr>
        <w:t>or higher than the State Judges within their county; and</w:t>
      </w:r>
      <w:r w:rsidRPr="00087F03">
        <w:rPr>
          <w:rStyle w:val="eop"/>
          <w:rFonts w:ascii="Georgia" w:hAnsi="Georgia" w:cs="Segoe UI"/>
        </w:rPr>
        <w:t> </w:t>
      </w:r>
    </w:p>
    <w:p w14:paraId="0671518F" w14:textId="77777777" w:rsidR="00087F03" w:rsidRPr="00087F03" w:rsidRDefault="00087F03" w:rsidP="00087F03">
      <w:pPr>
        <w:pStyle w:val="paragraph"/>
        <w:spacing w:before="0" w:beforeAutospacing="0" w:after="0" w:afterAutospacing="0"/>
        <w:textAlignment w:val="baseline"/>
        <w:rPr>
          <w:rFonts w:ascii="Georgia" w:hAnsi="Georgia" w:cs="Segoe UI"/>
        </w:rPr>
      </w:pPr>
    </w:p>
    <w:p w14:paraId="07D69ACB" w14:textId="6AEAD828" w:rsidR="00087F03" w:rsidRPr="00087F03" w:rsidRDefault="00087F03" w:rsidP="00087F03">
      <w:pPr>
        <w:pStyle w:val="paragraph"/>
        <w:spacing w:before="0" w:beforeAutospacing="0" w:after="0" w:afterAutospacing="0"/>
        <w:textAlignment w:val="baseline"/>
        <w:rPr>
          <w:rFonts w:ascii="Georgia" w:hAnsi="Georgia" w:cs="Segoe UI"/>
        </w:rPr>
      </w:pPr>
      <w:r w:rsidRPr="00087F03">
        <w:rPr>
          <w:rStyle w:val="normaltextrun"/>
          <w:rFonts w:ascii="Georgia" w:hAnsi="Georgia" w:cs="Segoe UI"/>
          <w:b/>
          <w:bCs/>
        </w:rPr>
        <w:t>WHEREAS,</w:t>
      </w:r>
      <w:r w:rsidRPr="00087F03">
        <w:rPr>
          <w:rStyle w:val="normaltextrun"/>
          <w:rFonts w:ascii="Georgia" w:hAnsi="Georgia" w:cs="Segoe UI"/>
        </w:rPr>
        <w:t xml:space="preserve"> historically when the state increased State Judge salaries in the 1980s and 1990s, the State fully funded all DA salary increases imposed on the counties, recognizing without this funding the increase would be an unfunded mandate; and</w:t>
      </w:r>
      <w:r w:rsidRPr="00087F03">
        <w:rPr>
          <w:rStyle w:val="eop"/>
          <w:rFonts w:ascii="Georgia" w:hAnsi="Georgia" w:cs="Segoe UI"/>
        </w:rPr>
        <w:t> </w:t>
      </w:r>
    </w:p>
    <w:p w14:paraId="16715221" w14:textId="77777777" w:rsidR="00087F03" w:rsidRDefault="00087F03" w:rsidP="00087F03">
      <w:pPr>
        <w:pStyle w:val="paragraph"/>
        <w:spacing w:before="0" w:beforeAutospacing="0" w:after="0" w:afterAutospacing="0"/>
        <w:textAlignment w:val="baseline"/>
        <w:rPr>
          <w:rStyle w:val="normaltextrun"/>
          <w:rFonts w:ascii="Georgia" w:hAnsi="Georgia" w:cs="Segoe UI"/>
        </w:rPr>
      </w:pPr>
    </w:p>
    <w:p w14:paraId="4EFD09E1" w14:textId="59EF4939" w:rsidR="00087F03" w:rsidRPr="00087F03" w:rsidRDefault="00087F03" w:rsidP="00087F03">
      <w:pPr>
        <w:pStyle w:val="paragraph"/>
        <w:spacing w:before="0" w:beforeAutospacing="0" w:after="0" w:afterAutospacing="0"/>
        <w:textAlignment w:val="baseline"/>
        <w:rPr>
          <w:rFonts w:ascii="Georgia" w:hAnsi="Georgia" w:cs="Segoe UI"/>
        </w:rPr>
      </w:pPr>
      <w:r w:rsidRPr="00087F03">
        <w:rPr>
          <w:rStyle w:val="normaltextrun"/>
          <w:rFonts w:ascii="Georgia" w:hAnsi="Georgia" w:cs="Segoe UI"/>
          <w:b/>
          <w:bCs/>
        </w:rPr>
        <w:t>WHEREAS,</w:t>
      </w:r>
      <w:r w:rsidRPr="00087F03">
        <w:rPr>
          <w:rStyle w:val="normaltextrun"/>
          <w:rFonts w:ascii="Georgia" w:hAnsi="Georgia" w:cs="Segoe UI"/>
        </w:rPr>
        <w:t xml:space="preserve"> the District Attorneys Association of the State of New York (DAASNY), recognizing the automatic nature of these increases and its effect on local county budgets, and further to support the counties' position, requested in correspondence with state officials that the state fund this salary increase; and</w:t>
      </w:r>
      <w:r w:rsidRPr="00087F03">
        <w:rPr>
          <w:rStyle w:val="eop"/>
          <w:rFonts w:ascii="Georgia" w:hAnsi="Georgia" w:cs="Segoe UI"/>
        </w:rPr>
        <w:t> </w:t>
      </w:r>
    </w:p>
    <w:p w14:paraId="567FC0E6" w14:textId="77777777" w:rsidR="00087F03" w:rsidRDefault="00087F03" w:rsidP="00087F03">
      <w:pPr>
        <w:pStyle w:val="paragraph"/>
        <w:spacing w:before="0" w:beforeAutospacing="0" w:after="0" w:afterAutospacing="0"/>
        <w:textAlignment w:val="baseline"/>
        <w:rPr>
          <w:rStyle w:val="normaltextrun"/>
          <w:rFonts w:ascii="Georgia" w:hAnsi="Georgia" w:cs="Segoe UI"/>
        </w:rPr>
      </w:pPr>
    </w:p>
    <w:p w14:paraId="5C70D60D" w14:textId="58E14E25" w:rsidR="00087F03" w:rsidRPr="00087F03" w:rsidRDefault="00087F03" w:rsidP="00087F03">
      <w:pPr>
        <w:pStyle w:val="paragraph"/>
        <w:spacing w:before="0" w:beforeAutospacing="0" w:after="0" w:afterAutospacing="0"/>
        <w:textAlignment w:val="baseline"/>
        <w:rPr>
          <w:rFonts w:ascii="Georgia" w:hAnsi="Georgia" w:cs="Segoe UI"/>
        </w:rPr>
      </w:pPr>
      <w:r w:rsidRPr="00087F03">
        <w:rPr>
          <w:rStyle w:val="normaltextrun"/>
          <w:rFonts w:ascii="Georgia" w:hAnsi="Georgia" w:cs="Segoe UI"/>
          <w:b/>
          <w:bCs/>
        </w:rPr>
        <w:t>WHEREAS,</w:t>
      </w:r>
      <w:r w:rsidRPr="00087F03">
        <w:rPr>
          <w:rStyle w:val="normaltextrun"/>
          <w:rFonts w:ascii="Georgia" w:hAnsi="Georgia" w:cs="Segoe UI"/>
        </w:rPr>
        <w:t xml:space="preserve"> the State Legislature has stated they understand the importance of not shifting more state generated costs to the local tax base, mindful of the impact locally with the state-imposed property tax cap; and</w:t>
      </w:r>
      <w:r w:rsidRPr="00087F03">
        <w:rPr>
          <w:rStyle w:val="eop"/>
          <w:rFonts w:ascii="Georgia" w:hAnsi="Georgia" w:cs="Segoe UI"/>
        </w:rPr>
        <w:t> </w:t>
      </w:r>
    </w:p>
    <w:p w14:paraId="6CCA778E" w14:textId="77777777" w:rsidR="00087F03" w:rsidRDefault="00087F03" w:rsidP="00087F03">
      <w:pPr>
        <w:pStyle w:val="paragraph"/>
        <w:spacing w:before="0" w:beforeAutospacing="0" w:after="0" w:afterAutospacing="0"/>
        <w:textAlignment w:val="baseline"/>
        <w:rPr>
          <w:rStyle w:val="normaltextrun"/>
          <w:rFonts w:ascii="Georgia" w:hAnsi="Georgia" w:cs="Segoe UI"/>
        </w:rPr>
      </w:pPr>
    </w:p>
    <w:p w14:paraId="6FD09E57" w14:textId="7E2F0472" w:rsidR="00087F03" w:rsidRPr="00087F03" w:rsidRDefault="00087F03" w:rsidP="00087F03">
      <w:pPr>
        <w:pStyle w:val="paragraph"/>
        <w:spacing w:before="0" w:beforeAutospacing="0" w:after="0" w:afterAutospacing="0"/>
        <w:textAlignment w:val="baseline"/>
        <w:rPr>
          <w:rFonts w:ascii="Georgia" w:hAnsi="Georgia" w:cs="Segoe UI"/>
        </w:rPr>
      </w:pPr>
      <w:r w:rsidRPr="00087F03">
        <w:rPr>
          <w:rStyle w:val="normaltextrun"/>
          <w:rFonts w:ascii="Georgia" w:hAnsi="Georgia" w:cs="Segoe UI"/>
          <w:b/>
          <w:bCs/>
        </w:rPr>
        <w:t>WHEREAS,</w:t>
      </w:r>
      <w:r w:rsidRPr="00087F03">
        <w:rPr>
          <w:rStyle w:val="normaltextrun"/>
          <w:rFonts w:ascii="Georgia" w:hAnsi="Georgia" w:cs="Segoe UI"/>
        </w:rPr>
        <w:t xml:space="preserve"> the State Legislature has recognized lowering property taxes is the main priority to ensure a healthy Upstate New York economy; and</w:t>
      </w:r>
      <w:r w:rsidRPr="00087F03">
        <w:rPr>
          <w:rStyle w:val="eop"/>
          <w:rFonts w:ascii="Georgia" w:hAnsi="Georgia" w:cs="Segoe UI"/>
        </w:rPr>
        <w:t> </w:t>
      </w:r>
    </w:p>
    <w:p w14:paraId="2E8DB8B0" w14:textId="77777777" w:rsidR="00087F03" w:rsidRDefault="00087F03" w:rsidP="00087F03">
      <w:pPr>
        <w:pStyle w:val="paragraph"/>
        <w:spacing w:before="0" w:beforeAutospacing="0" w:after="0" w:afterAutospacing="0"/>
        <w:textAlignment w:val="baseline"/>
        <w:rPr>
          <w:rStyle w:val="normaltextrun"/>
          <w:rFonts w:ascii="Georgia" w:hAnsi="Georgia" w:cs="Segoe UI"/>
        </w:rPr>
      </w:pPr>
    </w:p>
    <w:p w14:paraId="315765D8" w14:textId="30725E05" w:rsidR="00087F03" w:rsidRPr="00087F03" w:rsidRDefault="00087F03" w:rsidP="00087F03">
      <w:pPr>
        <w:pStyle w:val="paragraph"/>
        <w:spacing w:before="0" w:beforeAutospacing="0" w:after="0" w:afterAutospacing="0"/>
        <w:textAlignment w:val="baseline"/>
        <w:rPr>
          <w:rFonts w:ascii="Georgia" w:hAnsi="Georgia" w:cs="Segoe UI"/>
        </w:rPr>
      </w:pPr>
      <w:r w:rsidRPr="00087F03">
        <w:rPr>
          <w:rStyle w:val="normaltextrun"/>
          <w:rFonts w:ascii="Georgia" w:hAnsi="Georgia" w:cs="Segoe UI"/>
          <w:b/>
          <w:bCs/>
        </w:rPr>
        <w:t>WHEREAS,</w:t>
      </w:r>
      <w:r w:rsidRPr="00087F03">
        <w:rPr>
          <w:rStyle w:val="normaltextrun"/>
          <w:rFonts w:ascii="Georgia" w:hAnsi="Georgia" w:cs="Segoe UI"/>
        </w:rPr>
        <w:t xml:space="preserve"> for smaller counties, the D.A. salary increase can represent nearly one third of their total allowable property tax growth for all government operations.</w:t>
      </w:r>
      <w:r w:rsidRPr="00087F03">
        <w:rPr>
          <w:rStyle w:val="eop"/>
          <w:rFonts w:ascii="Georgia" w:hAnsi="Georgia" w:cs="Segoe UI"/>
        </w:rPr>
        <w:t> </w:t>
      </w:r>
    </w:p>
    <w:p w14:paraId="0C9A2CE4" w14:textId="77777777" w:rsidR="00087F03" w:rsidRDefault="00087F03" w:rsidP="00087F03">
      <w:pPr>
        <w:pStyle w:val="paragraph"/>
        <w:spacing w:before="0" w:beforeAutospacing="0" w:after="0" w:afterAutospacing="0"/>
        <w:textAlignment w:val="baseline"/>
        <w:rPr>
          <w:rStyle w:val="normaltextrun"/>
          <w:rFonts w:ascii="Georgia" w:hAnsi="Georgia" w:cs="Segoe UI"/>
        </w:rPr>
      </w:pPr>
    </w:p>
    <w:p w14:paraId="00EADB3A" w14:textId="2218B462" w:rsidR="00087F03" w:rsidRPr="00087F03" w:rsidRDefault="00087F03" w:rsidP="00087F03">
      <w:pPr>
        <w:pStyle w:val="paragraph"/>
        <w:spacing w:before="0" w:beforeAutospacing="0" w:after="0" w:afterAutospacing="0"/>
        <w:textAlignment w:val="baseline"/>
        <w:rPr>
          <w:rFonts w:ascii="Georgia" w:hAnsi="Georgia" w:cs="Segoe UI"/>
        </w:rPr>
      </w:pPr>
      <w:r w:rsidRPr="00087F03">
        <w:rPr>
          <w:rStyle w:val="normaltextrun"/>
          <w:rFonts w:ascii="Georgia" w:hAnsi="Georgia" w:cs="Segoe UI"/>
          <w:b/>
          <w:bCs/>
        </w:rPr>
        <w:t>NOW, THEREFORE, BE IT RESOLVED,</w:t>
      </w:r>
      <w:r w:rsidRPr="00087F03">
        <w:rPr>
          <w:rStyle w:val="normaltextrun"/>
          <w:rFonts w:ascii="Georgia" w:hAnsi="Georgia" w:cs="Segoe UI"/>
        </w:rPr>
        <w:t xml:space="preserve"> the New York State Association of Counties</w:t>
      </w:r>
      <w:r w:rsidR="007F2182">
        <w:rPr>
          <w:rStyle w:val="normaltextrun"/>
          <w:rFonts w:ascii="Georgia" w:hAnsi="Georgia" w:cs="Segoe UI"/>
        </w:rPr>
        <w:t xml:space="preserve"> (NYSAC)</w:t>
      </w:r>
      <w:r w:rsidRPr="00087F03">
        <w:rPr>
          <w:rStyle w:val="normaltextrun"/>
          <w:rFonts w:ascii="Georgia" w:hAnsi="Georgia" w:cs="Segoe UI"/>
        </w:rPr>
        <w:t xml:space="preserve"> calls on the State of New York to fully fund this mandated salary increase as part of the </w:t>
      </w:r>
      <w:r w:rsidR="00C8163B">
        <w:rPr>
          <w:rStyle w:val="normaltextrun"/>
          <w:rFonts w:ascii="Georgia" w:hAnsi="Georgia" w:cs="Segoe UI"/>
        </w:rPr>
        <w:t>SFY 20</w:t>
      </w:r>
      <w:r w:rsidRPr="00087F03">
        <w:rPr>
          <w:rStyle w:val="normaltextrun"/>
          <w:rFonts w:ascii="Georgia" w:hAnsi="Georgia" w:cs="Segoe UI"/>
        </w:rPr>
        <w:t>25 budget and thereafter, including a one-time amount for the retroactive salary increase that has not been funded to date; and</w:t>
      </w:r>
      <w:r w:rsidRPr="00087F03">
        <w:rPr>
          <w:rStyle w:val="eop"/>
          <w:rFonts w:ascii="Georgia" w:hAnsi="Georgia" w:cs="Segoe UI"/>
        </w:rPr>
        <w:t> </w:t>
      </w:r>
    </w:p>
    <w:p w14:paraId="1E03960A" w14:textId="77777777" w:rsidR="00087F03" w:rsidRDefault="00087F03" w:rsidP="00087F03">
      <w:pPr>
        <w:pStyle w:val="paragraph"/>
        <w:spacing w:before="0" w:beforeAutospacing="0" w:after="0" w:afterAutospacing="0"/>
        <w:textAlignment w:val="baseline"/>
        <w:rPr>
          <w:rStyle w:val="normaltextrun"/>
          <w:rFonts w:ascii="Georgia" w:hAnsi="Georgia" w:cs="Segoe UI"/>
        </w:rPr>
      </w:pPr>
    </w:p>
    <w:p w14:paraId="4CE8E5AF" w14:textId="043EAE5A" w:rsidR="00087F03" w:rsidRDefault="00087F03" w:rsidP="00087F03">
      <w:pPr>
        <w:pStyle w:val="paragraph"/>
        <w:spacing w:before="0" w:beforeAutospacing="0" w:after="0" w:afterAutospacing="0"/>
        <w:textAlignment w:val="baseline"/>
        <w:rPr>
          <w:rStyle w:val="eop"/>
          <w:rFonts w:ascii="Georgia" w:hAnsi="Georgia" w:cs="Segoe UI"/>
        </w:rPr>
      </w:pPr>
      <w:r w:rsidRPr="00087F03">
        <w:rPr>
          <w:rStyle w:val="normaltextrun"/>
          <w:rFonts w:ascii="Georgia" w:hAnsi="Georgia" w:cs="Segoe UI"/>
          <w:b/>
          <w:bCs/>
        </w:rPr>
        <w:t>BE IT FURTHER RESOLVED,</w:t>
      </w:r>
      <w:r w:rsidRPr="00087F03">
        <w:rPr>
          <w:rStyle w:val="normaltextrun"/>
          <w:rFonts w:ascii="Georgia" w:hAnsi="Georgia" w:cs="Segoe UI"/>
        </w:rPr>
        <w:t xml:space="preserve"> copies of this resolution be sent to the counties of New York State encouraging member counties to enact similar resolutions; and</w:t>
      </w:r>
      <w:r w:rsidRPr="00087F03">
        <w:rPr>
          <w:rStyle w:val="eop"/>
          <w:rFonts w:ascii="Georgia" w:hAnsi="Georgia" w:cs="Segoe UI"/>
        </w:rPr>
        <w:t> </w:t>
      </w:r>
    </w:p>
    <w:p w14:paraId="28616256" w14:textId="593AE600" w:rsidR="4F9995BD" w:rsidRDefault="00087F03" w:rsidP="0015286C">
      <w:pPr>
        <w:pStyle w:val="paragraph"/>
        <w:spacing w:before="0" w:beforeAutospacing="0" w:after="0" w:afterAutospacing="0"/>
        <w:textAlignment w:val="baseline"/>
      </w:pPr>
      <w:r w:rsidRPr="4F9995BD">
        <w:rPr>
          <w:rStyle w:val="normaltextrun"/>
          <w:rFonts w:ascii="Georgia" w:hAnsi="Georgia" w:cs="Segoe UI"/>
          <w:b/>
          <w:bCs/>
        </w:rPr>
        <w:t>BE IT FURTHER RESOLVED,</w:t>
      </w:r>
      <w:r w:rsidRPr="4F9995BD">
        <w:rPr>
          <w:rStyle w:val="normaltextrun"/>
          <w:rFonts w:ascii="Georgia" w:hAnsi="Georgia" w:cs="Segoe UI"/>
        </w:rPr>
        <w:t xml:space="preserve"> </w:t>
      </w:r>
      <w:r w:rsidR="0015286C">
        <w:rPr>
          <w:rStyle w:val="normaltextrun"/>
          <w:rFonts w:ascii="Georgia" w:hAnsi="Georgia" w:cs="Segoe UI"/>
        </w:rPr>
        <w:t>NYSAC</w:t>
      </w:r>
      <w:r w:rsidRPr="4F9995BD">
        <w:rPr>
          <w:rStyle w:val="normaltextrun"/>
          <w:rFonts w:ascii="Georgia" w:hAnsi="Georgia" w:cs="Segoe UI"/>
        </w:rPr>
        <w:t xml:space="preserve"> shall forward copies of this resolution to Governor Kathy Hochul, the New York State Legislature and all others deemed necessary and proper.</w:t>
      </w:r>
      <w:r w:rsidRPr="4F9995BD">
        <w:rPr>
          <w:rStyle w:val="eop"/>
          <w:rFonts w:ascii="Georgia" w:hAnsi="Georgia" w:cs="Segoe UI"/>
        </w:rPr>
        <w:t> </w:t>
      </w:r>
      <w:r w:rsidR="4F9995BD">
        <w:br w:type="page"/>
      </w:r>
    </w:p>
    <w:p w14:paraId="0009F61E" w14:textId="21CC8EA8" w:rsidR="625B9517" w:rsidRPr="00AD09E9" w:rsidRDefault="625B9517" w:rsidP="00AD09E9">
      <w:pPr>
        <w:pStyle w:val="NoSpacing"/>
        <w:rPr>
          <w:b/>
          <w:bCs/>
        </w:rPr>
      </w:pPr>
      <w:r w:rsidRPr="00AD09E9">
        <w:rPr>
          <w:b/>
          <w:bCs/>
        </w:rPr>
        <w:t xml:space="preserve">NYSAC 2024 Legislative Conference </w:t>
      </w:r>
    </w:p>
    <w:p w14:paraId="4DA6058A" w14:textId="33CB796B" w:rsidR="00987E28" w:rsidRPr="00593DAA" w:rsidRDefault="4843E10B" w:rsidP="00987E28">
      <w:pPr>
        <w:shd w:val="clear" w:color="auto" w:fill="FFFFFF" w:themeFill="background1"/>
        <w:spacing w:after="0" w:line="240" w:lineRule="auto"/>
        <w:textAlignment w:val="baseline"/>
        <w:rPr>
          <w:rFonts w:eastAsia="Times New Roman" w:cs="Segoe UI"/>
          <w:b/>
          <w:bCs/>
        </w:rPr>
      </w:pPr>
      <w:r w:rsidRPr="27ECF455">
        <w:rPr>
          <w:rFonts w:eastAsia="Times New Roman" w:cs="Segoe UI"/>
          <w:b/>
          <w:bCs/>
        </w:rPr>
        <w:t>Standing Committee on Intergovernmental Relations, General Government &amp; Public Employee Relations</w:t>
      </w:r>
    </w:p>
    <w:p w14:paraId="5903F6FB" w14:textId="5DDEFB69" w:rsidR="625B9517" w:rsidRPr="00AD09E9" w:rsidRDefault="625B9517" w:rsidP="00AD09E9">
      <w:pPr>
        <w:pStyle w:val="NoSpacing"/>
        <w:rPr>
          <w:b/>
          <w:bCs/>
        </w:rPr>
      </w:pPr>
      <w:r w:rsidRPr="00AD09E9">
        <w:rPr>
          <w:b/>
          <w:bCs/>
        </w:rPr>
        <w:t>Resolution #</w:t>
      </w:r>
      <w:r w:rsidR="00262015">
        <w:rPr>
          <w:b/>
          <w:bCs/>
        </w:rPr>
        <w:t>3</w:t>
      </w:r>
    </w:p>
    <w:p w14:paraId="70450A85" w14:textId="6E74E776" w:rsidR="625B9517" w:rsidRDefault="625B9517" w:rsidP="002D351B">
      <w:pPr>
        <w:spacing w:after="0"/>
        <w:ind w:left="-20" w:right="-20"/>
      </w:pPr>
      <w:r w:rsidRPr="4F9995BD">
        <w:rPr>
          <w:rFonts w:eastAsia="Georgia" w:cs="Georgia"/>
          <w:b/>
          <w:bCs/>
        </w:rPr>
        <w:t xml:space="preserve"> </w:t>
      </w:r>
    </w:p>
    <w:p w14:paraId="6C57DBFB" w14:textId="09F92AD6" w:rsidR="625B9517" w:rsidRDefault="625B9517" w:rsidP="002D351B">
      <w:pPr>
        <w:pStyle w:val="Heading2"/>
        <w:spacing w:after="0"/>
        <w:jc w:val="center"/>
      </w:pPr>
      <w:bookmarkStart w:id="24" w:name="_Toc159858162"/>
      <w:r w:rsidRPr="4F9995BD">
        <w:rPr>
          <w:rFonts w:eastAsia="Georgia" w:cs="Georgia"/>
        </w:rPr>
        <w:t>Resolution Applauding the Governor and Legislature for Supporting Community Colleges and Urging them to Expand Investments for Workforce Development</w:t>
      </w:r>
      <w:bookmarkEnd w:id="24"/>
    </w:p>
    <w:p w14:paraId="4407C528" w14:textId="77777777" w:rsidR="002D351B" w:rsidRDefault="002D351B" w:rsidP="00AD09E9">
      <w:pPr>
        <w:spacing w:after="0" w:line="240" w:lineRule="auto"/>
        <w:ind w:left="-20" w:right="-20"/>
        <w:rPr>
          <w:rFonts w:eastAsia="Georgia" w:cs="Georgia"/>
          <w:b/>
          <w:bCs/>
        </w:rPr>
      </w:pPr>
    </w:p>
    <w:p w14:paraId="75DC70F1" w14:textId="11CB6C55" w:rsidR="625B9517" w:rsidRDefault="625B9517" w:rsidP="00AD09E9">
      <w:pPr>
        <w:spacing w:after="0" w:line="240" w:lineRule="auto"/>
        <w:ind w:left="-20" w:right="-20"/>
      </w:pPr>
      <w:r w:rsidRPr="4F9995BD">
        <w:rPr>
          <w:rFonts w:eastAsia="Georgia" w:cs="Georgia"/>
          <w:b/>
          <w:bCs/>
        </w:rPr>
        <w:t>WHEREAS,</w:t>
      </w:r>
      <w:r w:rsidRPr="4F9995BD">
        <w:rPr>
          <w:rFonts w:eastAsia="Georgia" w:cs="Georgia"/>
        </w:rPr>
        <w:t xml:space="preserve"> New York State is home to 30 community colleges, sponsored by a host county, that serve unique and critical education and training needs in their communities; and </w:t>
      </w:r>
    </w:p>
    <w:p w14:paraId="3FF23C52" w14:textId="77777777" w:rsidR="00AD09E9" w:rsidRDefault="00AD09E9" w:rsidP="00AD09E9">
      <w:pPr>
        <w:spacing w:after="0" w:line="240" w:lineRule="auto"/>
        <w:ind w:left="-20" w:right="-20"/>
        <w:rPr>
          <w:rFonts w:eastAsia="Georgia" w:cs="Georgia"/>
          <w:b/>
          <w:bCs/>
        </w:rPr>
      </w:pPr>
    </w:p>
    <w:p w14:paraId="596F4281" w14:textId="56A56D9C" w:rsidR="625B9517" w:rsidRDefault="625B9517" w:rsidP="00AD09E9">
      <w:pPr>
        <w:spacing w:after="0" w:line="240" w:lineRule="auto"/>
        <w:ind w:left="-20" w:right="-20"/>
      </w:pPr>
      <w:r w:rsidRPr="4F9995BD">
        <w:rPr>
          <w:rFonts w:eastAsia="Georgia" w:cs="Georgia"/>
          <w:b/>
          <w:bCs/>
        </w:rPr>
        <w:t>WHEREAS</w:t>
      </w:r>
      <w:r w:rsidRPr="4F9995BD">
        <w:rPr>
          <w:rFonts w:eastAsia="Georgia" w:cs="Georgia"/>
        </w:rPr>
        <w:t xml:space="preserve">, among their various missions, community colleges are </w:t>
      </w:r>
      <w:r w:rsidR="00B80A57" w:rsidRPr="4F9995BD">
        <w:rPr>
          <w:rFonts w:eastAsia="Georgia" w:cs="Georgia"/>
        </w:rPr>
        <w:t>critical</w:t>
      </w:r>
      <w:r w:rsidRPr="4F9995BD">
        <w:rPr>
          <w:rFonts w:eastAsia="Georgia" w:cs="Georgia"/>
        </w:rPr>
        <w:t xml:space="preserve"> workforce development centers; and</w:t>
      </w:r>
    </w:p>
    <w:p w14:paraId="78BB3156" w14:textId="77777777" w:rsidR="00AD09E9" w:rsidRDefault="00AD09E9" w:rsidP="00AD09E9">
      <w:pPr>
        <w:spacing w:after="0" w:line="240" w:lineRule="auto"/>
        <w:ind w:left="-20" w:right="-20"/>
        <w:rPr>
          <w:rFonts w:eastAsia="Georgia" w:cs="Georgia"/>
          <w:b/>
          <w:bCs/>
        </w:rPr>
      </w:pPr>
    </w:p>
    <w:p w14:paraId="455B3ADF" w14:textId="7D5D20AB" w:rsidR="625B9517" w:rsidRDefault="625B9517" w:rsidP="00AD09E9">
      <w:pPr>
        <w:spacing w:after="0" w:line="240" w:lineRule="auto"/>
        <w:ind w:left="-20" w:right="-20"/>
      </w:pPr>
      <w:r w:rsidRPr="4F9995BD">
        <w:rPr>
          <w:rFonts w:eastAsia="Georgia" w:cs="Georgia"/>
          <w:b/>
          <w:bCs/>
        </w:rPr>
        <w:t>WHEREAS</w:t>
      </w:r>
      <w:r w:rsidRPr="4F9995BD">
        <w:rPr>
          <w:rFonts w:eastAsia="Georgia" w:cs="Georgia"/>
        </w:rPr>
        <w:t>, under state law, funding for community colleges is to be provided through state aid, a county sponsor contribution, and student tuition and fees; and</w:t>
      </w:r>
    </w:p>
    <w:p w14:paraId="51C9D4DC" w14:textId="77777777" w:rsidR="00AD09E9" w:rsidRDefault="00AD09E9" w:rsidP="00AD09E9">
      <w:pPr>
        <w:spacing w:after="0" w:line="240" w:lineRule="auto"/>
        <w:ind w:left="-20" w:right="-20"/>
        <w:rPr>
          <w:rFonts w:eastAsia="Georgia" w:cs="Georgia"/>
          <w:b/>
          <w:bCs/>
        </w:rPr>
      </w:pPr>
    </w:p>
    <w:p w14:paraId="757A33A6" w14:textId="0EFE6DE0" w:rsidR="625B9517" w:rsidRDefault="625B9517" w:rsidP="00AD09E9">
      <w:pPr>
        <w:spacing w:after="0" w:line="240" w:lineRule="auto"/>
        <w:ind w:left="-20" w:right="-20"/>
      </w:pPr>
      <w:r w:rsidRPr="4F9995BD">
        <w:rPr>
          <w:rFonts w:eastAsia="Georgia" w:cs="Georgia"/>
          <w:b/>
          <w:bCs/>
        </w:rPr>
        <w:t>WHEREAS</w:t>
      </w:r>
      <w:r w:rsidRPr="4F9995BD">
        <w:rPr>
          <w:rFonts w:eastAsia="Georgia" w:cs="Georgia"/>
        </w:rPr>
        <w:t xml:space="preserve">, the establishment and continued operation of a statewide community college system was based on an ongoing state aid funding commitment of at least one-third, and up to </w:t>
      </w:r>
      <w:proofErr w:type="gramStart"/>
      <w:r w:rsidRPr="4F9995BD">
        <w:rPr>
          <w:rFonts w:eastAsia="Georgia" w:cs="Georgia"/>
        </w:rPr>
        <w:t>40%,</w:t>
      </w:r>
      <w:proofErr w:type="gramEnd"/>
      <w:r w:rsidRPr="4F9995BD">
        <w:rPr>
          <w:rFonts w:eastAsia="Georgia" w:cs="Georgia"/>
        </w:rPr>
        <w:t xml:space="preserve"> of community college operating costs; and</w:t>
      </w:r>
    </w:p>
    <w:p w14:paraId="63D3A978" w14:textId="77777777" w:rsidR="00AD09E9" w:rsidRDefault="00AD09E9" w:rsidP="00AD09E9">
      <w:pPr>
        <w:spacing w:after="0" w:line="240" w:lineRule="auto"/>
        <w:ind w:left="-20" w:right="-20"/>
        <w:rPr>
          <w:rFonts w:eastAsia="Georgia" w:cs="Georgia"/>
          <w:b/>
          <w:bCs/>
        </w:rPr>
      </w:pPr>
    </w:p>
    <w:p w14:paraId="3AC69030" w14:textId="647A8791" w:rsidR="625B9517" w:rsidRDefault="625B9517" w:rsidP="00AD09E9">
      <w:pPr>
        <w:spacing w:after="0" w:line="240" w:lineRule="auto"/>
        <w:ind w:left="-20" w:right="-20"/>
      </w:pPr>
      <w:r w:rsidRPr="4F9995BD">
        <w:rPr>
          <w:rFonts w:eastAsia="Georgia" w:cs="Georgia"/>
          <w:b/>
          <w:bCs/>
        </w:rPr>
        <w:t>WHEREAS</w:t>
      </w:r>
      <w:r w:rsidRPr="4F9995BD">
        <w:rPr>
          <w:rFonts w:eastAsia="Georgia" w:cs="Georgia"/>
        </w:rPr>
        <w:t xml:space="preserve">, the state funding amount has declined over the years and is now </w:t>
      </w:r>
      <w:r w:rsidR="001E2DE2">
        <w:rPr>
          <w:rFonts w:eastAsia="Georgia" w:cs="Georgia"/>
        </w:rPr>
        <w:t>estimated by advocates to be nearly $100 million below the</w:t>
      </w:r>
      <w:r w:rsidR="007544DD">
        <w:rPr>
          <w:rFonts w:eastAsia="Georgia" w:cs="Georgia"/>
        </w:rPr>
        <w:t xml:space="preserve"> one-third </w:t>
      </w:r>
      <w:r w:rsidR="006B601F">
        <w:rPr>
          <w:rFonts w:eastAsia="Georgia" w:cs="Georgia"/>
        </w:rPr>
        <w:t xml:space="preserve">historic </w:t>
      </w:r>
      <w:r w:rsidRPr="006B601F">
        <w:rPr>
          <w:rFonts w:eastAsia="Georgia" w:cs="Georgia"/>
        </w:rPr>
        <w:t>commitment, and far short of 40%; and</w:t>
      </w:r>
      <w:r w:rsidRPr="4F9995BD">
        <w:rPr>
          <w:rFonts w:eastAsia="Georgia" w:cs="Georgia"/>
        </w:rPr>
        <w:t xml:space="preserve"> </w:t>
      </w:r>
    </w:p>
    <w:p w14:paraId="7A7B488A" w14:textId="77777777" w:rsidR="00AD09E9" w:rsidRDefault="00AD09E9" w:rsidP="00AD09E9">
      <w:pPr>
        <w:spacing w:after="0" w:line="240" w:lineRule="auto"/>
        <w:ind w:left="-20" w:right="-20"/>
        <w:rPr>
          <w:rFonts w:eastAsia="Georgia" w:cs="Georgia"/>
          <w:b/>
          <w:bCs/>
        </w:rPr>
      </w:pPr>
    </w:p>
    <w:p w14:paraId="573EBFCB" w14:textId="4A24A283" w:rsidR="625B9517" w:rsidRDefault="625B9517" w:rsidP="00AD09E9">
      <w:pPr>
        <w:spacing w:after="0" w:line="240" w:lineRule="auto"/>
        <w:ind w:left="-20" w:right="-20"/>
      </w:pPr>
      <w:r w:rsidRPr="4F9995BD">
        <w:rPr>
          <w:rFonts w:eastAsia="Georgia" w:cs="Georgia"/>
          <w:b/>
          <w:bCs/>
        </w:rPr>
        <w:t>WHEREAS</w:t>
      </w:r>
      <w:r w:rsidRPr="4F9995BD">
        <w:rPr>
          <w:rFonts w:eastAsia="Georgia" w:cs="Georgia"/>
        </w:rPr>
        <w:t xml:space="preserve">, this year the Executive State Budget proposes to maintain a funding floor for community colleges at 100 percent of prior year funding; and  </w:t>
      </w:r>
    </w:p>
    <w:p w14:paraId="43018D55" w14:textId="77777777" w:rsidR="00AD09E9" w:rsidRDefault="00AD09E9" w:rsidP="00AD09E9">
      <w:pPr>
        <w:spacing w:after="0" w:line="240" w:lineRule="auto"/>
        <w:ind w:left="-20" w:right="-20"/>
        <w:rPr>
          <w:rFonts w:eastAsia="Georgia" w:cs="Georgia"/>
          <w:b/>
          <w:bCs/>
        </w:rPr>
      </w:pPr>
    </w:p>
    <w:p w14:paraId="0C664BE7" w14:textId="21BBF70E" w:rsidR="625B9517" w:rsidRDefault="625B9517" w:rsidP="00AD09E9">
      <w:pPr>
        <w:spacing w:after="0" w:line="240" w:lineRule="auto"/>
        <w:ind w:left="-20" w:right="-20"/>
      </w:pPr>
      <w:r w:rsidRPr="4F9995BD">
        <w:rPr>
          <w:rFonts w:eastAsia="Georgia" w:cs="Georgia"/>
          <w:b/>
          <w:bCs/>
        </w:rPr>
        <w:t>WHEREAS,</w:t>
      </w:r>
      <w:r w:rsidRPr="4F9995BD">
        <w:rPr>
          <w:rFonts w:eastAsia="Georgia" w:cs="Georgia"/>
        </w:rPr>
        <w:t xml:space="preserve"> without a funding floor, community colleges would face a $143 million (23 percent) loss in formula aid due to enrollment declines; and </w:t>
      </w:r>
    </w:p>
    <w:p w14:paraId="3F4F6E6C" w14:textId="77777777" w:rsidR="00AD09E9" w:rsidRDefault="00AD09E9" w:rsidP="00AD09E9">
      <w:pPr>
        <w:spacing w:after="0" w:line="240" w:lineRule="auto"/>
        <w:ind w:left="-20" w:right="-20"/>
        <w:rPr>
          <w:rFonts w:eastAsia="Georgia" w:cs="Georgia"/>
          <w:b/>
          <w:bCs/>
        </w:rPr>
      </w:pPr>
    </w:p>
    <w:p w14:paraId="19BAEB0D" w14:textId="66BEC318" w:rsidR="625B9517" w:rsidRDefault="625B9517" w:rsidP="00AD09E9">
      <w:pPr>
        <w:spacing w:after="0" w:line="240" w:lineRule="auto"/>
        <w:ind w:left="-20" w:right="-20"/>
      </w:pPr>
      <w:r w:rsidRPr="4F9995BD">
        <w:rPr>
          <w:rFonts w:eastAsia="Georgia" w:cs="Georgia"/>
          <w:b/>
          <w:bCs/>
        </w:rPr>
        <w:t>WHEREAS,</w:t>
      </w:r>
      <w:r w:rsidRPr="4F9995BD">
        <w:rPr>
          <w:rFonts w:eastAsia="Georgia" w:cs="Georgia"/>
        </w:rPr>
        <w:t xml:space="preserve"> overall funding for community college operating aid is $441 million in SFY 2025; and</w:t>
      </w:r>
    </w:p>
    <w:p w14:paraId="4E2339B5" w14:textId="77777777" w:rsidR="00AD09E9" w:rsidRDefault="00AD09E9" w:rsidP="00AD09E9">
      <w:pPr>
        <w:spacing w:after="0" w:line="240" w:lineRule="auto"/>
        <w:ind w:left="-20" w:right="-20"/>
        <w:rPr>
          <w:rFonts w:eastAsia="Georgia" w:cs="Georgia"/>
          <w:b/>
          <w:bCs/>
        </w:rPr>
      </w:pPr>
    </w:p>
    <w:p w14:paraId="4EC2DC2A" w14:textId="78DBB3F2" w:rsidR="625B9517" w:rsidRDefault="625B9517" w:rsidP="00AD09E9">
      <w:pPr>
        <w:spacing w:after="0" w:line="240" w:lineRule="auto"/>
        <w:ind w:left="-20" w:right="-20"/>
      </w:pPr>
      <w:r w:rsidRPr="4F9995BD">
        <w:rPr>
          <w:rFonts w:eastAsia="Georgia" w:cs="Georgia"/>
          <w:b/>
          <w:bCs/>
        </w:rPr>
        <w:t>WHEREAS,</w:t>
      </w:r>
      <w:r w:rsidRPr="4F9995BD">
        <w:rPr>
          <w:rFonts w:eastAsia="Georgia" w:cs="Georgia"/>
        </w:rPr>
        <w:t xml:space="preserve"> despite enrol</w:t>
      </w:r>
      <w:r w:rsidR="003D2C38">
        <w:rPr>
          <w:rFonts w:eastAsia="Georgia" w:cs="Georgia"/>
        </w:rPr>
        <w:t>l</w:t>
      </w:r>
      <w:r w:rsidRPr="4F9995BD">
        <w:rPr>
          <w:rFonts w:eastAsia="Georgia" w:cs="Georgia"/>
        </w:rPr>
        <w:t xml:space="preserve">ment declines, community college operational costs have not decreased accordingly; and </w:t>
      </w:r>
    </w:p>
    <w:p w14:paraId="1AC4352F" w14:textId="77777777" w:rsidR="00AD09E9" w:rsidRDefault="00AD09E9" w:rsidP="00AD09E9">
      <w:pPr>
        <w:spacing w:after="0" w:line="240" w:lineRule="auto"/>
        <w:ind w:left="-20" w:right="-20"/>
        <w:rPr>
          <w:rFonts w:eastAsia="Georgia" w:cs="Georgia"/>
          <w:b/>
          <w:bCs/>
        </w:rPr>
      </w:pPr>
    </w:p>
    <w:p w14:paraId="536334A9" w14:textId="0B8C2716" w:rsidR="625B9517" w:rsidRDefault="625B9517" w:rsidP="00AD09E9">
      <w:pPr>
        <w:spacing w:after="0" w:line="240" w:lineRule="auto"/>
        <w:ind w:left="-20" w:right="-20"/>
      </w:pPr>
      <w:r w:rsidRPr="4F9995BD">
        <w:rPr>
          <w:rFonts w:eastAsia="Georgia" w:cs="Georgia"/>
          <w:b/>
          <w:bCs/>
        </w:rPr>
        <w:t>WHEREAS</w:t>
      </w:r>
      <w:r w:rsidRPr="4F9995BD">
        <w:rPr>
          <w:rFonts w:eastAsia="Georgia" w:cs="Georgia"/>
        </w:rPr>
        <w:t xml:space="preserve">, many community colleges are facing volatile enrollment numbers and are asking county sponsors and students to pay more, with county chargebacks also increasing this academic year; and </w:t>
      </w:r>
    </w:p>
    <w:p w14:paraId="7E547BBC" w14:textId="77777777" w:rsidR="00AD09E9" w:rsidRDefault="00AD09E9" w:rsidP="00AD09E9">
      <w:pPr>
        <w:spacing w:after="0" w:line="240" w:lineRule="auto"/>
        <w:ind w:left="-20" w:right="-20"/>
        <w:rPr>
          <w:rFonts w:eastAsia="Georgia" w:cs="Georgia"/>
          <w:b/>
          <w:bCs/>
        </w:rPr>
      </w:pPr>
    </w:p>
    <w:p w14:paraId="39C9662F" w14:textId="05367D44" w:rsidR="625B9517" w:rsidRDefault="625B9517" w:rsidP="00AD09E9">
      <w:pPr>
        <w:spacing w:after="0" w:line="240" w:lineRule="auto"/>
        <w:ind w:left="-20" w:right="-20"/>
        <w:rPr>
          <w:rFonts w:eastAsia="Georgia" w:cs="Georgia"/>
        </w:rPr>
      </w:pPr>
      <w:r w:rsidRPr="4F9995BD">
        <w:rPr>
          <w:rFonts w:eastAsia="Georgia" w:cs="Georgia"/>
          <w:b/>
          <w:bCs/>
        </w:rPr>
        <w:t xml:space="preserve">WHEREAS, </w:t>
      </w:r>
      <w:r w:rsidRPr="4F9995BD">
        <w:rPr>
          <w:rFonts w:eastAsia="Georgia" w:cs="Georgia"/>
        </w:rPr>
        <w:t>at a time when our businesses, hospitals, health care providers, and manufacturers need more and more skilled workers, our community colleges provide the needed workforce training to prepare New Yorkers for good jobs in our communities</w:t>
      </w:r>
      <w:r w:rsidR="00532D15">
        <w:rPr>
          <w:rFonts w:eastAsia="Georgia" w:cs="Georgia"/>
        </w:rPr>
        <w:t>.</w:t>
      </w:r>
      <w:r w:rsidRPr="4F9995BD">
        <w:rPr>
          <w:rFonts w:eastAsia="Georgia" w:cs="Georgia"/>
        </w:rPr>
        <w:t xml:space="preserve"> </w:t>
      </w:r>
    </w:p>
    <w:p w14:paraId="1150B4BE" w14:textId="08BEBD99" w:rsidR="625B9517" w:rsidRDefault="625B9517" w:rsidP="00AD09E9">
      <w:pPr>
        <w:spacing w:after="0" w:line="240" w:lineRule="auto"/>
        <w:ind w:left="-20" w:right="-20"/>
      </w:pPr>
      <w:r w:rsidRPr="4F9995BD">
        <w:rPr>
          <w:rFonts w:eastAsia="Georgia" w:cs="Georgia"/>
          <w:b/>
          <w:bCs/>
        </w:rPr>
        <w:t>NOW, THEREFORE, BE IT RESOLVED</w:t>
      </w:r>
      <w:r w:rsidRPr="4F9995BD">
        <w:rPr>
          <w:rFonts w:eastAsia="Georgia" w:cs="Georgia"/>
        </w:rPr>
        <w:t xml:space="preserve">, the New York State Association of Counties (NYSAC) applauds the Governor for proposing to implement a funding floor for community colleges; and </w:t>
      </w:r>
    </w:p>
    <w:p w14:paraId="000CE6E0" w14:textId="77777777" w:rsidR="00AD09E9" w:rsidRDefault="00AD09E9" w:rsidP="00AD09E9">
      <w:pPr>
        <w:spacing w:after="0" w:line="240" w:lineRule="auto"/>
        <w:ind w:left="-20" w:right="-20"/>
        <w:rPr>
          <w:rFonts w:eastAsia="Georgia" w:cs="Georgia"/>
          <w:b/>
          <w:bCs/>
          <w:caps/>
        </w:rPr>
      </w:pPr>
    </w:p>
    <w:p w14:paraId="4854D2CF" w14:textId="71DFF7AB" w:rsidR="625B9517" w:rsidRDefault="625B9517" w:rsidP="00AD09E9">
      <w:pPr>
        <w:spacing w:after="0" w:line="240" w:lineRule="auto"/>
        <w:ind w:left="-20" w:right="-20"/>
      </w:pPr>
      <w:r w:rsidRPr="4F9995BD">
        <w:rPr>
          <w:rFonts w:eastAsia="Georgia" w:cs="Georgia"/>
          <w:b/>
          <w:bCs/>
          <w:caps/>
        </w:rPr>
        <w:t xml:space="preserve">BE IT FURTHER RESOLVED, </w:t>
      </w:r>
      <w:r w:rsidRPr="4F9995BD">
        <w:rPr>
          <w:rFonts w:eastAsia="Georgia" w:cs="Georgia"/>
        </w:rPr>
        <w:t>NYSAC calls on the Governor and State Legislature to provide an additional $97</w:t>
      </w:r>
      <w:r w:rsidR="00C51870">
        <w:rPr>
          <w:rFonts w:eastAsia="Georgia" w:cs="Georgia"/>
        </w:rPr>
        <w:t xml:space="preserve"> million</w:t>
      </w:r>
      <w:r w:rsidRPr="4F9995BD">
        <w:rPr>
          <w:rFonts w:eastAsia="Georgia" w:cs="Georgia"/>
        </w:rPr>
        <w:t xml:space="preserve"> in operating support for community colleges specifically devoted to expanding workforce development; and  </w:t>
      </w:r>
    </w:p>
    <w:p w14:paraId="391DCA96" w14:textId="77777777" w:rsidR="00AD09E9" w:rsidRDefault="00AD09E9" w:rsidP="00AD09E9">
      <w:pPr>
        <w:spacing w:after="0" w:line="240" w:lineRule="auto"/>
        <w:ind w:left="-20" w:right="-20"/>
        <w:rPr>
          <w:rFonts w:eastAsia="Georgia" w:cs="Georgia"/>
          <w:b/>
          <w:bCs/>
          <w:caps/>
        </w:rPr>
      </w:pPr>
    </w:p>
    <w:p w14:paraId="69324857" w14:textId="2195F125" w:rsidR="625B9517" w:rsidRDefault="625B9517" w:rsidP="00AD09E9">
      <w:pPr>
        <w:spacing w:after="0" w:line="240" w:lineRule="auto"/>
        <w:ind w:left="-20" w:right="-20"/>
      </w:pPr>
      <w:r w:rsidRPr="4F9995BD">
        <w:rPr>
          <w:rFonts w:eastAsia="Georgia" w:cs="Georgia"/>
          <w:b/>
          <w:bCs/>
          <w:caps/>
        </w:rPr>
        <w:t>BE IT FURTHER RESOLVED,</w:t>
      </w:r>
      <w:r w:rsidRPr="4F9995BD">
        <w:rPr>
          <w:rFonts w:eastAsia="Georgia" w:cs="Georgia"/>
        </w:rPr>
        <w:t xml:space="preserve"> copies of this resolution be sent to the counties of New York State encouraging member counties to enact similar resolutions; and</w:t>
      </w:r>
    </w:p>
    <w:p w14:paraId="31EF3EBE" w14:textId="77777777" w:rsidR="00AD09E9" w:rsidRDefault="00AD09E9" w:rsidP="00AD09E9">
      <w:pPr>
        <w:spacing w:after="0" w:line="240" w:lineRule="auto"/>
        <w:ind w:left="-20" w:right="-20"/>
        <w:rPr>
          <w:rFonts w:eastAsia="Georgia" w:cs="Georgia"/>
          <w:b/>
          <w:bCs/>
          <w:caps/>
          <w:lang w:val="en"/>
        </w:rPr>
      </w:pPr>
    </w:p>
    <w:p w14:paraId="22B4C147" w14:textId="5C2A1BB6" w:rsidR="005530B5" w:rsidRPr="0001761D" w:rsidRDefault="625B9517" w:rsidP="0001761D">
      <w:pPr>
        <w:spacing w:after="0" w:line="240" w:lineRule="auto"/>
        <w:ind w:left="-20" w:right="-20"/>
        <w:rPr>
          <w:b/>
        </w:rPr>
      </w:pPr>
      <w:r w:rsidRPr="4F9995BD">
        <w:rPr>
          <w:rFonts w:eastAsia="Georgia" w:cs="Georgia"/>
          <w:b/>
          <w:bCs/>
          <w:caps/>
          <w:lang w:val="en"/>
        </w:rPr>
        <w:t>BE IT FURTHER RESOLVED,</w:t>
      </w:r>
      <w:r w:rsidRPr="4F9995BD">
        <w:rPr>
          <w:rFonts w:eastAsia="Georgia" w:cs="Georgia"/>
          <w:lang w:val="en"/>
        </w:rPr>
        <w:t xml:space="preserve"> NYSAC shall forward copies of this resolution to Governor Kathy Hochul, the New York State Legislature</w:t>
      </w:r>
      <w:r w:rsidR="005B1DAC">
        <w:rPr>
          <w:rFonts w:eastAsia="Georgia" w:cs="Georgia"/>
          <w:lang w:val="en"/>
        </w:rPr>
        <w:t xml:space="preserve">, the </w:t>
      </w:r>
      <w:r w:rsidR="00987E28">
        <w:rPr>
          <w:rFonts w:eastAsia="Georgia" w:cs="Georgia"/>
          <w:lang w:val="en"/>
        </w:rPr>
        <w:t>SUNY Chancellor,</w:t>
      </w:r>
      <w:r w:rsidRPr="4F9995BD">
        <w:rPr>
          <w:rFonts w:eastAsia="Georgia" w:cs="Georgia"/>
          <w:lang w:val="en"/>
        </w:rPr>
        <w:t xml:space="preserve"> and all others deemed necessary and proper.</w:t>
      </w:r>
      <w:r w:rsidR="005530B5">
        <w:br w:type="page"/>
      </w:r>
    </w:p>
    <w:p w14:paraId="0FEE5FCF" w14:textId="4AC11EB0" w:rsidR="00D61A0A" w:rsidRDefault="00D61A0A" w:rsidP="0001761D">
      <w:pPr>
        <w:suppressLineNumbers/>
        <w:jc w:val="center"/>
      </w:pPr>
      <w:r>
        <w:rPr>
          <w:b/>
          <w:bCs/>
          <w:noProof/>
        </w:rPr>
        <w:drawing>
          <wp:inline distT="0" distB="0" distL="0" distR="0" wp14:anchorId="7F5DA794" wp14:editId="46F2D825">
            <wp:extent cx="4255770" cy="1395095"/>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5770" cy="1395095"/>
                    </a:xfrm>
                    <a:prstGeom prst="rect">
                      <a:avLst/>
                    </a:prstGeom>
                    <a:noFill/>
                    <a:ln>
                      <a:noFill/>
                    </a:ln>
                  </pic:spPr>
                </pic:pic>
              </a:graphicData>
            </a:graphic>
          </wp:inline>
        </w:drawing>
      </w:r>
    </w:p>
    <w:p w14:paraId="46DE3382" w14:textId="77777777" w:rsidR="00D61A0A" w:rsidRDefault="00D61A0A" w:rsidP="00191C06">
      <w:pPr>
        <w:pStyle w:val="frontpage"/>
        <w:jc w:val="center"/>
        <w:rPr>
          <w:szCs w:val="24"/>
        </w:rPr>
      </w:pPr>
    </w:p>
    <w:p w14:paraId="556ADB9D" w14:textId="77777777" w:rsidR="00D61A0A" w:rsidRDefault="00D61A0A" w:rsidP="00191C06">
      <w:pPr>
        <w:pStyle w:val="frontpage"/>
        <w:jc w:val="center"/>
        <w:rPr>
          <w:szCs w:val="24"/>
        </w:rPr>
      </w:pPr>
    </w:p>
    <w:p w14:paraId="7F780A9F" w14:textId="7A5DFC45" w:rsidR="00D61A0A" w:rsidRPr="00FF3D0C" w:rsidRDefault="00D42B6C" w:rsidP="00191C06">
      <w:pPr>
        <w:pStyle w:val="Subtitle"/>
        <w:rPr>
          <w:sz w:val="40"/>
        </w:rPr>
      </w:pPr>
      <w:r>
        <w:rPr>
          <w:sz w:val="40"/>
        </w:rPr>
        <w:t>202</w:t>
      </w:r>
      <w:r w:rsidR="00593DAA">
        <w:rPr>
          <w:sz w:val="40"/>
        </w:rPr>
        <w:t>4</w:t>
      </w:r>
      <w:r>
        <w:rPr>
          <w:sz w:val="40"/>
        </w:rPr>
        <w:t xml:space="preserve"> NYSAC Legislative Conference</w:t>
      </w:r>
    </w:p>
    <w:p w14:paraId="3B3C67E1" w14:textId="3B46F256" w:rsidR="00D61A0A" w:rsidRPr="00F21E6A" w:rsidRDefault="00D42B6C" w:rsidP="00191C06">
      <w:pPr>
        <w:pStyle w:val="Subtitle"/>
        <w:rPr>
          <w:sz w:val="40"/>
        </w:rPr>
      </w:pPr>
      <w:r>
        <w:rPr>
          <w:sz w:val="40"/>
        </w:rPr>
        <w:t xml:space="preserve">Albany </w:t>
      </w:r>
      <w:r w:rsidR="00D61A0A">
        <w:rPr>
          <w:sz w:val="40"/>
        </w:rPr>
        <w:t>County</w:t>
      </w:r>
    </w:p>
    <w:p w14:paraId="1769EECB" w14:textId="77777777" w:rsidR="00D61A0A" w:rsidRPr="007163B7" w:rsidRDefault="00D61A0A" w:rsidP="00191C06">
      <w:pPr>
        <w:pStyle w:val="Subtitle"/>
      </w:pPr>
    </w:p>
    <w:p w14:paraId="55FAA33B" w14:textId="77777777" w:rsidR="00D61A0A" w:rsidRPr="007163B7" w:rsidRDefault="00D61A0A" w:rsidP="00191C06">
      <w:pPr>
        <w:pStyle w:val="Subtitle"/>
      </w:pPr>
    </w:p>
    <w:p w14:paraId="0B550533" w14:textId="77777777" w:rsidR="00D61A0A" w:rsidRPr="007163B7" w:rsidRDefault="00D61A0A" w:rsidP="00191C06">
      <w:pPr>
        <w:pStyle w:val="Subtitle"/>
      </w:pPr>
    </w:p>
    <w:p w14:paraId="5B6043A1" w14:textId="77777777" w:rsidR="00D61A0A" w:rsidRPr="007163B7" w:rsidRDefault="00D61A0A" w:rsidP="00191C06">
      <w:pPr>
        <w:pStyle w:val="Subtitle"/>
      </w:pPr>
    </w:p>
    <w:p w14:paraId="170F633D" w14:textId="77777777" w:rsidR="00D61A0A" w:rsidRPr="007163B7" w:rsidRDefault="00D61A0A" w:rsidP="00191C06">
      <w:pPr>
        <w:pStyle w:val="Subtitle"/>
      </w:pPr>
    </w:p>
    <w:p w14:paraId="445ED647" w14:textId="77777777" w:rsidR="00D61A0A" w:rsidRPr="00F42F5E" w:rsidRDefault="3640D15E" w:rsidP="00166F13">
      <w:pPr>
        <w:pStyle w:val="Heading1"/>
        <w:suppressLineNumbers/>
        <w:spacing w:after="0" w:line="240" w:lineRule="auto"/>
      </w:pPr>
      <w:bookmarkStart w:id="25" w:name="_Toc111195483"/>
      <w:bookmarkStart w:id="26" w:name="_Toc112404403"/>
      <w:bookmarkStart w:id="27" w:name="_Toc159858163"/>
      <w:r w:rsidRPr="19D3843B">
        <w:rPr>
          <w:sz w:val="36"/>
          <w:szCs w:val="36"/>
        </w:rPr>
        <w:t>Standing Committee on Medicaid and Human Services Resolutions</w:t>
      </w:r>
      <w:bookmarkEnd w:id="25"/>
      <w:bookmarkEnd w:id="26"/>
      <w:bookmarkEnd w:id="27"/>
      <w:r w:rsidRPr="19D3843B">
        <w:rPr>
          <w:sz w:val="36"/>
          <w:szCs w:val="36"/>
        </w:rPr>
        <w:t xml:space="preserve"> </w:t>
      </w:r>
      <w:r>
        <w:br/>
      </w:r>
    </w:p>
    <w:p w14:paraId="054F47B3" w14:textId="77777777" w:rsidR="00D61A0A" w:rsidRPr="00B26313" w:rsidRDefault="00D61A0A" w:rsidP="00166F13">
      <w:pPr>
        <w:pStyle w:val="Subtitle"/>
        <w:rPr>
          <w:rStyle w:val="SubtleEmphasis"/>
          <w:b w:val="0"/>
          <w:bCs/>
        </w:rPr>
      </w:pPr>
      <w:r w:rsidRPr="00B26313">
        <w:rPr>
          <w:rStyle w:val="SubtleEmphasis"/>
          <w:b w:val="0"/>
          <w:bCs/>
        </w:rPr>
        <w:t xml:space="preserve">Kira </w:t>
      </w:r>
      <w:proofErr w:type="spellStart"/>
      <w:r w:rsidRPr="00B26313">
        <w:rPr>
          <w:rStyle w:val="SubtleEmphasis"/>
          <w:b w:val="0"/>
          <w:bCs/>
        </w:rPr>
        <w:t>Pospesel</w:t>
      </w:r>
      <w:proofErr w:type="spellEnd"/>
      <w:r w:rsidRPr="00B26313">
        <w:rPr>
          <w:rStyle w:val="SubtleEmphasis"/>
          <w:b w:val="0"/>
          <w:bCs/>
        </w:rPr>
        <w:t xml:space="preserve"> (Greene County) - Chair </w:t>
      </w:r>
    </w:p>
    <w:p w14:paraId="24969AF5" w14:textId="7ADB1EC5" w:rsidR="00D807F2" w:rsidRPr="00166F13" w:rsidRDefault="00D61A0A" w:rsidP="00166F13">
      <w:pPr>
        <w:pStyle w:val="Subtitle"/>
        <w:rPr>
          <w:b w:val="0"/>
          <w:bCs/>
          <w:sz w:val="32"/>
          <w:szCs w:val="32"/>
        </w:rPr>
      </w:pPr>
      <w:r w:rsidRPr="00A32A6B">
        <w:rPr>
          <w:rStyle w:val="SubtleEmphasis"/>
          <w:b w:val="0"/>
          <w:sz w:val="32"/>
          <w:szCs w:val="32"/>
        </w:rPr>
        <w:t xml:space="preserve">Robert Franklin (Monroe County) - Vice Chair </w:t>
      </w:r>
      <w:r>
        <w:br w:type="page"/>
      </w:r>
    </w:p>
    <w:p w14:paraId="3FD1214A" w14:textId="46A06BC4" w:rsidR="00D807F2" w:rsidRDefault="2935B182" w:rsidP="00191C06">
      <w:pPr>
        <w:spacing w:after="0" w:line="240" w:lineRule="auto"/>
      </w:pPr>
      <w:r w:rsidRPr="3F996414">
        <w:rPr>
          <w:rFonts w:eastAsia="Georgia" w:cs="Georgia"/>
          <w:b/>
          <w:bCs/>
        </w:rPr>
        <w:t>NYSAC 202</w:t>
      </w:r>
      <w:r w:rsidR="00593DAA">
        <w:rPr>
          <w:rFonts w:eastAsia="Georgia" w:cs="Georgia"/>
          <w:b/>
          <w:bCs/>
        </w:rPr>
        <w:t>4</w:t>
      </w:r>
      <w:r w:rsidRPr="3F996414">
        <w:rPr>
          <w:rFonts w:eastAsia="Georgia" w:cs="Georgia"/>
          <w:b/>
          <w:bCs/>
        </w:rPr>
        <w:t xml:space="preserve"> Legislative Conference</w:t>
      </w:r>
    </w:p>
    <w:p w14:paraId="0A9C633E" w14:textId="0011CD0D" w:rsidR="00D807F2" w:rsidRDefault="2935B182" w:rsidP="00191C06">
      <w:pPr>
        <w:spacing w:after="0" w:line="240" w:lineRule="auto"/>
      </w:pPr>
      <w:r w:rsidRPr="3F996414">
        <w:rPr>
          <w:rFonts w:eastAsia="Georgia" w:cs="Georgia"/>
          <w:b/>
          <w:bCs/>
        </w:rPr>
        <w:t>Standing Committee on Medicaid and Human Services</w:t>
      </w:r>
    </w:p>
    <w:p w14:paraId="2DC3E082" w14:textId="673794B3" w:rsidR="00D807F2" w:rsidRDefault="2935B182" w:rsidP="00191C06">
      <w:pPr>
        <w:spacing w:after="0" w:line="240" w:lineRule="auto"/>
      </w:pPr>
      <w:r w:rsidRPr="3F996414">
        <w:rPr>
          <w:rFonts w:eastAsia="Georgia" w:cs="Georgia"/>
          <w:b/>
          <w:bCs/>
        </w:rPr>
        <w:t xml:space="preserve">Resolution #1 </w:t>
      </w:r>
    </w:p>
    <w:p w14:paraId="50E57617" w14:textId="4939885F" w:rsidR="00A9527E" w:rsidRDefault="00A9527E" w:rsidP="00A9527E">
      <w:pPr>
        <w:spacing w:after="0" w:line="240" w:lineRule="auto"/>
      </w:pPr>
    </w:p>
    <w:p w14:paraId="0DF0281A" w14:textId="17413033" w:rsidR="00A9527E" w:rsidRDefault="00A9527E" w:rsidP="00A9527E">
      <w:pPr>
        <w:pStyle w:val="Heading2"/>
        <w:spacing w:after="0"/>
        <w:jc w:val="center"/>
      </w:pPr>
      <w:bookmarkStart w:id="28" w:name="_Toc1094220116"/>
      <w:bookmarkStart w:id="29" w:name="_Toc159858164"/>
      <w:r>
        <w:t xml:space="preserve">Resolution </w:t>
      </w:r>
      <w:r w:rsidR="0030680D">
        <w:t xml:space="preserve">Opposing the Governor’s SFY2025 Budget Proposal to </w:t>
      </w:r>
      <w:r w:rsidR="00DD6724">
        <w:t xml:space="preserve">Shift More Costs to Counties </w:t>
      </w:r>
      <w:r w:rsidR="0078086C">
        <w:t xml:space="preserve">by Mandating Higher Spending for Child Welfare Services in the Flexible Funding for </w:t>
      </w:r>
      <w:r w:rsidR="00FA1E03">
        <w:t xml:space="preserve">Family Services </w:t>
      </w:r>
      <w:r w:rsidR="00920579">
        <w:t xml:space="preserve">(FFFS) </w:t>
      </w:r>
      <w:r w:rsidR="00FA1E03">
        <w:t>Block Grant</w:t>
      </w:r>
      <w:bookmarkEnd w:id="28"/>
      <w:bookmarkEnd w:id="29"/>
    </w:p>
    <w:p w14:paraId="513F1575" w14:textId="77777777" w:rsidR="00A9527E" w:rsidRDefault="00A9527E" w:rsidP="00A9527E">
      <w:pPr>
        <w:spacing w:after="0" w:line="240" w:lineRule="auto"/>
      </w:pPr>
      <w:r w:rsidRPr="3F996414">
        <w:rPr>
          <w:rFonts w:eastAsia="Georgia" w:cs="Georgia"/>
        </w:rPr>
        <w:t xml:space="preserve"> </w:t>
      </w:r>
    </w:p>
    <w:p w14:paraId="7C270331" w14:textId="427082ED" w:rsidR="00A9527E" w:rsidRDefault="00A9527E" w:rsidP="00A9527E">
      <w:pPr>
        <w:spacing w:after="0" w:line="240" w:lineRule="auto"/>
        <w:rPr>
          <w:rFonts w:eastAsia="Georgia" w:cs="Georgia"/>
        </w:rPr>
      </w:pPr>
      <w:r w:rsidRPr="006C4446">
        <w:rPr>
          <w:rFonts w:eastAsia="Georgia" w:cs="Georgia"/>
          <w:b/>
          <w:bCs/>
        </w:rPr>
        <w:t>WHEREAS</w:t>
      </w:r>
      <w:r w:rsidRPr="006C4446">
        <w:rPr>
          <w:rFonts w:eastAsia="Georgia" w:cs="Georgia"/>
        </w:rPr>
        <w:t xml:space="preserve">, over the last 15 years the state has devolved away from </w:t>
      </w:r>
      <w:r w:rsidR="00BF72F2" w:rsidRPr="006C4446">
        <w:rPr>
          <w:rFonts w:eastAsia="Georgia" w:cs="Georgia"/>
        </w:rPr>
        <w:t>its</w:t>
      </w:r>
      <w:r w:rsidRPr="006C4446">
        <w:rPr>
          <w:rFonts w:eastAsia="Georgia" w:cs="Georgia"/>
        </w:rPr>
        <w:t xml:space="preserve"> historic and constitutional responsibilities of providing social services and support for low-income families and </w:t>
      </w:r>
      <w:r w:rsidR="00806354">
        <w:rPr>
          <w:rFonts w:eastAsia="Georgia" w:cs="Georgia"/>
        </w:rPr>
        <w:t>children</w:t>
      </w:r>
      <w:r w:rsidRPr="006C4446">
        <w:rPr>
          <w:rFonts w:eastAsia="Georgia" w:cs="Georgia"/>
        </w:rPr>
        <w:t>, as demonstrated through significant reductions in state financial support for these programs, thereby shifting state costs and responsibilities to counties and New York City; and</w:t>
      </w:r>
    </w:p>
    <w:p w14:paraId="3048C14D" w14:textId="77777777" w:rsidR="00547BCB" w:rsidRDefault="00547BCB" w:rsidP="00A9527E">
      <w:pPr>
        <w:spacing w:after="0" w:line="240" w:lineRule="auto"/>
        <w:rPr>
          <w:rFonts w:eastAsia="Georgia" w:cs="Georgia"/>
        </w:rPr>
      </w:pPr>
    </w:p>
    <w:p w14:paraId="6760D66B" w14:textId="4A329B7B" w:rsidR="000F656F" w:rsidRDefault="00547BCB" w:rsidP="00A9527E">
      <w:pPr>
        <w:spacing w:after="0" w:line="240" w:lineRule="auto"/>
        <w:rPr>
          <w:rFonts w:eastAsia="Georgia" w:cs="Georgia"/>
        </w:rPr>
      </w:pPr>
      <w:r w:rsidRPr="00D7129B">
        <w:rPr>
          <w:rFonts w:eastAsia="Georgia" w:cs="Georgia"/>
          <w:b/>
          <w:bCs/>
        </w:rPr>
        <w:t>WHEREAS</w:t>
      </w:r>
      <w:r>
        <w:rPr>
          <w:rFonts w:eastAsia="Georgia" w:cs="Georgia"/>
        </w:rPr>
        <w:t>, the SFY 2025 proposed budget continue</w:t>
      </w:r>
      <w:r w:rsidR="009A14B3">
        <w:rPr>
          <w:rFonts w:eastAsia="Georgia" w:cs="Georgia"/>
        </w:rPr>
        <w:t>s</w:t>
      </w:r>
      <w:r>
        <w:rPr>
          <w:rFonts w:eastAsia="Georgia" w:cs="Georgia"/>
        </w:rPr>
        <w:t xml:space="preserve"> the trend of shifting social </w:t>
      </w:r>
      <w:r w:rsidR="002F301B">
        <w:rPr>
          <w:rFonts w:eastAsia="Georgia" w:cs="Georgia"/>
        </w:rPr>
        <w:t xml:space="preserve">services </w:t>
      </w:r>
      <w:r>
        <w:rPr>
          <w:rFonts w:eastAsia="Georgia" w:cs="Georgia"/>
        </w:rPr>
        <w:t xml:space="preserve">costs to counties and New York City by </w:t>
      </w:r>
      <w:r w:rsidR="002531EB">
        <w:rPr>
          <w:rFonts w:eastAsia="Georgia" w:cs="Georgia"/>
        </w:rPr>
        <w:t xml:space="preserve">requiring </w:t>
      </w:r>
      <w:r>
        <w:rPr>
          <w:rFonts w:eastAsia="Georgia" w:cs="Georgia"/>
        </w:rPr>
        <w:t xml:space="preserve">additional local spending </w:t>
      </w:r>
      <w:r w:rsidR="00E1370B">
        <w:rPr>
          <w:rFonts w:eastAsia="Georgia" w:cs="Georgia"/>
        </w:rPr>
        <w:t xml:space="preserve">of $75 million </w:t>
      </w:r>
      <w:r>
        <w:rPr>
          <w:rFonts w:eastAsia="Georgia" w:cs="Georgia"/>
        </w:rPr>
        <w:t>for child welfare services</w:t>
      </w:r>
      <w:r w:rsidR="00C64C2D">
        <w:rPr>
          <w:rFonts w:eastAsia="Georgia" w:cs="Georgia"/>
        </w:rPr>
        <w:t xml:space="preserve"> </w:t>
      </w:r>
      <w:r w:rsidR="00E1370B">
        <w:rPr>
          <w:rFonts w:eastAsia="Georgia" w:cs="Georgia"/>
        </w:rPr>
        <w:t xml:space="preserve">within </w:t>
      </w:r>
      <w:r>
        <w:rPr>
          <w:rFonts w:eastAsia="Georgia" w:cs="Georgia"/>
        </w:rPr>
        <w:t xml:space="preserve">the </w:t>
      </w:r>
      <w:r w:rsidR="006047A5">
        <w:rPr>
          <w:rFonts w:eastAsia="Georgia" w:cs="Georgia"/>
        </w:rPr>
        <w:t>capped Flexible Fund for Family Services</w:t>
      </w:r>
      <w:r w:rsidR="00E6524D">
        <w:rPr>
          <w:rFonts w:eastAsia="Georgia" w:cs="Georgia"/>
        </w:rPr>
        <w:t xml:space="preserve"> (FFFS)</w:t>
      </w:r>
      <w:r w:rsidR="001E4EEB">
        <w:rPr>
          <w:rFonts w:eastAsia="Georgia" w:cs="Georgia"/>
        </w:rPr>
        <w:t xml:space="preserve"> </w:t>
      </w:r>
      <w:r w:rsidR="00E54274">
        <w:rPr>
          <w:rFonts w:eastAsia="Georgia" w:cs="Georgia"/>
        </w:rPr>
        <w:t xml:space="preserve">which </w:t>
      </w:r>
      <w:r w:rsidR="001E4EEB">
        <w:rPr>
          <w:rFonts w:eastAsia="Georgia" w:cs="Georgia"/>
        </w:rPr>
        <w:t>is already underfunded</w:t>
      </w:r>
      <w:r w:rsidR="002F301B">
        <w:rPr>
          <w:rFonts w:eastAsia="Georgia" w:cs="Georgia"/>
        </w:rPr>
        <w:t xml:space="preserve">; and </w:t>
      </w:r>
      <w:r w:rsidR="007F244C">
        <w:rPr>
          <w:rFonts w:eastAsia="Georgia" w:cs="Georgia"/>
        </w:rPr>
        <w:t xml:space="preserve"> </w:t>
      </w:r>
    </w:p>
    <w:p w14:paraId="19B14B4C" w14:textId="77777777" w:rsidR="000F656F" w:rsidRDefault="000F656F" w:rsidP="00A9527E">
      <w:pPr>
        <w:spacing w:after="0" w:line="240" w:lineRule="auto"/>
        <w:rPr>
          <w:rFonts w:eastAsia="Georgia" w:cs="Georgia"/>
        </w:rPr>
      </w:pPr>
    </w:p>
    <w:p w14:paraId="628315A2" w14:textId="285FEB35" w:rsidR="00547BCB" w:rsidRPr="006C4446" w:rsidRDefault="00C64C2D" w:rsidP="00A9527E">
      <w:pPr>
        <w:spacing w:after="0" w:line="240" w:lineRule="auto"/>
      </w:pPr>
      <w:r w:rsidRPr="00FE3CCF">
        <w:rPr>
          <w:rFonts w:eastAsia="Georgia" w:cs="Georgia"/>
          <w:b/>
          <w:bCs/>
        </w:rPr>
        <w:t>WHEREAS</w:t>
      </w:r>
      <w:r>
        <w:rPr>
          <w:rFonts w:eastAsia="Georgia" w:cs="Georgia"/>
        </w:rPr>
        <w:t xml:space="preserve">, these </w:t>
      </w:r>
      <w:r w:rsidR="002733E9">
        <w:rPr>
          <w:rFonts w:eastAsia="Georgia" w:cs="Georgia"/>
        </w:rPr>
        <w:t>increased co</w:t>
      </w:r>
      <w:r>
        <w:rPr>
          <w:rFonts w:eastAsia="Georgia" w:cs="Georgia"/>
        </w:rPr>
        <w:t xml:space="preserve">unty costs are </w:t>
      </w:r>
      <w:r w:rsidR="00F17BE6">
        <w:rPr>
          <w:rFonts w:eastAsia="Georgia" w:cs="Georgia"/>
        </w:rPr>
        <w:t xml:space="preserve">partially </w:t>
      </w:r>
      <w:r w:rsidR="007F244C">
        <w:rPr>
          <w:rFonts w:eastAsia="Georgia" w:cs="Georgia"/>
        </w:rPr>
        <w:t xml:space="preserve">offset </w:t>
      </w:r>
      <w:r w:rsidR="00F17BE6">
        <w:rPr>
          <w:rFonts w:eastAsia="Georgia" w:cs="Georgia"/>
        </w:rPr>
        <w:t xml:space="preserve">with temporary </w:t>
      </w:r>
      <w:r w:rsidR="007F244C">
        <w:rPr>
          <w:rFonts w:eastAsia="Georgia" w:cs="Georgia"/>
        </w:rPr>
        <w:t>federal funding</w:t>
      </w:r>
      <w:r w:rsidR="00A729F1">
        <w:rPr>
          <w:rFonts w:eastAsia="Georgia" w:cs="Georgia"/>
        </w:rPr>
        <w:t xml:space="preserve"> that will likely </w:t>
      </w:r>
      <w:r w:rsidR="00F17BE6">
        <w:rPr>
          <w:rFonts w:eastAsia="Georgia" w:cs="Georgia"/>
        </w:rPr>
        <w:t>not continue</w:t>
      </w:r>
      <w:r w:rsidR="00BE02B2">
        <w:rPr>
          <w:rFonts w:eastAsia="Georgia" w:cs="Georgia"/>
        </w:rPr>
        <w:t xml:space="preserve">, </w:t>
      </w:r>
      <w:r w:rsidR="00952B7B">
        <w:rPr>
          <w:rFonts w:eastAsia="Georgia" w:cs="Georgia"/>
        </w:rPr>
        <w:t xml:space="preserve">which will </w:t>
      </w:r>
      <w:r w:rsidR="003C1C95">
        <w:rPr>
          <w:rFonts w:eastAsia="Georgia" w:cs="Georgia"/>
        </w:rPr>
        <w:t>forc</w:t>
      </w:r>
      <w:r w:rsidR="00952B7B">
        <w:rPr>
          <w:rFonts w:eastAsia="Georgia" w:cs="Georgia"/>
        </w:rPr>
        <w:t>e</w:t>
      </w:r>
      <w:r w:rsidR="00BE02B2">
        <w:rPr>
          <w:rFonts w:eastAsia="Georgia" w:cs="Georgia"/>
        </w:rPr>
        <w:t xml:space="preserve"> higher costs on count</w:t>
      </w:r>
      <w:r w:rsidR="00FE3CCF">
        <w:rPr>
          <w:rFonts w:eastAsia="Georgia" w:cs="Georgia"/>
        </w:rPr>
        <w:t>y taxpayers</w:t>
      </w:r>
      <w:r w:rsidR="00952B7B">
        <w:rPr>
          <w:rFonts w:eastAsia="Georgia" w:cs="Georgia"/>
        </w:rPr>
        <w:t xml:space="preserve"> on a recurring basis</w:t>
      </w:r>
      <w:r w:rsidR="00FE3CCF">
        <w:rPr>
          <w:rFonts w:eastAsia="Georgia" w:cs="Georgia"/>
        </w:rPr>
        <w:t xml:space="preserve">; </w:t>
      </w:r>
      <w:r w:rsidR="00E6524D">
        <w:rPr>
          <w:rFonts w:eastAsia="Georgia" w:cs="Georgia"/>
        </w:rPr>
        <w:t xml:space="preserve">and </w:t>
      </w:r>
    </w:p>
    <w:p w14:paraId="187C6BFE" w14:textId="7B3AD3E9" w:rsidR="00A9527E" w:rsidRDefault="00A9527E" w:rsidP="00A9527E">
      <w:pPr>
        <w:spacing w:after="0" w:line="240" w:lineRule="auto"/>
        <w:rPr>
          <w:highlight w:val="yellow"/>
        </w:rPr>
      </w:pPr>
    </w:p>
    <w:p w14:paraId="71D834D2" w14:textId="49A66660" w:rsidR="008974A9" w:rsidRDefault="00996B8C" w:rsidP="00A9527E">
      <w:pPr>
        <w:spacing w:after="0" w:line="240" w:lineRule="auto"/>
        <w:rPr>
          <w:highlight w:val="yellow"/>
        </w:rPr>
      </w:pPr>
      <w:r w:rsidRPr="00996B8C">
        <w:rPr>
          <w:b/>
          <w:bCs/>
        </w:rPr>
        <w:t>WHEREAS</w:t>
      </w:r>
      <w:r w:rsidRPr="00996B8C">
        <w:t xml:space="preserve">, state funding shifts have increased county and New York City social services costs by hundreds of millions of dollars annually because the state requires that all services still be provided in full, </w:t>
      </w:r>
      <w:r w:rsidR="00A32682">
        <w:t xml:space="preserve">often </w:t>
      </w:r>
      <w:r w:rsidRPr="00996B8C">
        <w:t xml:space="preserve">including </w:t>
      </w:r>
      <w:r w:rsidR="00A32682">
        <w:t xml:space="preserve">new and </w:t>
      </w:r>
      <w:r w:rsidRPr="00996B8C">
        <w:t>more comprehensive service levels, but with less state resources; and</w:t>
      </w:r>
    </w:p>
    <w:p w14:paraId="2B50115D" w14:textId="77777777" w:rsidR="008974A9" w:rsidRDefault="008974A9" w:rsidP="00A9527E">
      <w:pPr>
        <w:spacing w:after="0" w:line="240" w:lineRule="auto"/>
        <w:rPr>
          <w:highlight w:val="yellow"/>
        </w:rPr>
      </w:pPr>
    </w:p>
    <w:p w14:paraId="2053FB47" w14:textId="77777777" w:rsidR="006D5BF2" w:rsidRDefault="00E26706" w:rsidP="00E26706">
      <w:pPr>
        <w:spacing w:after="0" w:line="240" w:lineRule="auto"/>
      </w:pPr>
      <w:r w:rsidRPr="00E26706">
        <w:rPr>
          <w:b/>
          <w:bCs/>
        </w:rPr>
        <w:t>WHEREAS</w:t>
      </w:r>
      <w:r>
        <w:t>, the steady pullback in State funding support has been expansive and includes cut</w:t>
      </w:r>
      <w:r w:rsidR="007B3692">
        <w:t xml:space="preserve">ting state matching support for </w:t>
      </w:r>
      <w:r>
        <w:t>child welfare</w:t>
      </w:r>
      <w:r w:rsidR="007B3692">
        <w:t xml:space="preserve"> from 65 percent to 62 percent; and</w:t>
      </w:r>
    </w:p>
    <w:p w14:paraId="1E3D6094" w14:textId="77777777" w:rsidR="006D5BF2" w:rsidRDefault="006D5BF2" w:rsidP="00E26706">
      <w:pPr>
        <w:spacing w:after="0" w:line="240" w:lineRule="auto"/>
      </w:pPr>
    </w:p>
    <w:p w14:paraId="1B93A8D6" w14:textId="4504673F" w:rsidR="00EE236C" w:rsidRDefault="006D5BF2" w:rsidP="00E26706">
      <w:pPr>
        <w:spacing w:after="0" w:line="240" w:lineRule="auto"/>
      </w:pPr>
      <w:r w:rsidRPr="00E72E28">
        <w:rPr>
          <w:b/>
          <w:bCs/>
        </w:rPr>
        <w:t>WHEREAS</w:t>
      </w:r>
      <w:r>
        <w:t xml:space="preserve">, </w:t>
      </w:r>
      <w:r w:rsidR="00361DE8">
        <w:t>s</w:t>
      </w:r>
      <w:r>
        <w:t xml:space="preserve">tate </w:t>
      </w:r>
      <w:r w:rsidR="00842DCB">
        <w:t xml:space="preserve">funding </w:t>
      </w:r>
      <w:r>
        <w:t>support for the Safety Net Program was cut from 50 percent to 29 percent</w:t>
      </w:r>
      <w:r w:rsidR="00F15F61">
        <w:t xml:space="preserve">, </w:t>
      </w:r>
      <w:r w:rsidR="00611227">
        <w:t xml:space="preserve">offset </w:t>
      </w:r>
      <w:r w:rsidR="00F15F61">
        <w:t xml:space="preserve">with </w:t>
      </w:r>
      <w:r w:rsidR="00004634">
        <w:t xml:space="preserve">the addition of </w:t>
      </w:r>
      <w:r w:rsidR="00F15F61">
        <w:t xml:space="preserve">temporary </w:t>
      </w:r>
      <w:r w:rsidR="00004634">
        <w:t xml:space="preserve">federal aid </w:t>
      </w:r>
      <w:r w:rsidR="00F15F61">
        <w:t xml:space="preserve">that </w:t>
      </w:r>
      <w:r w:rsidR="007B0D3B">
        <w:t xml:space="preserve">gradually disappeared leaving the full burden on counties and </w:t>
      </w:r>
      <w:r w:rsidR="00842DCB">
        <w:t>N</w:t>
      </w:r>
      <w:r w:rsidR="007B0D3B">
        <w:t>ew York City; and</w:t>
      </w:r>
      <w:r w:rsidR="00E26706">
        <w:t xml:space="preserve"> </w:t>
      </w:r>
    </w:p>
    <w:p w14:paraId="06A72928" w14:textId="77777777" w:rsidR="00EE236C" w:rsidRDefault="00EE236C" w:rsidP="00E26706">
      <w:pPr>
        <w:spacing w:after="0" w:line="240" w:lineRule="auto"/>
      </w:pPr>
    </w:p>
    <w:p w14:paraId="70638DD6" w14:textId="6AB35E2F" w:rsidR="001B6019" w:rsidRDefault="00E72E28" w:rsidP="00E26706">
      <w:pPr>
        <w:spacing w:after="0" w:line="240" w:lineRule="auto"/>
      </w:pPr>
      <w:r w:rsidRPr="00E825E8">
        <w:rPr>
          <w:b/>
          <w:bCs/>
        </w:rPr>
        <w:t>WHEREAS</w:t>
      </w:r>
      <w:r>
        <w:t>, th</w:t>
      </w:r>
      <w:r w:rsidR="001C4E42">
        <w:t xml:space="preserve">e State cut in </w:t>
      </w:r>
      <w:r w:rsidR="001B6019">
        <w:t xml:space="preserve">matching funds for </w:t>
      </w:r>
      <w:r w:rsidR="001C4E42">
        <w:t xml:space="preserve">Safety Net </w:t>
      </w:r>
      <w:r w:rsidR="00E825E8">
        <w:t xml:space="preserve">Program </w:t>
      </w:r>
      <w:r w:rsidR="001B6019">
        <w:t xml:space="preserve">costs </w:t>
      </w:r>
      <w:r w:rsidR="001C4E42">
        <w:t>is currently costing New York City</w:t>
      </w:r>
      <w:r w:rsidR="00235FE5">
        <w:t xml:space="preserve"> hundreds of millions of dollars </w:t>
      </w:r>
      <w:r w:rsidR="00E825E8">
        <w:t xml:space="preserve">annually </w:t>
      </w:r>
      <w:r w:rsidR="00235FE5">
        <w:t>in higher costs</w:t>
      </w:r>
      <w:r w:rsidR="00501EBC" w:rsidRPr="00501EBC">
        <w:t xml:space="preserve"> </w:t>
      </w:r>
      <w:r w:rsidR="00501EBC">
        <w:t>under the recent surge in migrants to the state</w:t>
      </w:r>
      <w:r w:rsidR="0000555F">
        <w:t>,</w:t>
      </w:r>
      <w:r w:rsidR="00235FE5">
        <w:t xml:space="preserve"> </w:t>
      </w:r>
      <w:r w:rsidR="00501EBC">
        <w:t xml:space="preserve">with </w:t>
      </w:r>
      <w:r w:rsidR="004C7419">
        <w:t xml:space="preserve">counties statewide </w:t>
      </w:r>
      <w:r w:rsidR="00501EBC">
        <w:t xml:space="preserve">also experiencing </w:t>
      </w:r>
      <w:r w:rsidR="004C7419">
        <w:t xml:space="preserve">tens of </w:t>
      </w:r>
      <w:r w:rsidR="001B6019">
        <w:t>m</w:t>
      </w:r>
      <w:r w:rsidR="004C7419">
        <w:t xml:space="preserve">illions of dollars </w:t>
      </w:r>
      <w:r w:rsidR="0000555F">
        <w:t xml:space="preserve">each year </w:t>
      </w:r>
      <w:r w:rsidR="001B6019">
        <w:t xml:space="preserve">in higher costs; and </w:t>
      </w:r>
    </w:p>
    <w:p w14:paraId="5BF8D361" w14:textId="77777777" w:rsidR="00CB6B06" w:rsidRDefault="00CB6B06" w:rsidP="00E26706">
      <w:pPr>
        <w:spacing w:after="0" w:line="240" w:lineRule="auto"/>
        <w:rPr>
          <w:rFonts w:eastAsia="Georgia" w:cs="Georgia"/>
          <w:b/>
          <w:bCs/>
          <w:highlight w:val="yellow"/>
        </w:rPr>
      </w:pPr>
    </w:p>
    <w:p w14:paraId="4342677F" w14:textId="63403029" w:rsidR="00E72E28" w:rsidRDefault="00CB6B06" w:rsidP="00E26706">
      <w:pPr>
        <w:spacing w:after="0" w:line="240" w:lineRule="auto"/>
      </w:pPr>
      <w:r w:rsidRPr="007D3FD4">
        <w:rPr>
          <w:rFonts w:eastAsia="Georgia" w:cs="Georgia"/>
          <w:b/>
          <w:bCs/>
        </w:rPr>
        <w:t>WHEREAS</w:t>
      </w:r>
      <w:r w:rsidRPr="007D3FD4">
        <w:rPr>
          <w:rFonts w:eastAsia="Georgia" w:cs="Georgia"/>
        </w:rPr>
        <w:t xml:space="preserve">, state funding support for the Foster Care Block Grant was cut by $62 million in state fiscal year 2018, a 14 percent reduction; </w:t>
      </w:r>
      <w:r w:rsidR="007D3FD4" w:rsidRPr="007D3FD4">
        <w:rPr>
          <w:rFonts w:eastAsia="Georgia" w:cs="Georgia"/>
        </w:rPr>
        <w:t>and</w:t>
      </w:r>
      <w:r w:rsidR="007D3FD4">
        <w:rPr>
          <w:rFonts w:eastAsia="Georgia" w:cs="Georgia"/>
        </w:rPr>
        <w:t xml:space="preserve"> </w:t>
      </w:r>
      <w:r w:rsidR="004C7419">
        <w:t xml:space="preserve"> </w:t>
      </w:r>
      <w:r w:rsidR="001C4E42">
        <w:t xml:space="preserve"> </w:t>
      </w:r>
    </w:p>
    <w:p w14:paraId="4F69A9F9" w14:textId="77777777" w:rsidR="00CB6B06" w:rsidRDefault="00CB6B06" w:rsidP="00E26706">
      <w:pPr>
        <w:spacing w:after="0" w:line="240" w:lineRule="auto"/>
      </w:pPr>
    </w:p>
    <w:p w14:paraId="3D5BEBF0" w14:textId="1EDBB05B" w:rsidR="00A9527E" w:rsidRDefault="00A9527E" w:rsidP="00A9527E">
      <w:pPr>
        <w:spacing w:after="0" w:line="240" w:lineRule="auto"/>
        <w:rPr>
          <w:rFonts w:eastAsia="Georgia" w:cs="Georgia"/>
        </w:rPr>
      </w:pPr>
      <w:r w:rsidRPr="00830B6B">
        <w:rPr>
          <w:rFonts w:eastAsia="Georgia" w:cs="Georgia"/>
          <w:b/>
          <w:bCs/>
        </w:rPr>
        <w:t>WHEREAS</w:t>
      </w:r>
      <w:r w:rsidRPr="00830B6B">
        <w:rPr>
          <w:rFonts w:eastAsia="Georgia" w:cs="Georgia"/>
        </w:rPr>
        <w:t>, the SFY 2023 adopted budget also included provisions to settle longstanding litigation</w:t>
      </w:r>
      <w:r w:rsidR="006304A0" w:rsidRPr="00830B6B">
        <w:rPr>
          <w:rFonts w:eastAsia="Georgia" w:cs="Georgia"/>
        </w:rPr>
        <w:t xml:space="preserve"> against the state </w:t>
      </w:r>
      <w:r w:rsidRPr="00830B6B">
        <w:rPr>
          <w:rFonts w:eastAsia="Georgia" w:cs="Georgia"/>
        </w:rPr>
        <w:t>related to foster care rates paid to foster parents,</w:t>
      </w:r>
      <w:r w:rsidR="001A368E" w:rsidRPr="00830B6B">
        <w:rPr>
          <w:rFonts w:eastAsia="Georgia" w:cs="Georgia"/>
        </w:rPr>
        <w:t xml:space="preserve"> forcing counties and New York City to fully fund more than $200 million</w:t>
      </w:r>
      <w:r w:rsidR="00830B6B" w:rsidRPr="00830B6B">
        <w:rPr>
          <w:rFonts w:eastAsia="Georgia" w:cs="Georgia"/>
        </w:rPr>
        <w:t xml:space="preserve"> in rate increases;</w:t>
      </w:r>
      <w:r w:rsidRPr="00830B6B">
        <w:rPr>
          <w:rFonts w:eastAsia="Georgia" w:cs="Georgia"/>
        </w:rPr>
        <w:t xml:space="preserve"> and</w:t>
      </w:r>
    </w:p>
    <w:p w14:paraId="63CBE87D" w14:textId="77777777" w:rsidR="00A55280" w:rsidRDefault="00A55280" w:rsidP="00A9527E">
      <w:pPr>
        <w:spacing w:after="0" w:line="240" w:lineRule="auto"/>
        <w:rPr>
          <w:rFonts w:eastAsia="Georgia" w:cs="Georgia"/>
        </w:rPr>
      </w:pPr>
    </w:p>
    <w:p w14:paraId="5BB47602" w14:textId="63DB1678" w:rsidR="00A55280" w:rsidRDefault="00A55280" w:rsidP="00A9527E">
      <w:pPr>
        <w:spacing w:after="0" w:line="240" w:lineRule="auto"/>
      </w:pPr>
      <w:r w:rsidRPr="00BB1AD3">
        <w:rPr>
          <w:b/>
          <w:bCs/>
        </w:rPr>
        <w:t>WHEREAS</w:t>
      </w:r>
      <w:r w:rsidRPr="00A55280">
        <w:t xml:space="preserve">, the steady pullback in State funding support </w:t>
      </w:r>
      <w:r w:rsidR="004022B6">
        <w:t xml:space="preserve">also includes </w:t>
      </w:r>
      <w:r w:rsidRPr="00A55280">
        <w:t xml:space="preserve">cuts </w:t>
      </w:r>
      <w:r w:rsidR="004022B6">
        <w:t xml:space="preserve">in state matching </w:t>
      </w:r>
      <w:r w:rsidR="00BB1AD3">
        <w:t xml:space="preserve">funds </w:t>
      </w:r>
      <w:r w:rsidR="004022B6">
        <w:t xml:space="preserve">to </w:t>
      </w:r>
      <w:r w:rsidRPr="00A55280">
        <w:t xml:space="preserve">adoption subsidies, food stamp administration, </w:t>
      </w:r>
      <w:r w:rsidR="00BB1AD3">
        <w:t xml:space="preserve">and </w:t>
      </w:r>
      <w:r w:rsidRPr="00A55280">
        <w:t>youth detention and treatment</w:t>
      </w:r>
      <w:r w:rsidR="00A43C1D">
        <w:t>.</w:t>
      </w:r>
    </w:p>
    <w:p w14:paraId="031008E6" w14:textId="77777777" w:rsidR="00E71BC1" w:rsidRDefault="00E71BC1" w:rsidP="00A9527E">
      <w:pPr>
        <w:spacing w:after="0" w:line="240" w:lineRule="auto"/>
      </w:pPr>
    </w:p>
    <w:p w14:paraId="17B9E264" w14:textId="185AB28F" w:rsidR="00A9527E" w:rsidRPr="0081520E" w:rsidRDefault="00A9527E" w:rsidP="00A9527E">
      <w:pPr>
        <w:spacing w:after="0" w:line="240" w:lineRule="auto"/>
      </w:pPr>
      <w:r w:rsidRPr="0081520E">
        <w:rPr>
          <w:rFonts w:eastAsia="Georgia" w:cs="Georgia"/>
          <w:b/>
          <w:bCs/>
        </w:rPr>
        <w:t>NOW, THEREFORE, BE IT RESOLVED</w:t>
      </w:r>
      <w:r w:rsidRPr="0081520E">
        <w:rPr>
          <w:rFonts w:eastAsia="Georgia" w:cs="Georgia"/>
        </w:rPr>
        <w:t xml:space="preserve">, the New York State Association of Counties (NYSAC) </w:t>
      </w:r>
      <w:r w:rsidR="00A43C1D" w:rsidRPr="0081520E">
        <w:rPr>
          <w:rFonts w:eastAsia="Georgia" w:cs="Georgia"/>
        </w:rPr>
        <w:t xml:space="preserve">opposes </w:t>
      </w:r>
      <w:r w:rsidR="00403641">
        <w:rPr>
          <w:rFonts w:eastAsia="Georgia" w:cs="Georgia"/>
        </w:rPr>
        <w:t xml:space="preserve">cost shifts </w:t>
      </w:r>
      <w:r w:rsidR="00AB1A04">
        <w:rPr>
          <w:rFonts w:eastAsia="Georgia" w:cs="Georgia"/>
        </w:rPr>
        <w:t xml:space="preserve">in critical social services programs </w:t>
      </w:r>
      <w:r w:rsidR="00403641">
        <w:rPr>
          <w:rFonts w:eastAsia="Georgia" w:cs="Georgia"/>
        </w:rPr>
        <w:t xml:space="preserve">from the state to counties </w:t>
      </w:r>
      <w:r w:rsidR="000F0D18" w:rsidRPr="0081520E">
        <w:rPr>
          <w:rFonts w:eastAsia="Georgia" w:cs="Georgia"/>
        </w:rPr>
        <w:t>and New York City</w:t>
      </w:r>
      <w:r w:rsidR="0040403E" w:rsidRPr="0081520E">
        <w:rPr>
          <w:rFonts w:eastAsia="Georgia" w:cs="Georgia"/>
        </w:rPr>
        <w:t xml:space="preserve">; and </w:t>
      </w:r>
    </w:p>
    <w:p w14:paraId="512EE66D" w14:textId="77777777" w:rsidR="00A9527E" w:rsidRPr="0081520E" w:rsidRDefault="00A9527E" w:rsidP="00A9527E">
      <w:pPr>
        <w:spacing w:after="0" w:line="240" w:lineRule="auto"/>
      </w:pPr>
      <w:r w:rsidRPr="0081520E">
        <w:rPr>
          <w:rFonts w:eastAsia="Georgia" w:cs="Georgia"/>
        </w:rPr>
        <w:t xml:space="preserve"> </w:t>
      </w:r>
    </w:p>
    <w:p w14:paraId="0F4AC41C" w14:textId="58E2AAB7" w:rsidR="00A9527E" w:rsidRPr="0081520E" w:rsidRDefault="00A9527E" w:rsidP="00A9527E">
      <w:pPr>
        <w:spacing w:after="0" w:line="240" w:lineRule="auto"/>
      </w:pPr>
      <w:r w:rsidRPr="0081520E">
        <w:rPr>
          <w:rFonts w:eastAsia="Georgia" w:cs="Georgia"/>
          <w:b/>
          <w:bCs/>
        </w:rPr>
        <w:t>BE IT FURTHER RESOLVED,</w:t>
      </w:r>
      <w:r w:rsidRPr="0081520E">
        <w:rPr>
          <w:rFonts w:eastAsia="Georgia" w:cs="Georgia"/>
        </w:rPr>
        <w:t xml:space="preserve"> NYSAC </w:t>
      </w:r>
      <w:r w:rsidR="00B61D76" w:rsidRPr="0081520E">
        <w:rPr>
          <w:rFonts w:eastAsia="Georgia" w:cs="Georgia"/>
        </w:rPr>
        <w:t xml:space="preserve">believes the best way to support services for children and families is to restore </w:t>
      </w:r>
      <w:r w:rsidRPr="0081520E">
        <w:rPr>
          <w:rFonts w:eastAsia="Georgia" w:cs="Georgia"/>
        </w:rPr>
        <w:t>state matching support for Safety Net programs to 50 percent</w:t>
      </w:r>
      <w:r w:rsidR="00C01702" w:rsidRPr="0081520E">
        <w:rPr>
          <w:rFonts w:eastAsia="Georgia" w:cs="Georgia"/>
        </w:rPr>
        <w:t>, and restore child welfare state funding support to 65 percent</w:t>
      </w:r>
      <w:r w:rsidRPr="0081520E">
        <w:rPr>
          <w:rFonts w:eastAsia="Georgia" w:cs="Georgia"/>
        </w:rPr>
        <w:t xml:space="preserve">; and </w:t>
      </w:r>
    </w:p>
    <w:p w14:paraId="425217D9" w14:textId="77777777" w:rsidR="00A9527E" w:rsidRPr="0081520E" w:rsidRDefault="00A9527E" w:rsidP="00A9527E">
      <w:pPr>
        <w:spacing w:after="0" w:line="240" w:lineRule="auto"/>
      </w:pPr>
      <w:r w:rsidRPr="0081520E">
        <w:rPr>
          <w:rFonts w:eastAsia="Georgia" w:cs="Georgia"/>
        </w:rPr>
        <w:t xml:space="preserve"> </w:t>
      </w:r>
    </w:p>
    <w:p w14:paraId="597155EE" w14:textId="77777777" w:rsidR="00A9527E" w:rsidRPr="0081520E" w:rsidRDefault="00A9527E" w:rsidP="00A9527E">
      <w:pPr>
        <w:spacing w:after="0" w:line="240" w:lineRule="auto"/>
      </w:pPr>
      <w:r w:rsidRPr="0081520E">
        <w:rPr>
          <w:rFonts w:eastAsia="Georgia" w:cs="Georgia"/>
          <w:b/>
          <w:bCs/>
        </w:rPr>
        <w:t>BE IT FURTHER RESOLVED</w:t>
      </w:r>
      <w:r w:rsidRPr="0081520E">
        <w:rPr>
          <w:rFonts w:eastAsia="Georgia" w:cs="Georgia"/>
        </w:rPr>
        <w:t>, copies of this resolution be sent to the counties of New York State encouraging member counties to enact similar resolutions; and</w:t>
      </w:r>
    </w:p>
    <w:p w14:paraId="6BFA65BF" w14:textId="77777777" w:rsidR="00A9527E" w:rsidRPr="0081520E" w:rsidRDefault="00A9527E" w:rsidP="00A9527E">
      <w:pPr>
        <w:spacing w:after="0" w:line="240" w:lineRule="auto"/>
      </w:pPr>
      <w:r w:rsidRPr="0081520E">
        <w:rPr>
          <w:rFonts w:eastAsia="Georgia" w:cs="Georgia"/>
        </w:rPr>
        <w:t xml:space="preserve"> </w:t>
      </w:r>
    </w:p>
    <w:p w14:paraId="3F25C381" w14:textId="76A22AAA" w:rsidR="00061069" w:rsidRDefault="00A9527E" w:rsidP="00A446AA">
      <w:pPr>
        <w:spacing w:after="0" w:line="240" w:lineRule="auto"/>
        <w:rPr>
          <w:rFonts w:eastAsia="Georgia" w:cs="Georgia"/>
          <w:b/>
          <w:bCs/>
        </w:rPr>
      </w:pPr>
      <w:r w:rsidRPr="0081520E">
        <w:rPr>
          <w:rFonts w:eastAsia="Georgia" w:cs="Georgia"/>
          <w:b/>
          <w:bCs/>
        </w:rPr>
        <w:t>BE IT FURTHER RESOLVED,</w:t>
      </w:r>
      <w:r w:rsidRPr="0081520E">
        <w:rPr>
          <w:rFonts w:eastAsia="Georgia" w:cs="Georgia"/>
        </w:rPr>
        <w:t xml:space="preserve"> NYSAC shall forward copies of this resolution to Governor Kathy Hochul, the New York State Legislature, and all others deemed necessary and proper.</w:t>
      </w:r>
      <w:r w:rsidR="00061069">
        <w:rPr>
          <w:rFonts w:eastAsia="Georgia" w:cs="Georgia"/>
          <w:b/>
          <w:bCs/>
        </w:rPr>
        <w:br w:type="page"/>
      </w:r>
    </w:p>
    <w:p w14:paraId="45B3CA56" w14:textId="7D0B8CCE" w:rsidR="00BE486A" w:rsidRDefault="00BE486A" w:rsidP="00BE486A">
      <w:pPr>
        <w:spacing w:after="0" w:line="240" w:lineRule="auto"/>
      </w:pPr>
      <w:bookmarkStart w:id="30" w:name="_Hlk157593037"/>
      <w:r w:rsidRPr="3F996414">
        <w:rPr>
          <w:rFonts w:eastAsia="Georgia" w:cs="Georgia"/>
          <w:b/>
          <w:bCs/>
        </w:rPr>
        <w:t>NYSAC 202</w:t>
      </w:r>
      <w:r>
        <w:rPr>
          <w:rFonts w:eastAsia="Georgia" w:cs="Georgia"/>
          <w:b/>
          <w:bCs/>
        </w:rPr>
        <w:t>4</w:t>
      </w:r>
      <w:r w:rsidRPr="3F996414">
        <w:rPr>
          <w:rFonts w:eastAsia="Georgia" w:cs="Georgia"/>
          <w:b/>
          <w:bCs/>
        </w:rPr>
        <w:t xml:space="preserve"> Legislative Conference</w:t>
      </w:r>
    </w:p>
    <w:p w14:paraId="1D66120C" w14:textId="77777777" w:rsidR="00BE486A" w:rsidRDefault="00BE486A" w:rsidP="00BE486A">
      <w:pPr>
        <w:spacing w:after="0" w:line="240" w:lineRule="auto"/>
      </w:pPr>
      <w:r w:rsidRPr="3F996414">
        <w:rPr>
          <w:rFonts w:eastAsia="Georgia" w:cs="Georgia"/>
          <w:b/>
          <w:bCs/>
        </w:rPr>
        <w:t>Standing Committee on Medicaid and Human Services</w:t>
      </w:r>
    </w:p>
    <w:p w14:paraId="6FCF10CD" w14:textId="4ACF4342" w:rsidR="00BE486A" w:rsidRDefault="00BE486A" w:rsidP="00BE486A">
      <w:pPr>
        <w:spacing w:after="0" w:line="240" w:lineRule="auto"/>
      </w:pPr>
      <w:r w:rsidRPr="3F996414">
        <w:rPr>
          <w:rFonts w:eastAsia="Georgia" w:cs="Georgia"/>
          <w:b/>
          <w:bCs/>
        </w:rPr>
        <w:t>Resolution #</w:t>
      </w:r>
      <w:r>
        <w:rPr>
          <w:rFonts w:eastAsia="Georgia" w:cs="Georgia"/>
          <w:b/>
          <w:bCs/>
        </w:rPr>
        <w:t>2</w:t>
      </w:r>
      <w:r w:rsidRPr="3F996414">
        <w:rPr>
          <w:rFonts w:eastAsia="Georgia" w:cs="Georgia"/>
          <w:b/>
          <w:bCs/>
        </w:rPr>
        <w:t xml:space="preserve"> </w:t>
      </w:r>
    </w:p>
    <w:bookmarkEnd w:id="30"/>
    <w:p w14:paraId="0ECD4D90" w14:textId="77777777" w:rsidR="00BE486A" w:rsidRDefault="00BE486A" w:rsidP="00A9527E">
      <w:pPr>
        <w:spacing w:after="0" w:line="240" w:lineRule="auto"/>
        <w:rPr>
          <w:rFonts w:eastAsia="Georgia" w:cs="Georgia"/>
        </w:rPr>
      </w:pPr>
    </w:p>
    <w:p w14:paraId="0B60E4ED" w14:textId="0CA3AF64" w:rsidR="00BE486A" w:rsidRPr="00BE486A" w:rsidRDefault="00BE486A" w:rsidP="0082634E">
      <w:pPr>
        <w:pStyle w:val="Heading2"/>
        <w:spacing w:after="0"/>
        <w:jc w:val="center"/>
      </w:pPr>
      <w:bookmarkStart w:id="31" w:name="_Toc145516250"/>
      <w:bookmarkStart w:id="32" w:name="_Toc145520674"/>
      <w:bookmarkStart w:id="33" w:name="_Toc159858165"/>
      <w:r w:rsidRPr="00BE486A">
        <w:t>Resolution Urging the Governor and Legislature to Become True Partner</w:t>
      </w:r>
      <w:r w:rsidR="00843215" w:rsidRPr="00FC444D">
        <w:t>s</w:t>
      </w:r>
      <w:r w:rsidRPr="00BE486A">
        <w:t xml:space="preserve"> </w:t>
      </w:r>
      <w:r w:rsidR="006B7F6E" w:rsidRPr="00FC444D">
        <w:t>in Addressing Homelessness</w:t>
      </w:r>
      <w:r w:rsidR="009C6378" w:rsidRPr="00FC444D">
        <w:t xml:space="preserve"> </w:t>
      </w:r>
      <w:r w:rsidRPr="00BE486A">
        <w:t>by Focusing on Rent Allowance and Standard of Need Which Must Include the Restoration of 50/50 Cost Sharing for Safety Net Programs, and Provide Actual Brick and Mortar Solutions by Making Permanent Housing the Central Focus</w:t>
      </w:r>
      <w:bookmarkEnd w:id="31"/>
      <w:bookmarkEnd w:id="32"/>
      <w:bookmarkEnd w:id="33"/>
    </w:p>
    <w:p w14:paraId="1F3B00F0" w14:textId="77777777" w:rsidR="00BE486A" w:rsidRPr="00BE486A" w:rsidRDefault="00BE486A" w:rsidP="00BE486A">
      <w:pPr>
        <w:spacing w:after="0" w:line="240" w:lineRule="auto"/>
        <w:rPr>
          <w:rFonts w:eastAsia="Georgia" w:cs="Georgia"/>
        </w:rPr>
      </w:pPr>
      <w:r w:rsidRPr="00BE486A">
        <w:rPr>
          <w:rFonts w:eastAsia="Georgia" w:cs="Georgia"/>
        </w:rPr>
        <w:t xml:space="preserve"> </w:t>
      </w:r>
    </w:p>
    <w:p w14:paraId="359FAA70" w14:textId="77777777" w:rsidR="00BE486A" w:rsidRPr="00BE486A" w:rsidRDefault="00BE486A" w:rsidP="00BE486A">
      <w:pPr>
        <w:spacing w:after="0" w:line="240" w:lineRule="auto"/>
        <w:rPr>
          <w:rFonts w:eastAsia="Georgia" w:cs="Georgia"/>
        </w:rPr>
      </w:pPr>
      <w:r w:rsidRPr="00BE486A">
        <w:rPr>
          <w:rFonts w:eastAsia="Georgia" w:cs="Georgia"/>
          <w:b/>
          <w:bCs/>
        </w:rPr>
        <w:t>WHEREAS</w:t>
      </w:r>
      <w:r w:rsidRPr="00BE486A">
        <w:rPr>
          <w:rFonts w:eastAsia="Georgia" w:cs="Georgia"/>
        </w:rPr>
        <w:t>, homelessness and housing affordability continue to be major concerns across the state; and</w:t>
      </w:r>
    </w:p>
    <w:p w14:paraId="495A6DD1" w14:textId="77777777" w:rsidR="00BE486A" w:rsidRPr="00BE486A" w:rsidRDefault="00BE486A" w:rsidP="00BE486A">
      <w:pPr>
        <w:spacing w:after="0" w:line="240" w:lineRule="auto"/>
        <w:rPr>
          <w:rFonts w:eastAsia="Georgia" w:cs="Georgia"/>
        </w:rPr>
      </w:pPr>
      <w:r w:rsidRPr="00BE486A">
        <w:rPr>
          <w:rFonts w:eastAsia="Georgia" w:cs="Georgia"/>
        </w:rPr>
        <w:t xml:space="preserve"> </w:t>
      </w:r>
    </w:p>
    <w:p w14:paraId="2D33D0AE" w14:textId="77777777" w:rsidR="00BE486A" w:rsidRDefault="00BE486A" w:rsidP="00BE486A">
      <w:pPr>
        <w:spacing w:after="0" w:line="240" w:lineRule="auto"/>
        <w:rPr>
          <w:rFonts w:eastAsia="Georgia" w:cs="Georgia"/>
        </w:rPr>
      </w:pPr>
      <w:r w:rsidRPr="00BE486A">
        <w:rPr>
          <w:rFonts w:eastAsia="Georgia" w:cs="Georgia"/>
          <w:b/>
          <w:bCs/>
        </w:rPr>
        <w:t>WHEREAS</w:t>
      </w:r>
      <w:r w:rsidRPr="00BE486A">
        <w:rPr>
          <w:rFonts w:eastAsia="Georgia" w:cs="Georgia"/>
        </w:rPr>
        <w:t>, the COVID-19 pandemic made the situation worse through increased rental rates, decreased housing supply and an increased reliance on temporary housing assistance in shelters and motels; and</w:t>
      </w:r>
    </w:p>
    <w:p w14:paraId="22EF21A9" w14:textId="77777777" w:rsidR="00E22A23" w:rsidRDefault="00E22A23" w:rsidP="00BE486A">
      <w:pPr>
        <w:spacing w:after="0" w:line="240" w:lineRule="auto"/>
        <w:rPr>
          <w:rFonts w:eastAsia="Georgia" w:cs="Georgia"/>
        </w:rPr>
      </w:pPr>
    </w:p>
    <w:p w14:paraId="3A751869" w14:textId="163F0D03" w:rsidR="00E22A23" w:rsidRPr="00BE486A" w:rsidRDefault="00E22A23" w:rsidP="00BE486A">
      <w:pPr>
        <w:spacing w:after="0" w:line="240" w:lineRule="auto"/>
        <w:rPr>
          <w:rFonts w:eastAsia="Georgia" w:cs="Georgia"/>
        </w:rPr>
      </w:pPr>
      <w:r w:rsidRPr="00CD12E5">
        <w:rPr>
          <w:rFonts w:eastAsia="Georgia" w:cs="Georgia"/>
          <w:b/>
          <w:bCs/>
        </w:rPr>
        <w:t>WHEREAS</w:t>
      </w:r>
      <w:r w:rsidR="008019D6" w:rsidRPr="00CD12E5">
        <w:rPr>
          <w:rFonts w:eastAsia="Georgia" w:cs="Georgia"/>
          <w:b/>
          <w:bCs/>
        </w:rPr>
        <w:t>,</w:t>
      </w:r>
      <w:r w:rsidR="008019D6">
        <w:rPr>
          <w:rFonts w:eastAsia="Georgia" w:cs="Georgia"/>
        </w:rPr>
        <w:t xml:space="preserve"> in the post pandemic era, counties are experiencing a decline in the number of landlord</w:t>
      </w:r>
      <w:r w:rsidR="002A24F4">
        <w:rPr>
          <w:rFonts w:eastAsia="Georgia" w:cs="Georgia"/>
        </w:rPr>
        <w:t>s</w:t>
      </w:r>
      <w:r w:rsidR="008019D6">
        <w:rPr>
          <w:rFonts w:eastAsia="Georgia" w:cs="Georgia"/>
        </w:rPr>
        <w:t xml:space="preserve"> that will rent to the clientele local social service districts serve; and </w:t>
      </w:r>
    </w:p>
    <w:p w14:paraId="37D97050" w14:textId="77777777" w:rsidR="00BE486A" w:rsidRPr="00BE486A" w:rsidRDefault="00BE486A" w:rsidP="00BE486A">
      <w:pPr>
        <w:spacing w:after="0" w:line="240" w:lineRule="auto"/>
        <w:rPr>
          <w:rFonts w:eastAsia="Georgia" w:cs="Georgia"/>
          <w:b/>
          <w:bCs/>
        </w:rPr>
      </w:pPr>
    </w:p>
    <w:p w14:paraId="2BB68362" w14:textId="0360B732" w:rsidR="00BE486A" w:rsidRPr="00BE486A" w:rsidRDefault="00BE486A" w:rsidP="00BE486A">
      <w:pPr>
        <w:spacing w:after="0" w:line="240" w:lineRule="auto"/>
        <w:rPr>
          <w:rFonts w:eastAsia="Georgia" w:cs="Georgia"/>
        </w:rPr>
      </w:pPr>
      <w:r w:rsidRPr="00BE486A">
        <w:rPr>
          <w:rFonts w:eastAsia="Georgia" w:cs="Georgia"/>
          <w:b/>
          <w:bCs/>
        </w:rPr>
        <w:t>WHEREAS</w:t>
      </w:r>
      <w:r w:rsidRPr="00BE486A">
        <w:rPr>
          <w:rFonts w:eastAsia="Georgia" w:cs="Georgia"/>
        </w:rPr>
        <w:t>, the influx of over 1</w:t>
      </w:r>
      <w:r w:rsidR="007B5FBD">
        <w:rPr>
          <w:rFonts w:eastAsia="Georgia" w:cs="Georgia"/>
        </w:rPr>
        <w:t>6</w:t>
      </w:r>
      <w:r w:rsidRPr="00BE486A">
        <w:rPr>
          <w:rFonts w:eastAsia="Georgia" w:cs="Georgia"/>
        </w:rPr>
        <w:t xml:space="preserve">0,000 migrant asylum seekers over the last </w:t>
      </w:r>
      <w:r w:rsidR="00603FE0">
        <w:rPr>
          <w:rFonts w:eastAsia="Georgia" w:cs="Georgia"/>
        </w:rPr>
        <w:t>two</w:t>
      </w:r>
      <w:r w:rsidR="00EF1286">
        <w:rPr>
          <w:rFonts w:eastAsia="Georgia" w:cs="Georgia"/>
        </w:rPr>
        <w:t xml:space="preserve"> years</w:t>
      </w:r>
      <w:r w:rsidRPr="00BE486A">
        <w:rPr>
          <w:rFonts w:eastAsia="Georgia" w:cs="Georgia"/>
        </w:rPr>
        <w:t xml:space="preserve"> has pushed the already overburden statewide shelter system beyond the brink; and </w:t>
      </w:r>
    </w:p>
    <w:p w14:paraId="13DB03AC" w14:textId="77777777" w:rsidR="00BE486A" w:rsidRPr="00BE486A" w:rsidRDefault="00BE486A" w:rsidP="00BE486A">
      <w:pPr>
        <w:spacing w:after="0" w:line="240" w:lineRule="auto"/>
        <w:rPr>
          <w:rFonts w:eastAsia="Georgia" w:cs="Georgia"/>
          <w:b/>
          <w:bCs/>
        </w:rPr>
      </w:pPr>
    </w:p>
    <w:p w14:paraId="54289262" w14:textId="0E624D7A" w:rsidR="00BE486A" w:rsidRPr="00BE486A" w:rsidRDefault="00BE486A" w:rsidP="00BE486A">
      <w:pPr>
        <w:spacing w:after="0" w:line="240" w:lineRule="auto"/>
        <w:rPr>
          <w:rFonts w:eastAsia="Georgia" w:cs="Georgia"/>
          <w:b/>
          <w:bCs/>
        </w:rPr>
      </w:pPr>
      <w:r w:rsidRPr="00BE486A">
        <w:rPr>
          <w:rFonts w:eastAsia="Georgia" w:cs="Georgia"/>
          <w:b/>
          <w:bCs/>
        </w:rPr>
        <w:t xml:space="preserve">WHEREAS, </w:t>
      </w:r>
      <w:r w:rsidRPr="00BE486A">
        <w:rPr>
          <w:rFonts w:eastAsia="Georgia" w:cs="Georgia"/>
        </w:rPr>
        <w:t>many areas of the state are seeing increases in homelessness even without the addition of asylum seekers due to shortages in affordable housing</w:t>
      </w:r>
      <w:r w:rsidR="008A4BC5">
        <w:rPr>
          <w:rFonts w:eastAsia="Georgia" w:cs="Georgia"/>
        </w:rPr>
        <w:t xml:space="preserve">, </w:t>
      </w:r>
      <w:r w:rsidRPr="00BE486A">
        <w:rPr>
          <w:rFonts w:eastAsia="Georgia" w:cs="Georgia"/>
        </w:rPr>
        <w:t>increases in evictions</w:t>
      </w:r>
      <w:r w:rsidR="008A4BC5">
        <w:rPr>
          <w:rFonts w:eastAsia="Georgia" w:cs="Georgia"/>
        </w:rPr>
        <w:t xml:space="preserve">, and fewer landlords willing to </w:t>
      </w:r>
      <w:r w:rsidR="00D505AC">
        <w:rPr>
          <w:rFonts w:eastAsia="Georgia" w:cs="Georgia"/>
        </w:rPr>
        <w:t>rent their properties to social service districts</w:t>
      </w:r>
      <w:r w:rsidRPr="00BE486A">
        <w:rPr>
          <w:rFonts w:eastAsia="Georgia" w:cs="Georgia"/>
        </w:rPr>
        <w:t xml:space="preserve">; and  </w:t>
      </w:r>
    </w:p>
    <w:p w14:paraId="33849C95" w14:textId="77777777" w:rsidR="00BE486A" w:rsidRDefault="00BE486A" w:rsidP="00BE486A">
      <w:pPr>
        <w:spacing w:after="0" w:line="240" w:lineRule="auto"/>
        <w:rPr>
          <w:rFonts w:eastAsia="Georgia" w:cs="Georgia"/>
          <w:b/>
          <w:bCs/>
        </w:rPr>
      </w:pPr>
    </w:p>
    <w:p w14:paraId="0177D7F3" w14:textId="77777777" w:rsidR="00BE486A" w:rsidRDefault="00BE486A" w:rsidP="00BE486A">
      <w:pPr>
        <w:spacing w:after="0" w:line="240" w:lineRule="auto"/>
        <w:rPr>
          <w:rFonts w:eastAsia="Georgia" w:cs="Georgia"/>
        </w:rPr>
      </w:pPr>
      <w:r w:rsidRPr="00BE486A">
        <w:rPr>
          <w:rFonts w:eastAsia="Georgia" w:cs="Georgia"/>
          <w:b/>
          <w:bCs/>
        </w:rPr>
        <w:t>WHEREAS</w:t>
      </w:r>
      <w:r w:rsidRPr="00BE486A">
        <w:rPr>
          <w:rFonts w:eastAsia="Georgia" w:cs="Georgia"/>
        </w:rPr>
        <w:t>, the state’s unprecedented reduction in fiscal support implemented over a decade ago when the state reduced its Safety Net program support from 50 percent to 29 percent has only made the situation worse; and</w:t>
      </w:r>
    </w:p>
    <w:p w14:paraId="5253461F" w14:textId="77777777" w:rsidR="00D57730" w:rsidRDefault="00D57730" w:rsidP="00BE486A">
      <w:pPr>
        <w:spacing w:after="0" w:line="240" w:lineRule="auto"/>
        <w:rPr>
          <w:rFonts w:eastAsia="Georgia" w:cs="Georgia"/>
        </w:rPr>
      </w:pPr>
    </w:p>
    <w:p w14:paraId="286C859D" w14:textId="32DAFF32" w:rsidR="00D57730" w:rsidRDefault="00D57730" w:rsidP="00BE486A">
      <w:pPr>
        <w:spacing w:after="0" w:line="240" w:lineRule="auto"/>
        <w:rPr>
          <w:rFonts w:eastAsia="Georgia" w:cs="Georgia"/>
        </w:rPr>
      </w:pPr>
      <w:r w:rsidRPr="0044760F">
        <w:rPr>
          <w:rFonts w:eastAsia="Georgia" w:cs="Georgia"/>
          <w:b/>
          <w:bCs/>
        </w:rPr>
        <w:t>WHEREAS</w:t>
      </w:r>
      <w:r w:rsidR="00D61DF3">
        <w:rPr>
          <w:rFonts w:eastAsia="Georgia" w:cs="Georgia"/>
        </w:rPr>
        <w:t>,</w:t>
      </w:r>
      <w:r w:rsidR="00667313">
        <w:rPr>
          <w:rFonts w:eastAsia="Georgia" w:cs="Georgia"/>
        </w:rPr>
        <w:t xml:space="preserve"> </w:t>
      </w:r>
      <w:r w:rsidR="00D639C5">
        <w:rPr>
          <w:rFonts w:eastAsia="Georgia" w:cs="Georgia"/>
        </w:rPr>
        <w:t>state shelter allowances</w:t>
      </w:r>
      <w:r w:rsidR="00A654E0">
        <w:rPr>
          <w:rFonts w:eastAsia="Georgia" w:cs="Georgia"/>
        </w:rPr>
        <w:t xml:space="preserve"> </w:t>
      </w:r>
      <w:r w:rsidR="00564063">
        <w:rPr>
          <w:rFonts w:eastAsia="Georgia" w:cs="Georgia"/>
        </w:rPr>
        <w:t xml:space="preserve">provided by the state </w:t>
      </w:r>
      <w:r w:rsidR="00A654E0">
        <w:rPr>
          <w:rFonts w:eastAsia="Georgia" w:cs="Georgia"/>
        </w:rPr>
        <w:t xml:space="preserve">are so low today that </w:t>
      </w:r>
      <w:r w:rsidR="00B15618">
        <w:rPr>
          <w:rFonts w:eastAsia="Georgia" w:cs="Georgia"/>
        </w:rPr>
        <w:t xml:space="preserve">homeless clients cannot compete </w:t>
      </w:r>
      <w:r w:rsidR="00A654E0">
        <w:rPr>
          <w:rFonts w:eastAsia="Georgia" w:cs="Georgia"/>
        </w:rPr>
        <w:t>in the current housing market</w:t>
      </w:r>
      <w:r w:rsidR="00564063">
        <w:rPr>
          <w:rFonts w:eastAsia="Georgia" w:cs="Georgia"/>
        </w:rPr>
        <w:t xml:space="preserve">; and </w:t>
      </w:r>
    </w:p>
    <w:p w14:paraId="0B42FEF1" w14:textId="77777777" w:rsidR="00A518A4" w:rsidRDefault="00A518A4" w:rsidP="00BE486A">
      <w:pPr>
        <w:spacing w:after="0" w:line="240" w:lineRule="auto"/>
        <w:rPr>
          <w:rFonts w:eastAsia="Georgia" w:cs="Georgia"/>
        </w:rPr>
      </w:pPr>
    </w:p>
    <w:p w14:paraId="49BBD825" w14:textId="667B95E2" w:rsidR="00A518A4" w:rsidRPr="00BE486A" w:rsidRDefault="00A518A4" w:rsidP="00BE486A">
      <w:pPr>
        <w:spacing w:after="0" w:line="240" w:lineRule="auto"/>
        <w:rPr>
          <w:rFonts w:eastAsia="Georgia" w:cs="Georgia"/>
        </w:rPr>
      </w:pPr>
      <w:r w:rsidRPr="00CD12E5">
        <w:rPr>
          <w:rFonts w:eastAsia="Georgia" w:cs="Georgia"/>
          <w:b/>
          <w:bCs/>
        </w:rPr>
        <w:t>WHEREAS</w:t>
      </w:r>
      <w:r>
        <w:rPr>
          <w:rFonts w:eastAsia="Georgia" w:cs="Georgia"/>
        </w:rPr>
        <w:t>, the net effect of low shelter rates</w:t>
      </w:r>
      <w:r w:rsidR="005658AC">
        <w:rPr>
          <w:rFonts w:eastAsia="Georgia" w:cs="Georgia"/>
        </w:rPr>
        <w:t xml:space="preserve"> for individua</w:t>
      </w:r>
      <w:r w:rsidR="00A53E67">
        <w:rPr>
          <w:rFonts w:eastAsia="Georgia" w:cs="Georgia"/>
        </w:rPr>
        <w:t>ls</w:t>
      </w:r>
      <w:r w:rsidR="006B04EA">
        <w:rPr>
          <w:rFonts w:eastAsia="Georgia" w:cs="Georgia"/>
        </w:rPr>
        <w:t xml:space="preserve"> and families that have been displaced and are residing in</w:t>
      </w:r>
      <w:r w:rsidR="00DD3B53">
        <w:rPr>
          <w:rFonts w:eastAsia="Georgia" w:cs="Georgia"/>
        </w:rPr>
        <w:t xml:space="preserve"> temporary housing</w:t>
      </w:r>
      <w:r w:rsidR="00EA75F8">
        <w:rPr>
          <w:rFonts w:eastAsia="Georgia" w:cs="Georgia"/>
        </w:rPr>
        <w:t xml:space="preserve"> </w:t>
      </w:r>
      <w:r w:rsidR="00BE5497">
        <w:rPr>
          <w:rFonts w:eastAsia="Georgia" w:cs="Georgia"/>
        </w:rPr>
        <w:t>is that</w:t>
      </w:r>
      <w:r w:rsidR="00FB2444">
        <w:rPr>
          <w:rFonts w:eastAsia="Georgia" w:cs="Georgia"/>
        </w:rPr>
        <w:t xml:space="preserve"> current shelter allowance</w:t>
      </w:r>
      <w:r w:rsidR="001C7E7C">
        <w:rPr>
          <w:rFonts w:eastAsia="Georgia" w:cs="Georgia"/>
        </w:rPr>
        <w:t>s serve as a barrier</w:t>
      </w:r>
      <w:r w:rsidR="000A0A03">
        <w:rPr>
          <w:rFonts w:eastAsia="Georgia" w:cs="Georgia"/>
        </w:rPr>
        <w:t xml:space="preserve"> to moving to permanent housing</w:t>
      </w:r>
      <w:r w:rsidR="001C3E83">
        <w:rPr>
          <w:rFonts w:eastAsia="Georgia" w:cs="Georgia"/>
        </w:rPr>
        <w:t xml:space="preserve">; and </w:t>
      </w:r>
    </w:p>
    <w:p w14:paraId="6DA43441" w14:textId="77777777" w:rsidR="00BE486A" w:rsidRPr="00BE486A" w:rsidRDefault="00BE486A" w:rsidP="00BE486A">
      <w:pPr>
        <w:spacing w:after="0" w:line="240" w:lineRule="auto"/>
        <w:rPr>
          <w:rFonts w:eastAsia="Georgia" w:cs="Georgia"/>
          <w:b/>
          <w:bCs/>
        </w:rPr>
      </w:pPr>
    </w:p>
    <w:p w14:paraId="4F759D8C" w14:textId="77777777" w:rsidR="00BE486A" w:rsidRPr="00BE486A" w:rsidRDefault="00BE486A" w:rsidP="00BE486A">
      <w:pPr>
        <w:spacing w:after="0" w:line="240" w:lineRule="auto"/>
        <w:rPr>
          <w:rFonts w:eastAsia="Georgia" w:cs="Georgia"/>
        </w:rPr>
      </w:pPr>
      <w:r w:rsidRPr="00BE486A">
        <w:rPr>
          <w:rFonts w:eastAsia="Georgia" w:cs="Georgia"/>
          <w:b/>
          <w:bCs/>
        </w:rPr>
        <w:t>WHEREAS</w:t>
      </w:r>
      <w:r w:rsidRPr="00BE486A">
        <w:rPr>
          <w:rFonts w:eastAsia="Georgia" w:cs="Georgia"/>
        </w:rPr>
        <w:t xml:space="preserve">, the homeless population is facing new problems as the needs of families have become more complicated; and </w:t>
      </w:r>
    </w:p>
    <w:p w14:paraId="6E29D381" w14:textId="77777777" w:rsidR="00BE486A" w:rsidRPr="00BE486A" w:rsidRDefault="00BE486A" w:rsidP="00BE486A">
      <w:pPr>
        <w:spacing w:after="0" w:line="240" w:lineRule="auto"/>
        <w:rPr>
          <w:rFonts w:eastAsia="Georgia" w:cs="Georgia"/>
          <w:b/>
          <w:bCs/>
        </w:rPr>
      </w:pPr>
    </w:p>
    <w:p w14:paraId="55A3FF49" w14:textId="77777777" w:rsidR="00BE486A" w:rsidRPr="00BE486A" w:rsidRDefault="00BE486A" w:rsidP="00BE486A">
      <w:pPr>
        <w:spacing w:after="0" w:line="240" w:lineRule="auto"/>
        <w:rPr>
          <w:rFonts w:eastAsia="Georgia" w:cs="Georgia"/>
        </w:rPr>
      </w:pPr>
      <w:r w:rsidRPr="00BE486A">
        <w:rPr>
          <w:rFonts w:eastAsia="Georgia" w:cs="Georgia"/>
          <w:b/>
          <w:bCs/>
        </w:rPr>
        <w:t>WHEREAS</w:t>
      </w:r>
      <w:r w:rsidRPr="00BE486A">
        <w:rPr>
          <w:rFonts w:eastAsia="Georgia" w:cs="Georgia"/>
        </w:rPr>
        <w:t xml:space="preserve">, regardless of family size and demographics, many of those facing homelessness or seeking emergency shelter can have challenging medical needs, mental </w:t>
      </w:r>
      <w:proofErr w:type="gramStart"/>
      <w:r w:rsidRPr="00BE486A">
        <w:rPr>
          <w:rFonts w:eastAsia="Georgia" w:cs="Georgia"/>
        </w:rPr>
        <w:t>health</w:t>
      </w:r>
      <w:proofErr w:type="gramEnd"/>
      <w:r w:rsidRPr="00BE486A">
        <w:rPr>
          <w:rFonts w:eastAsia="Georgia" w:cs="Georgia"/>
        </w:rPr>
        <w:t xml:space="preserve"> and substance abuse issues, some are registered sex offenders, and still others are state prison parolees or on probation; with some facing several of these challenges at the same time; and </w:t>
      </w:r>
    </w:p>
    <w:p w14:paraId="0F858471" w14:textId="77777777" w:rsidR="00BE486A" w:rsidRPr="00BE486A" w:rsidRDefault="00BE486A" w:rsidP="00BE486A">
      <w:pPr>
        <w:spacing w:after="0" w:line="240" w:lineRule="auto"/>
        <w:rPr>
          <w:rFonts w:eastAsia="Georgia" w:cs="Georgia"/>
        </w:rPr>
      </w:pPr>
      <w:r w:rsidRPr="00BE486A">
        <w:rPr>
          <w:rFonts w:eastAsia="Georgia" w:cs="Georgia"/>
        </w:rPr>
        <w:t xml:space="preserve"> </w:t>
      </w:r>
    </w:p>
    <w:p w14:paraId="10368C44" w14:textId="77777777" w:rsidR="00BE486A" w:rsidRPr="00BE486A" w:rsidRDefault="00BE486A" w:rsidP="00BE486A">
      <w:pPr>
        <w:spacing w:after="0" w:line="240" w:lineRule="auto"/>
        <w:rPr>
          <w:rFonts w:eastAsia="Georgia" w:cs="Georgia"/>
        </w:rPr>
      </w:pPr>
      <w:r w:rsidRPr="00BE486A">
        <w:rPr>
          <w:rFonts w:eastAsia="Georgia" w:cs="Georgia"/>
          <w:b/>
          <w:bCs/>
        </w:rPr>
        <w:t>WHEREAS</w:t>
      </w:r>
      <w:r w:rsidRPr="00BE486A">
        <w:rPr>
          <w:rFonts w:eastAsia="Georgia" w:cs="Georgia"/>
        </w:rPr>
        <w:t xml:space="preserve">, the state requires counties to fund 71 percent of costs for Safety Net individuals and 100 percent of the costs of administering these programs; and   </w:t>
      </w:r>
    </w:p>
    <w:p w14:paraId="17AFBC6F" w14:textId="77777777" w:rsidR="00BE486A" w:rsidRPr="00BE486A" w:rsidRDefault="00BE486A" w:rsidP="00BE486A">
      <w:pPr>
        <w:spacing w:after="0" w:line="240" w:lineRule="auto"/>
        <w:rPr>
          <w:rFonts w:eastAsia="Georgia" w:cs="Georgia"/>
        </w:rPr>
      </w:pPr>
    </w:p>
    <w:p w14:paraId="4BDCBCD9" w14:textId="77777777" w:rsidR="00BE486A" w:rsidRPr="00BE486A" w:rsidRDefault="00BE486A" w:rsidP="00BE486A">
      <w:pPr>
        <w:spacing w:after="0" w:line="240" w:lineRule="auto"/>
        <w:rPr>
          <w:rFonts w:eastAsia="Georgia" w:cs="Georgia"/>
        </w:rPr>
      </w:pPr>
      <w:r w:rsidRPr="00BE486A">
        <w:rPr>
          <w:rFonts w:eastAsia="Georgia" w:cs="Georgia"/>
          <w:b/>
          <w:bCs/>
        </w:rPr>
        <w:t>WHEREAS</w:t>
      </w:r>
      <w:r w:rsidRPr="00BE486A">
        <w:rPr>
          <w:rFonts w:eastAsia="Georgia" w:cs="Georgia"/>
        </w:rPr>
        <w:t xml:space="preserve">, local social service districts focus scarce resources on achieving permanent housing, preventing </w:t>
      </w:r>
      <w:proofErr w:type="gramStart"/>
      <w:r w:rsidRPr="00BE486A">
        <w:rPr>
          <w:rFonts w:eastAsia="Georgia" w:cs="Georgia"/>
        </w:rPr>
        <w:t>homelessness</w:t>
      </w:r>
      <w:proofErr w:type="gramEnd"/>
      <w:r w:rsidRPr="00BE486A">
        <w:rPr>
          <w:rFonts w:eastAsia="Georgia" w:cs="Georgia"/>
        </w:rPr>
        <w:t xml:space="preserve"> and providing temporary placement; and</w:t>
      </w:r>
    </w:p>
    <w:p w14:paraId="6E45B875" w14:textId="77777777" w:rsidR="00BE486A" w:rsidRPr="00BE486A" w:rsidRDefault="00BE486A" w:rsidP="00BE486A">
      <w:pPr>
        <w:spacing w:after="0" w:line="240" w:lineRule="auto"/>
        <w:rPr>
          <w:rFonts w:eastAsia="Georgia" w:cs="Georgia"/>
          <w:b/>
          <w:bCs/>
        </w:rPr>
      </w:pPr>
    </w:p>
    <w:p w14:paraId="03C2425D" w14:textId="77777777" w:rsidR="00BE486A" w:rsidRPr="00BE486A" w:rsidRDefault="00BE486A" w:rsidP="00BE486A">
      <w:pPr>
        <w:spacing w:after="0" w:line="240" w:lineRule="auto"/>
        <w:rPr>
          <w:rFonts w:eastAsia="Georgia" w:cs="Georgia"/>
        </w:rPr>
      </w:pPr>
      <w:r w:rsidRPr="00BE486A">
        <w:rPr>
          <w:rFonts w:eastAsia="Georgia" w:cs="Georgia"/>
          <w:b/>
          <w:bCs/>
        </w:rPr>
        <w:t>WHEREAS</w:t>
      </w:r>
      <w:r w:rsidRPr="00BE486A">
        <w:rPr>
          <w:rFonts w:eastAsia="Georgia" w:cs="Georgia"/>
        </w:rPr>
        <w:t>, counties maintain that preventing homelessness in the first place is the best way to keep families safe and secure; and</w:t>
      </w:r>
    </w:p>
    <w:p w14:paraId="4E78A5F4" w14:textId="77777777" w:rsidR="00BE486A" w:rsidRPr="00BE486A" w:rsidRDefault="00BE486A" w:rsidP="00BE486A">
      <w:pPr>
        <w:spacing w:after="0" w:line="240" w:lineRule="auto"/>
        <w:rPr>
          <w:rFonts w:eastAsia="Georgia" w:cs="Georgia"/>
          <w:b/>
          <w:bCs/>
        </w:rPr>
      </w:pPr>
    </w:p>
    <w:p w14:paraId="05835604" w14:textId="77777777" w:rsidR="00BE486A" w:rsidRPr="00BE486A" w:rsidRDefault="00BE486A" w:rsidP="00BE486A">
      <w:pPr>
        <w:spacing w:after="0" w:line="240" w:lineRule="auto"/>
        <w:rPr>
          <w:rFonts w:eastAsia="Georgia" w:cs="Georgia"/>
        </w:rPr>
      </w:pPr>
      <w:r w:rsidRPr="00BE486A">
        <w:rPr>
          <w:rFonts w:eastAsia="Georgia" w:cs="Georgia"/>
          <w:b/>
          <w:bCs/>
        </w:rPr>
        <w:t>WHEREAS</w:t>
      </w:r>
      <w:r w:rsidRPr="00BE486A">
        <w:rPr>
          <w:rFonts w:eastAsia="Georgia" w:cs="Georgia"/>
        </w:rPr>
        <w:t xml:space="preserve">, counties maintain that while it is important to provide help in a crisis, it is better policy to maintain stability and prevent emergencies by providing sufficient resources up front. </w:t>
      </w:r>
    </w:p>
    <w:p w14:paraId="1A8778CD" w14:textId="77777777" w:rsidR="00BE486A" w:rsidRPr="00BE486A" w:rsidRDefault="00BE486A" w:rsidP="00BE486A">
      <w:pPr>
        <w:spacing w:after="0" w:line="240" w:lineRule="auto"/>
        <w:rPr>
          <w:rFonts w:eastAsia="Georgia" w:cs="Georgia"/>
          <w:b/>
          <w:bCs/>
        </w:rPr>
      </w:pPr>
    </w:p>
    <w:p w14:paraId="5A31FD6E" w14:textId="3144D938" w:rsidR="00BE486A" w:rsidRPr="00BE486A" w:rsidRDefault="00BE486A" w:rsidP="00BE486A">
      <w:pPr>
        <w:spacing w:after="0" w:line="240" w:lineRule="auto"/>
        <w:rPr>
          <w:rFonts w:eastAsia="Georgia" w:cs="Georgia"/>
        </w:rPr>
      </w:pPr>
      <w:r w:rsidRPr="00BE486A">
        <w:rPr>
          <w:rFonts w:eastAsia="Georgia" w:cs="Georgia"/>
          <w:b/>
          <w:bCs/>
        </w:rPr>
        <w:t>NOW, THEREFORE, BE IT RESOLVED</w:t>
      </w:r>
      <w:r w:rsidRPr="00BE486A">
        <w:rPr>
          <w:rFonts w:eastAsia="Georgia" w:cs="Georgia"/>
        </w:rPr>
        <w:t xml:space="preserve">, the New York State Association of Counties (NYSAC) calls on the Governor and </w:t>
      </w:r>
      <w:r w:rsidR="00907BBE">
        <w:rPr>
          <w:rFonts w:eastAsia="Georgia" w:cs="Georgia"/>
        </w:rPr>
        <w:t>S</w:t>
      </w:r>
      <w:r w:rsidRPr="00BE486A">
        <w:rPr>
          <w:rFonts w:eastAsia="Georgia" w:cs="Georgia"/>
        </w:rPr>
        <w:t xml:space="preserve">tate </w:t>
      </w:r>
      <w:r w:rsidR="00907BBE">
        <w:rPr>
          <w:rFonts w:eastAsia="Georgia" w:cs="Georgia"/>
        </w:rPr>
        <w:t>L</w:t>
      </w:r>
      <w:r w:rsidRPr="00BE486A">
        <w:rPr>
          <w:rFonts w:eastAsia="Georgia" w:cs="Georgia"/>
        </w:rPr>
        <w:t xml:space="preserve">egislature to prioritize permanency in housing and to update rental allowances and the standard of need which have not been properly updated in decades to fully address the dramatic growth in housing, energy, and food costs; and </w:t>
      </w:r>
    </w:p>
    <w:p w14:paraId="4AD43E33" w14:textId="77777777" w:rsidR="00BE486A" w:rsidRPr="00BE486A" w:rsidRDefault="00BE486A" w:rsidP="00BE486A">
      <w:pPr>
        <w:spacing w:after="0" w:line="240" w:lineRule="auto"/>
        <w:rPr>
          <w:rFonts w:eastAsia="Georgia" w:cs="Georgia"/>
          <w:b/>
          <w:bCs/>
        </w:rPr>
      </w:pPr>
    </w:p>
    <w:p w14:paraId="4B63112E" w14:textId="77777777" w:rsidR="00BE486A" w:rsidRPr="00BE486A" w:rsidRDefault="00BE486A" w:rsidP="00BE486A">
      <w:pPr>
        <w:spacing w:after="0" w:line="240" w:lineRule="auto"/>
        <w:rPr>
          <w:rFonts w:eastAsia="Georgia" w:cs="Georgia"/>
        </w:rPr>
      </w:pPr>
      <w:r w:rsidRPr="00BE486A">
        <w:rPr>
          <w:rFonts w:eastAsia="Georgia" w:cs="Georgia"/>
          <w:b/>
          <w:bCs/>
        </w:rPr>
        <w:t>BE IT FURTHER RESOLVED</w:t>
      </w:r>
      <w:r w:rsidRPr="00BE486A">
        <w:rPr>
          <w:rFonts w:eastAsia="Georgia" w:cs="Georgia"/>
        </w:rPr>
        <w:t xml:space="preserve">, as part of the effort, the State must restore the Safety Net state share to 50 percent; and </w:t>
      </w:r>
    </w:p>
    <w:p w14:paraId="3296E5B5" w14:textId="77777777" w:rsidR="00BE486A" w:rsidRPr="00BE486A" w:rsidRDefault="00BE486A" w:rsidP="00BE486A">
      <w:pPr>
        <w:spacing w:after="0" w:line="240" w:lineRule="auto"/>
        <w:rPr>
          <w:rFonts w:eastAsia="Georgia" w:cs="Georgia"/>
          <w:b/>
          <w:bCs/>
        </w:rPr>
      </w:pPr>
    </w:p>
    <w:p w14:paraId="61F71BFB" w14:textId="77777777" w:rsidR="00BE486A" w:rsidRPr="00BE486A" w:rsidRDefault="00BE486A" w:rsidP="00BE486A">
      <w:pPr>
        <w:spacing w:after="0" w:line="240" w:lineRule="auto"/>
        <w:rPr>
          <w:rFonts w:eastAsia="Georgia" w:cs="Georgia"/>
        </w:rPr>
      </w:pPr>
      <w:r w:rsidRPr="00BE486A">
        <w:rPr>
          <w:rFonts w:eastAsia="Georgia" w:cs="Georgia"/>
          <w:b/>
          <w:bCs/>
        </w:rPr>
        <w:t>BE IT FURTHER RESOLVED,</w:t>
      </w:r>
      <w:r w:rsidRPr="00BE486A">
        <w:rPr>
          <w:rFonts w:eastAsia="Georgia" w:cs="Georgia"/>
        </w:rPr>
        <w:t xml:space="preserve"> counties need brick and mortar solutions to existing housing problems; and   </w:t>
      </w:r>
    </w:p>
    <w:p w14:paraId="5FF9541C" w14:textId="77777777" w:rsidR="00BE486A" w:rsidRPr="00BE486A" w:rsidRDefault="00BE486A" w:rsidP="00BE486A">
      <w:pPr>
        <w:spacing w:after="0" w:line="240" w:lineRule="auto"/>
        <w:rPr>
          <w:rFonts w:eastAsia="Georgia" w:cs="Georgia"/>
          <w:b/>
          <w:bCs/>
        </w:rPr>
      </w:pPr>
    </w:p>
    <w:p w14:paraId="7B1C8D89" w14:textId="77777777" w:rsidR="00BE486A" w:rsidRPr="00BE486A" w:rsidRDefault="00BE486A" w:rsidP="00BE486A">
      <w:pPr>
        <w:spacing w:after="0" w:line="240" w:lineRule="auto"/>
        <w:rPr>
          <w:rFonts w:eastAsia="Georgia" w:cs="Georgia"/>
        </w:rPr>
      </w:pPr>
      <w:r w:rsidRPr="00BE486A">
        <w:rPr>
          <w:rFonts w:eastAsia="Georgia" w:cs="Georgia"/>
          <w:b/>
          <w:bCs/>
        </w:rPr>
        <w:t>BE IT FURTHER RESOLVED</w:t>
      </w:r>
      <w:r w:rsidRPr="00BE486A">
        <w:rPr>
          <w:rFonts w:eastAsia="Georgia" w:cs="Georgia"/>
        </w:rPr>
        <w:t>, the State should coordinate a timely transition to supportive housing for the highest need individuals with mental health and substance abuse issues in collaboration with OTDA, other state agencies, and local social services districts; especially those that have been repeatedly homeless and in need of supportive placements overseen by OMH, OASAS, OPWDD and DOCCS; and</w:t>
      </w:r>
    </w:p>
    <w:p w14:paraId="116EB908" w14:textId="77777777" w:rsidR="00BE486A" w:rsidRPr="00BE486A" w:rsidRDefault="00BE486A" w:rsidP="00BE486A">
      <w:pPr>
        <w:spacing w:after="0" w:line="240" w:lineRule="auto"/>
        <w:rPr>
          <w:rFonts w:eastAsia="Georgia" w:cs="Georgia"/>
          <w:b/>
          <w:bCs/>
        </w:rPr>
      </w:pPr>
    </w:p>
    <w:p w14:paraId="7E01BCDB" w14:textId="77777777" w:rsidR="00BE486A" w:rsidRPr="00BE486A" w:rsidRDefault="00BE486A" w:rsidP="00BE486A">
      <w:pPr>
        <w:spacing w:after="0" w:line="240" w:lineRule="auto"/>
        <w:rPr>
          <w:rFonts w:eastAsia="Georgia" w:cs="Georgia"/>
        </w:rPr>
      </w:pPr>
      <w:r w:rsidRPr="00BE486A">
        <w:rPr>
          <w:rFonts w:eastAsia="Georgia" w:cs="Georgia"/>
          <w:b/>
          <w:bCs/>
        </w:rPr>
        <w:t>BE IT FURTHER RESOLVED</w:t>
      </w:r>
      <w:r w:rsidRPr="00BE486A">
        <w:rPr>
          <w:rFonts w:eastAsia="Georgia" w:cs="Georgia"/>
        </w:rPr>
        <w:t xml:space="preserve">, the State should work with counties in developing a public education campaign to ensure people better understand the plight of families and individuals struggling with homelessness and how everyone can benefit by helping them achieve stable housing in our communities; and </w:t>
      </w:r>
    </w:p>
    <w:p w14:paraId="23B72C26" w14:textId="77777777" w:rsidR="00BE486A" w:rsidRPr="00BE486A" w:rsidRDefault="00BE486A" w:rsidP="00BE486A">
      <w:pPr>
        <w:spacing w:after="0" w:line="240" w:lineRule="auto"/>
        <w:rPr>
          <w:rFonts w:eastAsia="Georgia" w:cs="Georgia"/>
          <w:b/>
          <w:bCs/>
        </w:rPr>
      </w:pPr>
    </w:p>
    <w:p w14:paraId="45257AC2" w14:textId="188ED337" w:rsidR="00BE486A" w:rsidRPr="00BE486A" w:rsidRDefault="00BE486A" w:rsidP="00BE486A">
      <w:pPr>
        <w:spacing w:after="0" w:line="240" w:lineRule="auto"/>
        <w:rPr>
          <w:rFonts w:eastAsia="Georgia" w:cs="Georgia"/>
        </w:rPr>
      </w:pPr>
      <w:r w:rsidRPr="00BE486A">
        <w:rPr>
          <w:rFonts w:eastAsia="Georgia" w:cs="Georgia"/>
          <w:b/>
          <w:bCs/>
        </w:rPr>
        <w:t>BE IT FURTHER RESOLVED</w:t>
      </w:r>
      <w:r w:rsidRPr="00BE486A">
        <w:rPr>
          <w:rFonts w:eastAsia="Georgia" w:cs="Georgia"/>
        </w:rPr>
        <w:t xml:space="preserve">, copies of this resolution be sent to the counties of New York State encouraging member counties to enact a similar resolution; and </w:t>
      </w:r>
    </w:p>
    <w:p w14:paraId="49E32CDB" w14:textId="77777777" w:rsidR="00BE486A" w:rsidRPr="00BE486A" w:rsidRDefault="00BE486A" w:rsidP="00BE486A">
      <w:pPr>
        <w:spacing w:after="0" w:line="240" w:lineRule="auto"/>
        <w:rPr>
          <w:rFonts w:eastAsia="Georgia" w:cs="Georgia"/>
          <w:b/>
          <w:bCs/>
        </w:rPr>
      </w:pPr>
    </w:p>
    <w:p w14:paraId="7311AD02" w14:textId="68A57CBE" w:rsidR="006000E4" w:rsidRDefault="00BE486A" w:rsidP="006000E4">
      <w:pPr>
        <w:spacing w:after="0" w:line="240" w:lineRule="auto"/>
        <w:rPr>
          <w:rFonts w:eastAsia="Georgia" w:cs="Georgia"/>
          <w:b/>
          <w:bCs/>
        </w:rPr>
      </w:pPr>
      <w:r w:rsidRPr="00BE486A">
        <w:rPr>
          <w:rFonts w:eastAsia="Georgia" w:cs="Georgia"/>
          <w:b/>
          <w:bCs/>
        </w:rPr>
        <w:t>BE IT FURTHER RESOLVED</w:t>
      </w:r>
      <w:r w:rsidRPr="00BE486A">
        <w:rPr>
          <w:rFonts w:eastAsia="Georgia" w:cs="Georgia"/>
        </w:rPr>
        <w:t>, NYSAC shall forward copies of this resolution to Governor Kathy Hochul, the Office for Temporary Disability Assistance and all others deemed necessary and proper.</w:t>
      </w:r>
      <w:r w:rsidR="006000E4">
        <w:rPr>
          <w:rFonts w:eastAsia="Georgia" w:cs="Georgia"/>
          <w:b/>
          <w:bCs/>
        </w:rPr>
        <w:br w:type="page"/>
      </w:r>
    </w:p>
    <w:p w14:paraId="69B50E26" w14:textId="4EE645D4" w:rsidR="006000E4" w:rsidRDefault="006000E4" w:rsidP="006000E4">
      <w:pPr>
        <w:spacing w:after="0" w:line="240" w:lineRule="auto"/>
      </w:pPr>
      <w:r w:rsidRPr="3F996414">
        <w:rPr>
          <w:rFonts w:eastAsia="Georgia" w:cs="Georgia"/>
          <w:b/>
          <w:bCs/>
        </w:rPr>
        <w:t>NYSAC 202</w:t>
      </w:r>
      <w:r>
        <w:rPr>
          <w:rFonts w:eastAsia="Georgia" w:cs="Georgia"/>
          <w:b/>
          <w:bCs/>
        </w:rPr>
        <w:t>4</w:t>
      </w:r>
      <w:r w:rsidRPr="3F996414">
        <w:rPr>
          <w:rFonts w:eastAsia="Georgia" w:cs="Georgia"/>
          <w:b/>
          <w:bCs/>
        </w:rPr>
        <w:t xml:space="preserve"> Legislative Conference</w:t>
      </w:r>
    </w:p>
    <w:p w14:paraId="61ECAD55" w14:textId="77777777" w:rsidR="006000E4" w:rsidRDefault="006000E4" w:rsidP="006000E4">
      <w:pPr>
        <w:spacing w:after="0" w:line="240" w:lineRule="auto"/>
      </w:pPr>
      <w:r w:rsidRPr="3F996414">
        <w:rPr>
          <w:rFonts w:eastAsia="Georgia" w:cs="Georgia"/>
          <w:b/>
          <w:bCs/>
        </w:rPr>
        <w:t>Standing Committee on Medicaid and Human Services</w:t>
      </w:r>
    </w:p>
    <w:p w14:paraId="4FC27470" w14:textId="6F18EC2A" w:rsidR="006000E4" w:rsidRDefault="006000E4" w:rsidP="006000E4">
      <w:pPr>
        <w:spacing w:after="0" w:line="240" w:lineRule="auto"/>
      </w:pPr>
      <w:r w:rsidRPr="3F996414">
        <w:rPr>
          <w:rFonts w:eastAsia="Georgia" w:cs="Georgia"/>
          <w:b/>
          <w:bCs/>
        </w:rPr>
        <w:t>Resolution #</w:t>
      </w:r>
      <w:r>
        <w:rPr>
          <w:rFonts w:eastAsia="Georgia" w:cs="Georgia"/>
          <w:b/>
          <w:bCs/>
        </w:rPr>
        <w:t>3</w:t>
      </w:r>
      <w:r w:rsidRPr="3F996414">
        <w:rPr>
          <w:rFonts w:eastAsia="Georgia" w:cs="Georgia"/>
          <w:b/>
          <w:bCs/>
        </w:rPr>
        <w:t xml:space="preserve"> </w:t>
      </w:r>
    </w:p>
    <w:p w14:paraId="23783557" w14:textId="77777777" w:rsidR="00F4483B" w:rsidRDefault="00F4483B" w:rsidP="00A9527E">
      <w:pPr>
        <w:spacing w:after="0" w:line="240" w:lineRule="auto"/>
      </w:pPr>
    </w:p>
    <w:p w14:paraId="200F36C8" w14:textId="64492E58" w:rsidR="3F996414" w:rsidRPr="00110D7D" w:rsidRDefault="00AB371A" w:rsidP="0082634E">
      <w:pPr>
        <w:pStyle w:val="Heading2"/>
        <w:spacing w:after="0"/>
        <w:jc w:val="center"/>
      </w:pPr>
      <w:bookmarkStart w:id="34" w:name="_Toc159858166"/>
      <w:r w:rsidRPr="00110D7D">
        <w:t xml:space="preserve">Resolution Urging the Governor and Legislature </w:t>
      </w:r>
      <w:r w:rsidR="00CC4FC0" w:rsidRPr="00110D7D">
        <w:t xml:space="preserve">Ensure that </w:t>
      </w:r>
      <w:r w:rsidR="00FB017A" w:rsidRPr="00110D7D">
        <w:t xml:space="preserve">Local </w:t>
      </w:r>
      <w:r w:rsidR="00D84BBA" w:rsidRPr="00110D7D">
        <w:t xml:space="preserve">Social Service Commissioners </w:t>
      </w:r>
      <w:r w:rsidR="004767BE" w:rsidRPr="00110D7D">
        <w:t>are Directly Involved in Discussions to Reduce Costs in the Medicaid Program</w:t>
      </w:r>
      <w:bookmarkEnd w:id="34"/>
    </w:p>
    <w:p w14:paraId="39396DD7" w14:textId="77777777" w:rsidR="00782128" w:rsidRDefault="00782128" w:rsidP="00A9527E">
      <w:pPr>
        <w:spacing w:after="0" w:line="240" w:lineRule="auto"/>
      </w:pPr>
    </w:p>
    <w:p w14:paraId="3130C3AA" w14:textId="4469B0CA" w:rsidR="00782128" w:rsidRPr="00247556" w:rsidRDefault="00232279" w:rsidP="00A9527E">
      <w:pPr>
        <w:spacing w:after="0" w:line="240" w:lineRule="auto"/>
        <w:rPr>
          <w:rFonts w:eastAsia="Georgia" w:cs="Georgia"/>
        </w:rPr>
      </w:pPr>
      <w:r w:rsidRPr="00110D7D">
        <w:rPr>
          <w:rFonts w:eastAsia="Georgia" w:cs="Georgia"/>
          <w:b/>
          <w:bCs/>
        </w:rPr>
        <w:t>WHEREAS</w:t>
      </w:r>
      <w:r>
        <w:rPr>
          <w:rFonts w:eastAsia="Georgia" w:cs="Georgia"/>
        </w:rPr>
        <w:t>, the Governor’s SFY 2025 Budget acknowledges that</w:t>
      </w:r>
      <w:r w:rsidR="005176AB">
        <w:rPr>
          <w:rFonts w:eastAsia="Georgia" w:cs="Georgia"/>
        </w:rPr>
        <w:t xml:space="preserve"> </w:t>
      </w:r>
      <w:r w:rsidR="005E7AF1">
        <w:rPr>
          <w:rFonts w:eastAsia="Georgia" w:cs="Georgia"/>
        </w:rPr>
        <w:t xml:space="preserve">Medicaid spending growth is unsustainable and cost containment actions must be implemented; and </w:t>
      </w:r>
    </w:p>
    <w:p w14:paraId="14916C51" w14:textId="77777777" w:rsidR="003D1287" w:rsidRDefault="003D1287" w:rsidP="003D1287">
      <w:pPr>
        <w:spacing w:after="0" w:line="240" w:lineRule="auto"/>
      </w:pPr>
    </w:p>
    <w:p w14:paraId="7A0D523C" w14:textId="77777777" w:rsidR="004B745E" w:rsidRDefault="003D1287" w:rsidP="003D1287">
      <w:pPr>
        <w:spacing w:after="0" w:line="240" w:lineRule="auto"/>
      </w:pPr>
      <w:r w:rsidRPr="004B745E">
        <w:rPr>
          <w:b/>
          <w:bCs/>
        </w:rPr>
        <w:t>WHEREAS</w:t>
      </w:r>
      <w:r w:rsidR="005254B9">
        <w:t>,</w:t>
      </w:r>
      <w:r w:rsidR="0086655D">
        <w:t xml:space="preserve"> </w:t>
      </w:r>
      <w:r w:rsidR="0017794F">
        <w:t>total spending for New York’s Medicaid program</w:t>
      </w:r>
      <w:r w:rsidR="00573DB3">
        <w:t xml:space="preserve"> is projected to exceed $100 billion </w:t>
      </w:r>
      <w:r w:rsidR="00B15DC1">
        <w:t>in SFY 2025</w:t>
      </w:r>
      <w:r w:rsidR="007867A1">
        <w:t xml:space="preserve">, </w:t>
      </w:r>
      <w:r w:rsidR="00573DB3">
        <w:t>when county and NYC contributions are included</w:t>
      </w:r>
      <w:r w:rsidR="007867A1">
        <w:t xml:space="preserve">; and </w:t>
      </w:r>
    </w:p>
    <w:p w14:paraId="3CBDC7CA" w14:textId="77777777" w:rsidR="009A1F7C" w:rsidRDefault="009A1F7C" w:rsidP="003D1287">
      <w:pPr>
        <w:spacing w:after="0" w:line="240" w:lineRule="auto"/>
      </w:pPr>
    </w:p>
    <w:p w14:paraId="285B831C" w14:textId="77777777" w:rsidR="0026046B" w:rsidRDefault="009A1F7C" w:rsidP="003D1287">
      <w:pPr>
        <w:spacing w:after="0" w:line="240" w:lineRule="auto"/>
      </w:pPr>
      <w:r w:rsidRPr="002E3859">
        <w:rPr>
          <w:b/>
          <w:bCs/>
        </w:rPr>
        <w:t>WHEREAS</w:t>
      </w:r>
      <w:r>
        <w:t xml:space="preserve">, </w:t>
      </w:r>
      <w:r w:rsidR="00E5402C">
        <w:t xml:space="preserve">the </w:t>
      </w:r>
      <w:r w:rsidR="006D39D6">
        <w:t xml:space="preserve">New York State Division of Budget (DOB) </w:t>
      </w:r>
      <w:r w:rsidR="005A6994">
        <w:t>projects that</w:t>
      </w:r>
      <w:r w:rsidR="00DA488F">
        <w:t xml:space="preserve"> before any state budget actions for SFY 2025 are tak</w:t>
      </w:r>
      <w:r w:rsidR="00EA3E26">
        <w:t xml:space="preserve">en into account </w:t>
      </w:r>
      <w:r w:rsidR="00D7232B">
        <w:t xml:space="preserve">Medicaid </w:t>
      </w:r>
      <w:r w:rsidR="004807DB">
        <w:t xml:space="preserve">would </w:t>
      </w:r>
      <w:r w:rsidR="00D7232B">
        <w:t xml:space="preserve">run a </w:t>
      </w:r>
      <w:r w:rsidR="00456CF0">
        <w:t xml:space="preserve">state </w:t>
      </w:r>
      <w:r w:rsidR="004807DB">
        <w:t xml:space="preserve">share </w:t>
      </w:r>
      <w:r w:rsidR="00456CF0">
        <w:t xml:space="preserve">funding </w:t>
      </w:r>
      <w:r w:rsidR="00D7232B">
        <w:t>deficit</w:t>
      </w:r>
      <w:r w:rsidR="00E75C98">
        <w:t xml:space="preserve"> of </w:t>
      </w:r>
      <w:r w:rsidR="00584F91">
        <w:t xml:space="preserve">$735 million in SFY 2025, growing to </w:t>
      </w:r>
      <w:r w:rsidR="0026046B">
        <w:t xml:space="preserve">$2.23 billion in SFY 2026; and </w:t>
      </w:r>
    </w:p>
    <w:p w14:paraId="4936F001" w14:textId="77777777" w:rsidR="002E3859" w:rsidRDefault="002E3859" w:rsidP="003D1287">
      <w:pPr>
        <w:spacing w:after="0" w:line="240" w:lineRule="auto"/>
      </w:pPr>
    </w:p>
    <w:p w14:paraId="3B45B127" w14:textId="77777777" w:rsidR="00155646" w:rsidRDefault="0026046B" w:rsidP="003D1287">
      <w:pPr>
        <w:spacing w:after="0" w:line="240" w:lineRule="auto"/>
      </w:pPr>
      <w:r w:rsidRPr="00155646">
        <w:rPr>
          <w:b/>
          <w:bCs/>
        </w:rPr>
        <w:t>WHEREAS</w:t>
      </w:r>
      <w:r w:rsidR="00CE1AEF">
        <w:t xml:space="preserve">, DOB projects that </w:t>
      </w:r>
      <w:r w:rsidR="001F54E6">
        <w:t xml:space="preserve">state share Medicaid costs will grow by </w:t>
      </w:r>
      <w:r w:rsidR="00903BC0">
        <w:t>4</w:t>
      </w:r>
      <w:r w:rsidR="003445CF">
        <w:t>8 percent from SFY 2021 through SFY 2025</w:t>
      </w:r>
      <w:r w:rsidR="00E73023">
        <w:t>, which includes $1.2 billion in anticipated cost containments actions</w:t>
      </w:r>
      <w:r w:rsidR="00E40B36">
        <w:t xml:space="preserve"> </w:t>
      </w:r>
      <w:r w:rsidR="00D411BD">
        <w:t>fully imp</w:t>
      </w:r>
      <w:r w:rsidR="00063B48">
        <w:t>lemented in SFY 2025</w:t>
      </w:r>
      <w:r w:rsidR="00155646">
        <w:t>; and</w:t>
      </w:r>
    </w:p>
    <w:p w14:paraId="23A6ED86" w14:textId="77777777" w:rsidR="00155646" w:rsidRDefault="00155646" w:rsidP="003D1287">
      <w:pPr>
        <w:spacing w:after="0" w:line="240" w:lineRule="auto"/>
      </w:pPr>
    </w:p>
    <w:p w14:paraId="51212D3C" w14:textId="4AC1D501" w:rsidR="009A0C24" w:rsidRDefault="00155646" w:rsidP="003D1287">
      <w:pPr>
        <w:spacing w:after="0" w:line="240" w:lineRule="auto"/>
      </w:pPr>
      <w:r w:rsidRPr="009A0C24">
        <w:rPr>
          <w:b/>
          <w:bCs/>
        </w:rPr>
        <w:t>WHEREAS</w:t>
      </w:r>
      <w:r w:rsidR="005C00AD">
        <w:t xml:space="preserve">, </w:t>
      </w:r>
      <w:r w:rsidR="003B5E3F">
        <w:t xml:space="preserve">of the $1.2 billion </w:t>
      </w:r>
      <w:r w:rsidR="00DE295C">
        <w:t xml:space="preserve">in </w:t>
      </w:r>
      <w:r w:rsidR="000D2827">
        <w:t xml:space="preserve">targeted </w:t>
      </w:r>
      <w:r w:rsidR="00DE295C">
        <w:t>savings</w:t>
      </w:r>
      <w:r w:rsidR="00A40413">
        <w:t xml:space="preserve">, $400 million is undefined in the budget, with $200 million expected from long term care </w:t>
      </w:r>
      <w:r w:rsidR="004A5737">
        <w:t>services</w:t>
      </w:r>
      <w:r w:rsidR="00A40413">
        <w:t xml:space="preserve"> and $200 million from other</w:t>
      </w:r>
      <w:r w:rsidR="009A0C24">
        <w:t xml:space="preserve"> actions; and </w:t>
      </w:r>
    </w:p>
    <w:p w14:paraId="0D95BEA8" w14:textId="77777777" w:rsidR="005C3513" w:rsidRDefault="005C3513" w:rsidP="003D1287">
      <w:pPr>
        <w:spacing w:after="0" w:line="240" w:lineRule="auto"/>
      </w:pPr>
    </w:p>
    <w:p w14:paraId="77149C6F" w14:textId="1A353CFB" w:rsidR="006552D8" w:rsidRDefault="005C3513" w:rsidP="003D1287">
      <w:pPr>
        <w:spacing w:after="0" w:line="240" w:lineRule="auto"/>
      </w:pPr>
      <w:r w:rsidRPr="001F748E">
        <w:rPr>
          <w:b/>
          <w:bCs/>
        </w:rPr>
        <w:t>WHEREAS</w:t>
      </w:r>
      <w:r>
        <w:t xml:space="preserve">, </w:t>
      </w:r>
      <w:r w:rsidR="00DB0A5A">
        <w:t>county social services commissioners and their staff are deeply involved in administering</w:t>
      </w:r>
      <w:r w:rsidR="008107FC">
        <w:t xml:space="preserve"> </w:t>
      </w:r>
      <w:r w:rsidR="0018463B">
        <w:t>different components of Medicaid</w:t>
      </w:r>
      <w:r w:rsidR="002D2096">
        <w:t xml:space="preserve">, including </w:t>
      </w:r>
      <w:r w:rsidR="008107FC">
        <w:t xml:space="preserve">long term </w:t>
      </w:r>
      <w:r w:rsidR="007C630F">
        <w:t xml:space="preserve">care </w:t>
      </w:r>
      <w:r w:rsidR="0018463B">
        <w:t xml:space="preserve">services </w:t>
      </w:r>
      <w:r w:rsidR="00514A04">
        <w:t>at the direction of the New York State Department of Health (DOH)</w:t>
      </w:r>
      <w:r w:rsidR="0089493F">
        <w:t xml:space="preserve">, adhering to </w:t>
      </w:r>
      <w:r w:rsidR="00A72717">
        <w:t xml:space="preserve">state </w:t>
      </w:r>
      <w:r w:rsidR="006552D8">
        <w:t>regulations and guidelines; and</w:t>
      </w:r>
    </w:p>
    <w:p w14:paraId="48CB88D8" w14:textId="77777777" w:rsidR="006552D8" w:rsidRDefault="006552D8" w:rsidP="003D1287">
      <w:pPr>
        <w:spacing w:after="0" w:line="240" w:lineRule="auto"/>
      </w:pPr>
    </w:p>
    <w:p w14:paraId="572C5DBF" w14:textId="39159893" w:rsidR="002A5FE4" w:rsidRDefault="006552D8" w:rsidP="003D1287">
      <w:pPr>
        <w:spacing w:after="0" w:line="240" w:lineRule="auto"/>
      </w:pPr>
      <w:r w:rsidRPr="00604050">
        <w:rPr>
          <w:b/>
          <w:bCs/>
        </w:rPr>
        <w:t>WHEREAS</w:t>
      </w:r>
      <w:r>
        <w:t xml:space="preserve">, because of this involvement county social services commissioners </w:t>
      </w:r>
      <w:r w:rsidR="00A56A99">
        <w:t xml:space="preserve">can offer valuable insight into </w:t>
      </w:r>
      <w:r w:rsidR="00C93C77">
        <w:t xml:space="preserve">achieving savings </w:t>
      </w:r>
      <w:r w:rsidR="00F74B20">
        <w:t xml:space="preserve">in </w:t>
      </w:r>
      <w:r w:rsidR="00025091">
        <w:t>Medicaid</w:t>
      </w:r>
      <w:r w:rsidR="003A3BCB">
        <w:t xml:space="preserve"> including </w:t>
      </w:r>
      <w:r w:rsidR="00A56A99">
        <w:t xml:space="preserve">long term </w:t>
      </w:r>
      <w:r w:rsidR="00D266DE">
        <w:t>care service delivery</w:t>
      </w:r>
      <w:r w:rsidR="002A5FE4">
        <w:t>.</w:t>
      </w:r>
    </w:p>
    <w:p w14:paraId="4D09AE51" w14:textId="77777777" w:rsidR="002A5FE4" w:rsidRDefault="002A5FE4" w:rsidP="003D1287">
      <w:pPr>
        <w:spacing w:after="0" w:line="240" w:lineRule="auto"/>
      </w:pPr>
    </w:p>
    <w:p w14:paraId="4D92FF1F" w14:textId="60F61EF6" w:rsidR="00DA7966" w:rsidRDefault="002A5FE4" w:rsidP="003D1287">
      <w:pPr>
        <w:spacing w:after="0" w:line="240" w:lineRule="auto"/>
      </w:pPr>
      <w:r w:rsidRPr="00604050">
        <w:rPr>
          <w:b/>
          <w:bCs/>
        </w:rPr>
        <w:t>NOW, THEREFORE, BE IT RESOLVED</w:t>
      </w:r>
      <w:r w:rsidR="006E49C5" w:rsidRPr="00604050">
        <w:rPr>
          <w:b/>
          <w:bCs/>
        </w:rPr>
        <w:t>,</w:t>
      </w:r>
      <w:r w:rsidR="006E49C5">
        <w:t xml:space="preserve"> the New York State Association of Counties</w:t>
      </w:r>
      <w:r w:rsidR="00B87E9E">
        <w:t xml:space="preserve"> </w:t>
      </w:r>
      <w:r w:rsidR="00630BCA">
        <w:t xml:space="preserve">(NYSAC) </w:t>
      </w:r>
      <w:r w:rsidR="00B87E9E">
        <w:t xml:space="preserve">calls on the Governor, Department of Health, the </w:t>
      </w:r>
      <w:r w:rsidR="00395000">
        <w:t>Legislature,</w:t>
      </w:r>
      <w:r w:rsidR="00B87E9E">
        <w:t xml:space="preserve"> and other stakeholders to include </w:t>
      </w:r>
      <w:r w:rsidR="008D1E0C">
        <w:t xml:space="preserve">representatives from </w:t>
      </w:r>
      <w:r w:rsidR="007576D4">
        <w:t xml:space="preserve">local social services commissioners to participate in these discussions to find recurring savings in </w:t>
      </w:r>
      <w:r w:rsidR="00C22D14">
        <w:t>Medicaid long term care services; and</w:t>
      </w:r>
    </w:p>
    <w:p w14:paraId="3C0874B2" w14:textId="77777777" w:rsidR="00DA7966" w:rsidRDefault="00DA7966" w:rsidP="003D1287">
      <w:pPr>
        <w:spacing w:after="0" w:line="240" w:lineRule="auto"/>
      </w:pPr>
    </w:p>
    <w:p w14:paraId="655B1644" w14:textId="77777777" w:rsidR="00DA7966" w:rsidRDefault="00DA7966" w:rsidP="00DA7966">
      <w:pPr>
        <w:spacing w:after="0" w:line="240" w:lineRule="auto"/>
      </w:pPr>
      <w:r w:rsidRPr="00604050">
        <w:rPr>
          <w:b/>
          <w:bCs/>
        </w:rPr>
        <w:t>BE IT FURTHER RESOLVED</w:t>
      </w:r>
      <w:r>
        <w:t xml:space="preserve">, copies of this resolution be sent to the counties of New York State encouraging member counties to enact a similar resolution; and </w:t>
      </w:r>
    </w:p>
    <w:p w14:paraId="72722B75" w14:textId="77777777" w:rsidR="00DA7966" w:rsidRDefault="00DA7966" w:rsidP="0082634E">
      <w:pPr>
        <w:suppressLineNumbers/>
        <w:spacing w:after="0" w:line="240" w:lineRule="auto"/>
      </w:pPr>
    </w:p>
    <w:p w14:paraId="0DEA05AD" w14:textId="2215A65A" w:rsidR="00EF6A2A" w:rsidRDefault="00DA7966" w:rsidP="004A2023">
      <w:pPr>
        <w:spacing w:after="0" w:line="240" w:lineRule="auto"/>
        <w:rPr>
          <w:rFonts w:eastAsia="Georgia" w:cs="Georgia"/>
          <w:b/>
          <w:bCs/>
        </w:rPr>
      </w:pPr>
      <w:r w:rsidRPr="00604050">
        <w:rPr>
          <w:b/>
          <w:bCs/>
        </w:rPr>
        <w:t>BE IT FURTHER RESOLVED</w:t>
      </w:r>
      <w:r>
        <w:t xml:space="preserve">, NYSAC shall forward copies of this resolution to Governor Kathy Hochul, the </w:t>
      </w:r>
      <w:r w:rsidR="00630BCA">
        <w:t>New York State Department of Health</w:t>
      </w:r>
      <w:r w:rsidR="00C23EA1">
        <w:t xml:space="preserve">, </w:t>
      </w:r>
      <w:r>
        <w:t>and all others deemed necessary and proper.</w:t>
      </w:r>
      <w:r w:rsidR="00C22D14">
        <w:t xml:space="preserve">  </w:t>
      </w:r>
      <w:r w:rsidR="00EF6A2A">
        <w:rPr>
          <w:rFonts w:eastAsia="Georgia" w:cs="Georgia"/>
          <w:b/>
          <w:bCs/>
        </w:rPr>
        <w:br w:type="page"/>
      </w:r>
    </w:p>
    <w:p w14:paraId="53511618" w14:textId="48131366" w:rsidR="00782128" w:rsidRPr="00C7248F" w:rsidRDefault="00782128" w:rsidP="0082634E">
      <w:pPr>
        <w:suppressLineNumbers/>
        <w:spacing w:after="0" w:line="240" w:lineRule="auto"/>
        <w:rPr>
          <w:b/>
          <w:bCs/>
        </w:rPr>
      </w:pPr>
    </w:p>
    <w:p w14:paraId="68C96EAF" w14:textId="77777777" w:rsidR="00542FC4" w:rsidRDefault="00542FC4" w:rsidP="00191C06">
      <w:pPr>
        <w:pStyle w:val="frontpage"/>
        <w:jc w:val="center"/>
        <w:rPr>
          <w:szCs w:val="24"/>
        </w:rPr>
      </w:pPr>
      <w:r>
        <w:rPr>
          <w:b w:val="0"/>
          <w:bCs/>
          <w:noProof/>
        </w:rPr>
        <w:drawing>
          <wp:inline distT="0" distB="0" distL="0" distR="0" wp14:anchorId="0BC51A62" wp14:editId="2391D501">
            <wp:extent cx="4255770" cy="1395095"/>
            <wp:effectExtent l="0" t="0" r="0" b="0"/>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5770" cy="1395095"/>
                    </a:xfrm>
                    <a:prstGeom prst="rect">
                      <a:avLst/>
                    </a:prstGeom>
                    <a:noFill/>
                    <a:ln>
                      <a:noFill/>
                    </a:ln>
                  </pic:spPr>
                </pic:pic>
              </a:graphicData>
            </a:graphic>
          </wp:inline>
        </w:drawing>
      </w:r>
    </w:p>
    <w:p w14:paraId="12A812DB" w14:textId="77777777" w:rsidR="00542FC4" w:rsidRDefault="00542FC4" w:rsidP="00191C06">
      <w:pPr>
        <w:pStyle w:val="frontpage"/>
        <w:jc w:val="center"/>
        <w:rPr>
          <w:szCs w:val="24"/>
        </w:rPr>
      </w:pPr>
    </w:p>
    <w:p w14:paraId="54E828E2" w14:textId="77777777" w:rsidR="00542FC4" w:rsidRDefault="00542FC4" w:rsidP="00191C06">
      <w:pPr>
        <w:pStyle w:val="frontpage"/>
        <w:jc w:val="center"/>
        <w:rPr>
          <w:szCs w:val="24"/>
        </w:rPr>
      </w:pPr>
    </w:p>
    <w:p w14:paraId="69755152" w14:textId="2044B37F" w:rsidR="00542FC4" w:rsidRPr="00FF3D0C" w:rsidRDefault="00D42B6C" w:rsidP="00191C06">
      <w:pPr>
        <w:pStyle w:val="Subtitle"/>
        <w:rPr>
          <w:sz w:val="40"/>
        </w:rPr>
      </w:pPr>
      <w:r>
        <w:rPr>
          <w:sz w:val="40"/>
        </w:rPr>
        <w:t>202</w:t>
      </w:r>
      <w:r w:rsidR="00593DAA">
        <w:rPr>
          <w:sz w:val="40"/>
        </w:rPr>
        <w:t>4</w:t>
      </w:r>
      <w:r>
        <w:rPr>
          <w:sz w:val="40"/>
        </w:rPr>
        <w:t xml:space="preserve"> NYSAC Legislative Conference</w:t>
      </w:r>
    </w:p>
    <w:p w14:paraId="54BDB438" w14:textId="76A521C3" w:rsidR="00542FC4" w:rsidRPr="00F21E6A" w:rsidRDefault="00D42B6C" w:rsidP="00191C06">
      <w:pPr>
        <w:pStyle w:val="Subtitle"/>
        <w:rPr>
          <w:sz w:val="40"/>
        </w:rPr>
      </w:pPr>
      <w:r>
        <w:rPr>
          <w:sz w:val="40"/>
        </w:rPr>
        <w:t>Albany</w:t>
      </w:r>
      <w:r w:rsidR="00542FC4">
        <w:rPr>
          <w:sz w:val="40"/>
        </w:rPr>
        <w:t xml:space="preserve"> County</w:t>
      </w:r>
    </w:p>
    <w:p w14:paraId="0CB7A4BC" w14:textId="77777777" w:rsidR="00542FC4" w:rsidRPr="007163B7" w:rsidRDefault="00542FC4" w:rsidP="00191C06">
      <w:pPr>
        <w:pStyle w:val="Subtitle"/>
      </w:pPr>
    </w:p>
    <w:p w14:paraId="0B401A90" w14:textId="77777777" w:rsidR="00542FC4" w:rsidRPr="007163B7" w:rsidRDefault="00542FC4" w:rsidP="00191C06">
      <w:pPr>
        <w:pStyle w:val="Subtitle"/>
      </w:pPr>
    </w:p>
    <w:p w14:paraId="3547CB19" w14:textId="77777777" w:rsidR="00542FC4" w:rsidRPr="007163B7" w:rsidRDefault="00542FC4" w:rsidP="00191C06">
      <w:pPr>
        <w:pStyle w:val="Subtitle"/>
      </w:pPr>
    </w:p>
    <w:p w14:paraId="1E474E2F" w14:textId="77777777" w:rsidR="00542FC4" w:rsidRPr="00F42F5E" w:rsidRDefault="5741F79B" w:rsidP="00191C06">
      <w:pPr>
        <w:pStyle w:val="Heading1"/>
        <w:suppressLineNumbers/>
        <w:spacing w:after="0" w:line="240" w:lineRule="auto"/>
      </w:pPr>
      <w:bookmarkStart w:id="35" w:name="_Toc111195484"/>
      <w:bookmarkStart w:id="36" w:name="_Toc112404406"/>
      <w:bookmarkStart w:id="37" w:name="_Toc159858167"/>
      <w:r w:rsidRPr="19D3843B">
        <w:rPr>
          <w:sz w:val="36"/>
          <w:szCs w:val="36"/>
        </w:rPr>
        <w:t>Standing Committee on Native American Affairs &amp; Gaming Resolutions</w:t>
      </w:r>
      <w:bookmarkEnd w:id="35"/>
      <w:bookmarkEnd w:id="36"/>
      <w:bookmarkEnd w:id="37"/>
      <w:r w:rsidRPr="19D3843B">
        <w:rPr>
          <w:sz w:val="36"/>
          <w:szCs w:val="36"/>
        </w:rPr>
        <w:t xml:space="preserve"> </w:t>
      </w:r>
      <w:r>
        <w:br/>
      </w:r>
    </w:p>
    <w:p w14:paraId="308F1B38" w14:textId="7F480548" w:rsidR="00542FC4" w:rsidRPr="00FF3D0C" w:rsidRDefault="00542FC4" w:rsidP="7C8D62F5">
      <w:pPr>
        <w:pStyle w:val="Subtitle"/>
        <w:rPr>
          <w:rStyle w:val="SubtleEmphasis"/>
          <w:b w:val="0"/>
        </w:rPr>
      </w:pPr>
      <w:r w:rsidRPr="7C8D62F5">
        <w:rPr>
          <w:rStyle w:val="SubtleEmphasis"/>
          <w:b w:val="0"/>
        </w:rPr>
        <w:t xml:space="preserve">Ashley </w:t>
      </w:r>
      <w:r w:rsidR="231B3560" w:rsidRPr="7C8D62F5">
        <w:rPr>
          <w:rStyle w:val="SubtleEmphasis"/>
          <w:b w:val="0"/>
        </w:rPr>
        <w:t>Smith</w:t>
      </w:r>
      <w:r w:rsidRPr="7C8D62F5">
        <w:rPr>
          <w:rStyle w:val="SubtleEmphasis"/>
          <w:b w:val="0"/>
        </w:rPr>
        <w:t xml:space="preserve"> (Cattaraugus County) - Chair </w:t>
      </w:r>
    </w:p>
    <w:p w14:paraId="7D140B62" w14:textId="3DF05DF1" w:rsidR="00542FC4" w:rsidRPr="00A32A6B" w:rsidRDefault="00593DAA" w:rsidP="00191C06">
      <w:pPr>
        <w:pStyle w:val="Subtitle"/>
        <w:rPr>
          <w:rStyle w:val="SubtleEmphasis"/>
          <w:b w:val="0"/>
          <w:bCs/>
          <w:sz w:val="32"/>
          <w:szCs w:val="32"/>
        </w:rPr>
      </w:pPr>
      <w:r>
        <w:rPr>
          <w:rStyle w:val="SubtleEmphasis"/>
          <w:b w:val="0"/>
          <w:sz w:val="32"/>
          <w:szCs w:val="32"/>
        </w:rPr>
        <w:t>Steve Button</w:t>
      </w:r>
      <w:r w:rsidR="00542FC4">
        <w:rPr>
          <w:rStyle w:val="SubtleEmphasis"/>
          <w:b w:val="0"/>
          <w:sz w:val="32"/>
          <w:szCs w:val="32"/>
        </w:rPr>
        <w:t xml:space="preserve"> (</w:t>
      </w:r>
      <w:r w:rsidR="00460FB9">
        <w:rPr>
          <w:rStyle w:val="SubtleEmphasis"/>
          <w:b w:val="0"/>
          <w:sz w:val="32"/>
          <w:szCs w:val="32"/>
        </w:rPr>
        <w:t>St. Lawrence</w:t>
      </w:r>
      <w:r w:rsidR="00542FC4">
        <w:rPr>
          <w:rStyle w:val="SubtleEmphasis"/>
          <w:b w:val="0"/>
          <w:sz w:val="32"/>
          <w:szCs w:val="32"/>
        </w:rPr>
        <w:t xml:space="preserve"> County)</w:t>
      </w:r>
      <w:r w:rsidR="00542FC4" w:rsidRPr="00A32A6B">
        <w:rPr>
          <w:rStyle w:val="SubtleEmphasis"/>
          <w:b w:val="0"/>
          <w:sz w:val="32"/>
          <w:szCs w:val="32"/>
        </w:rPr>
        <w:t xml:space="preserve"> - Vice Chair </w:t>
      </w:r>
    </w:p>
    <w:p w14:paraId="13487C0C" w14:textId="23E0C6DF" w:rsidR="00DD52EA" w:rsidRPr="00DD52EA" w:rsidRDefault="04AEBD87" w:rsidP="00191C06">
      <w:pPr>
        <w:spacing w:after="0" w:line="240" w:lineRule="auto"/>
        <w:rPr>
          <w:b/>
        </w:rPr>
      </w:pPr>
      <w:r>
        <w:br w:type="page"/>
      </w:r>
      <w:bookmarkStart w:id="38" w:name="_Hlk126665130"/>
      <w:r w:rsidR="00DD52EA" w:rsidRPr="00DD52EA">
        <w:rPr>
          <w:b/>
        </w:rPr>
        <w:t>NYSAC 202</w:t>
      </w:r>
      <w:r w:rsidR="00460FB9">
        <w:rPr>
          <w:b/>
        </w:rPr>
        <w:t>4</w:t>
      </w:r>
      <w:r w:rsidR="00DD52EA" w:rsidRPr="00DD52EA">
        <w:rPr>
          <w:b/>
        </w:rPr>
        <w:t xml:space="preserve"> Legislative Conference</w:t>
      </w:r>
    </w:p>
    <w:p w14:paraId="5ECB9B0B" w14:textId="77777777" w:rsidR="00DD52EA" w:rsidRPr="00DD52EA" w:rsidRDefault="00DD52EA" w:rsidP="00191C06">
      <w:pPr>
        <w:spacing w:after="0" w:line="240" w:lineRule="auto"/>
        <w:rPr>
          <w:b/>
        </w:rPr>
      </w:pPr>
      <w:r w:rsidRPr="00DD52EA">
        <w:rPr>
          <w:b/>
        </w:rPr>
        <w:t>Standing Committee on Native American Affairs and Gaming</w:t>
      </w:r>
    </w:p>
    <w:p w14:paraId="7EAE3A01" w14:textId="50604385" w:rsidR="00CB75CB" w:rsidRDefault="00DD52EA" w:rsidP="0082634E">
      <w:pPr>
        <w:spacing w:after="0" w:line="240" w:lineRule="auto"/>
        <w:rPr>
          <w:b/>
        </w:rPr>
      </w:pPr>
      <w:r w:rsidRPr="00DD52EA">
        <w:rPr>
          <w:b/>
        </w:rPr>
        <w:t xml:space="preserve">Resolution #1 </w:t>
      </w:r>
      <w:bookmarkEnd w:id="38"/>
    </w:p>
    <w:p w14:paraId="39460FA0" w14:textId="77777777" w:rsidR="0082634E" w:rsidRPr="0082634E" w:rsidRDefault="0082634E" w:rsidP="0082634E">
      <w:pPr>
        <w:spacing w:after="0" w:line="240" w:lineRule="auto"/>
        <w:rPr>
          <w:b/>
        </w:rPr>
      </w:pPr>
    </w:p>
    <w:p w14:paraId="7CF438DD" w14:textId="4C5766E6" w:rsidR="00CB75CB" w:rsidRPr="00CB75CB" w:rsidRDefault="00CB75CB" w:rsidP="00EB4969">
      <w:pPr>
        <w:pStyle w:val="Heading2"/>
        <w:spacing w:after="0"/>
        <w:jc w:val="center"/>
      </w:pPr>
      <w:bookmarkStart w:id="39" w:name="_Toc159858168"/>
      <w:r w:rsidRPr="00CB75CB">
        <w:t>Resolution Calling on the State of New York to Make All Municipalities Whole in the Saint Regis Mohawk Tribal Gaming Region</w:t>
      </w:r>
      <w:bookmarkEnd w:id="39"/>
    </w:p>
    <w:p w14:paraId="59114454" w14:textId="77777777" w:rsidR="00EB4969" w:rsidRDefault="00EB4969" w:rsidP="00EB4969">
      <w:pPr>
        <w:spacing w:after="0" w:line="240" w:lineRule="auto"/>
        <w:rPr>
          <w:b/>
          <w:bCs/>
        </w:rPr>
      </w:pPr>
    </w:p>
    <w:p w14:paraId="01A38B3C" w14:textId="649EEE32" w:rsidR="00CB75CB" w:rsidRDefault="00CB75CB" w:rsidP="00EB4969">
      <w:pPr>
        <w:spacing w:after="0" w:line="240" w:lineRule="auto"/>
      </w:pPr>
      <w:r w:rsidRPr="00CB75CB">
        <w:rPr>
          <w:b/>
          <w:bCs/>
        </w:rPr>
        <w:t>WHEREAS</w:t>
      </w:r>
      <w:r>
        <w:t xml:space="preserve">, </w:t>
      </w:r>
      <w:r w:rsidR="006C3431">
        <w:t>o</w:t>
      </w:r>
      <w:r>
        <w:t>n October 15, 1993, the St. Regis Mohawk Tribe and the State of New York signed a compact paving the way for casino gaming; the Akwesasne Mohawk Casino opened on April 12, 1999; and</w:t>
      </w:r>
    </w:p>
    <w:p w14:paraId="4672DCFD" w14:textId="77777777" w:rsidR="00EB4969" w:rsidRDefault="00EB4969" w:rsidP="00EB4969">
      <w:pPr>
        <w:spacing w:after="0" w:line="240" w:lineRule="auto"/>
        <w:rPr>
          <w:b/>
          <w:bCs/>
        </w:rPr>
      </w:pPr>
    </w:p>
    <w:p w14:paraId="7A212900" w14:textId="2F61652B" w:rsidR="00CB75CB" w:rsidRDefault="00CB75CB" w:rsidP="00EB4969">
      <w:pPr>
        <w:spacing w:after="0" w:line="240" w:lineRule="auto"/>
      </w:pPr>
      <w:r w:rsidRPr="00CB75CB">
        <w:rPr>
          <w:b/>
          <w:bCs/>
        </w:rPr>
        <w:t>WHEREAS,</w:t>
      </w:r>
      <w:r>
        <w:t xml:space="preserve"> under agreement and codification in New York law, the St. Regis Mohawk Tribe pays 25 percent of all gaming revenue to the State of New York in return for, in part, exclusivity in regional gaming rights; and</w:t>
      </w:r>
    </w:p>
    <w:p w14:paraId="70A2708E" w14:textId="77777777" w:rsidR="00EB4969" w:rsidRDefault="00EB4969" w:rsidP="00EB4969">
      <w:pPr>
        <w:spacing w:after="0" w:line="240" w:lineRule="auto"/>
        <w:rPr>
          <w:b/>
          <w:bCs/>
        </w:rPr>
      </w:pPr>
    </w:p>
    <w:p w14:paraId="652EEBA5" w14:textId="3BFCE9CF" w:rsidR="00CB75CB" w:rsidRDefault="00CB75CB" w:rsidP="00EB4969">
      <w:pPr>
        <w:spacing w:after="0" w:line="240" w:lineRule="auto"/>
      </w:pPr>
      <w:r w:rsidRPr="00CB75CB">
        <w:rPr>
          <w:b/>
          <w:bCs/>
        </w:rPr>
        <w:t>WHEREAS,</w:t>
      </w:r>
      <w:r>
        <w:t xml:space="preserve"> under the agreement, the State of New York shares with local governments, including counties and numerous towns in Northern New York, a portion of revenue they receive from the St. Regis Mohawk Tribe; and</w:t>
      </w:r>
    </w:p>
    <w:p w14:paraId="672017F0" w14:textId="77777777" w:rsidR="00EB4969" w:rsidRDefault="00EB4969" w:rsidP="00EB4969">
      <w:pPr>
        <w:spacing w:after="0" w:line="240" w:lineRule="auto"/>
        <w:rPr>
          <w:b/>
          <w:bCs/>
        </w:rPr>
      </w:pPr>
    </w:p>
    <w:p w14:paraId="54130E0E" w14:textId="1F6B015D" w:rsidR="00CB75CB" w:rsidRDefault="00CB75CB" w:rsidP="00EB4969">
      <w:pPr>
        <w:spacing w:after="0" w:line="240" w:lineRule="auto"/>
      </w:pPr>
      <w:r w:rsidRPr="00CB75CB">
        <w:rPr>
          <w:b/>
          <w:bCs/>
        </w:rPr>
        <w:t>WHEREAS,</w:t>
      </w:r>
      <w:r>
        <w:t xml:space="preserve"> the counties and local governments rely on that revenue to maintain infrastructure and provide public safety for all residents, as well as provide services needed to help support this growing gaming industry; and</w:t>
      </w:r>
    </w:p>
    <w:p w14:paraId="03290194" w14:textId="77777777" w:rsidR="00EB4969" w:rsidRDefault="00EB4969" w:rsidP="00EB4969">
      <w:pPr>
        <w:spacing w:after="0" w:line="240" w:lineRule="auto"/>
        <w:rPr>
          <w:b/>
          <w:bCs/>
        </w:rPr>
      </w:pPr>
    </w:p>
    <w:p w14:paraId="7A0F0540" w14:textId="4349D97A" w:rsidR="00CB75CB" w:rsidRDefault="00CB75CB" w:rsidP="00EB4969">
      <w:pPr>
        <w:spacing w:after="0" w:line="240" w:lineRule="auto"/>
      </w:pPr>
      <w:r w:rsidRPr="00CB75CB">
        <w:rPr>
          <w:b/>
          <w:bCs/>
        </w:rPr>
        <w:t>WHEREAS,</w:t>
      </w:r>
      <w:r>
        <w:t xml:space="preserve"> in March 2020, the State of New York, under a State of Emergency, closed many businesses, especially ones where crowds gathered, including casinos, resulting in revenue losses for the Akwesasne Mohawk Casino; and</w:t>
      </w:r>
    </w:p>
    <w:p w14:paraId="5CFA816B" w14:textId="77777777" w:rsidR="00EB4969" w:rsidRDefault="00EB4969" w:rsidP="00EB4969">
      <w:pPr>
        <w:spacing w:after="0" w:line="240" w:lineRule="auto"/>
        <w:rPr>
          <w:b/>
          <w:bCs/>
        </w:rPr>
      </w:pPr>
    </w:p>
    <w:p w14:paraId="2D49641C" w14:textId="66FC5EC3" w:rsidR="00CB75CB" w:rsidRDefault="00CB75CB" w:rsidP="00EB4969">
      <w:pPr>
        <w:spacing w:after="0" w:line="240" w:lineRule="auto"/>
      </w:pPr>
      <w:r w:rsidRPr="00CB75CB">
        <w:rPr>
          <w:b/>
          <w:bCs/>
        </w:rPr>
        <w:t>WHEREAS,</w:t>
      </w:r>
      <w:r>
        <w:t xml:space="preserve"> in August 2020, casinos including the Akwesasne Mohawk Casino were allowed to reopen with a limited capacity and began making revenue once again that should have been shared with the State and local governments; and</w:t>
      </w:r>
    </w:p>
    <w:p w14:paraId="182E9FB8" w14:textId="77777777" w:rsidR="00EB4969" w:rsidRDefault="00EB4969" w:rsidP="00EB4969">
      <w:pPr>
        <w:spacing w:after="0" w:line="240" w:lineRule="auto"/>
        <w:rPr>
          <w:b/>
          <w:bCs/>
        </w:rPr>
      </w:pPr>
    </w:p>
    <w:p w14:paraId="73924363" w14:textId="42D59E81" w:rsidR="00CB75CB" w:rsidRDefault="00CB75CB" w:rsidP="00EB4969">
      <w:pPr>
        <w:spacing w:after="0" w:line="240" w:lineRule="auto"/>
      </w:pPr>
      <w:r w:rsidRPr="00EB4969">
        <w:rPr>
          <w:b/>
          <w:bCs/>
        </w:rPr>
        <w:t>WHEREAS,</w:t>
      </w:r>
      <w:r>
        <w:t xml:space="preserve"> on December 2022 partial payments of this gaming revenue were made to two of the seven counties and the towns within; and</w:t>
      </w:r>
    </w:p>
    <w:p w14:paraId="2D5CFAFD" w14:textId="77777777" w:rsidR="00EB4969" w:rsidRDefault="00EB4969" w:rsidP="00EB4969">
      <w:pPr>
        <w:spacing w:after="0" w:line="240" w:lineRule="auto"/>
        <w:rPr>
          <w:b/>
          <w:bCs/>
        </w:rPr>
      </w:pPr>
    </w:p>
    <w:p w14:paraId="4D30162A" w14:textId="3613B6EA" w:rsidR="00CB75CB" w:rsidRDefault="00EB4969" w:rsidP="00EB4969">
      <w:pPr>
        <w:spacing w:after="0" w:line="240" w:lineRule="auto"/>
      </w:pPr>
      <w:r w:rsidRPr="00EB4969">
        <w:rPr>
          <w:b/>
          <w:bCs/>
        </w:rPr>
        <w:t>WHEREAS,</w:t>
      </w:r>
      <w:r>
        <w:t xml:space="preserve"> in</w:t>
      </w:r>
      <w:r w:rsidR="00CB75CB">
        <w:t xml:space="preserve"> </w:t>
      </w:r>
      <w:r>
        <w:t>December</w:t>
      </w:r>
      <w:r w:rsidR="00CB75CB">
        <w:t xml:space="preserve"> 2023 there have been partial payments by the State to the remaining five region counties; and</w:t>
      </w:r>
    </w:p>
    <w:p w14:paraId="36BDBB4A" w14:textId="77777777" w:rsidR="00EB4969" w:rsidRDefault="00EB4969" w:rsidP="00EB4969">
      <w:pPr>
        <w:spacing w:after="0" w:line="240" w:lineRule="auto"/>
        <w:rPr>
          <w:b/>
          <w:bCs/>
        </w:rPr>
      </w:pPr>
    </w:p>
    <w:p w14:paraId="48CF23FF" w14:textId="53EFF5F5" w:rsidR="00CB75CB" w:rsidRDefault="00CB75CB" w:rsidP="00EB4969">
      <w:pPr>
        <w:spacing w:after="0" w:line="240" w:lineRule="auto"/>
      </w:pPr>
      <w:r w:rsidRPr="00EB4969">
        <w:rPr>
          <w:b/>
          <w:bCs/>
        </w:rPr>
        <w:t>WHEREAS,</w:t>
      </w:r>
      <w:r>
        <w:t xml:space="preserve"> </w:t>
      </w:r>
      <w:r w:rsidR="0006211D">
        <w:t xml:space="preserve">resuming these payments in full </w:t>
      </w:r>
      <w:r>
        <w:t>is ne</w:t>
      </w:r>
      <w:r w:rsidR="00396F4E">
        <w:t xml:space="preserve">cessary to help </w:t>
      </w:r>
      <w:r>
        <w:t xml:space="preserve">counties </w:t>
      </w:r>
      <w:r w:rsidR="00B341B2">
        <w:t xml:space="preserve">provide local services including </w:t>
      </w:r>
      <w:r>
        <w:t>fix</w:t>
      </w:r>
      <w:r w:rsidR="00B341B2">
        <w:t>ing</w:t>
      </w:r>
      <w:r>
        <w:t xml:space="preserve"> roads, support</w:t>
      </w:r>
      <w:r w:rsidR="00B341B2">
        <w:t>ing</w:t>
      </w:r>
      <w:r>
        <w:t xml:space="preserve"> social services, and provid</w:t>
      </w:r>
      <w:r w:rsidR="00B341B2">
        <w:t>ing</w:t>
      </w:r>
      <w:r>
        <w:t xml:space="preserve"> for public health and safety; and</w:t>
      </w:r>
    </w:p>
    <w:p w14:paraId="494AB68D" w14:textId="77777777" w:rsidR="00EB4969" w:rsidRDefault="00EB4969" w:rsidP="00EB4969">
      <w:pPr>
        <w:spacing w:after="0" w:line="240" w:lineRule="auto"/>
        <w:rPr>
          <w:b/>
          <w:bCs/>
        </w:rPr>
      </w:pPr>
    </w:p>
    <w:p w14:paraId="45548731" w14:textId="7414493E" w:rsidR="00CB75CB" w:rsidRDefault="00CB75CB" w:rsidP="00EB4969">
      <w:pPr>
        <w:spacing w:after="0" w:line="240" w:lineRule="auto"/>
      </w:pPr>
      <w:r w:rsidRPr="00EB4969">
        <w:rPr>
          <w:b/>
          <w:bCs/>
        </w:rPr>
        <w:t>WHEREAS,</w:t>
      </w:r>
      <w:r>
        <w:t xml:space="preserve"> the St. Regis Mohawk Tribe and the counties of New York have a long history of productive partnerships and respect; and</w:t>
      </w:r>
    </w:p>
    <w:p w14:paraId="03E54B70" w14:textId="77777777" w:rsidR="00EB4969" w:rsidRDefault="00EB4969" w:rsidP="00EB4969">
      <w:pPr>
        <w:spacing w:after="0" w:line="240" w:lineRule="auto"/>
        <w:rPr>
          <w:b/>
          <w:bCs/>
        </w:rPr>
      </w:pPr>
    </w:p>
    <w:p w14:paraId="6A6D063D" w14:textId="009B7D32" w:rsidR="00660CD5" w:rsidRDefault="00CB75CB" w:rsidP="00EB4969">
      <w:pPr>
        <w:spacing w:after="0" w:line="240" w:lineRule="auto"/>
      </w:pPr>
      <w:r w:rsidRPr="00EB4969">
        <w:rPr>
          <w:b/>
          <w:bCs/>
        </w:rPr>
        <w:t>WHEREAS,</w:t>
      </w:r>
      <w:r>
        <w:t xml:space="preserve"> New York State has helped with prov</w:t>
      </w:r>
      <w:r w:rsidR="00C30619">
        <w:t>id</w:t>
      </w:r>
      <w:r>
        <w:t>ing some of the region’s counties</w:t>
      </w:r>
      <w:r w:rsidR="00C30619">
        <w:t xml:space="preserve"> with</w:t>
      </w:r>
      <w:r>
        <w:t xml:space="preserve"> needed gaming funding; and </w:t>
      </w:r>
    </w:p>
    <w:p w14:paraId="7FB91D88" w14:textId="77777777" w:rsidR="00CB75CB" w:rsidRDefault="00CB75CB" w:rsidP="00EB4969">
      <w:pPr>
        <w:spacing w:after="0" w:line="240" w:lineRule="auto"/>
      </w:pPr>
      <w:r w:rsidRPr="00EB4969">
        <w:rPr>
          <w:b/>
          <w:bCs/>
        </w:rPr>
        <w:t>WHEREAS,</w:t>
      </w:r>
      <w:r>
        <w:t xml:space="preserve"> while providing some of the gaming revenue is appreciated, the State of New York has created a system by which local services are dependent on continuous revenue being received and distributed to local governments through casino gaming, and the State has not made a contingency plan and/or at times ignored the needs of local governments when this revenue is lowered or withheld.</w:t>
      </w:r>
    </w:p>
    <w:p w14:paraId="2FB267A6" w14:textId="77777777" w:rsidR="00EB4969" w:rsidRDefault="00EB4969" w:rsidP="00EB4969">
      <w:pPr>
        <w:spacing w:after="0" w:line="240" w:lineRule="auto"/>
        <w:rPr>
          <w:b/>
          <w:bCs/>
        </w:rPr>
      </w:pPr>
    </w:p>
    <w:p w14:paraId="7BAEF206" w14:textId="49F7D853" w:rsidR="00CB75CB" w:rsidRDefault="00CB75CB" w:rsidP="00EB4969">
      <w:pPr>
        <w:spacing w:after="0" w:line="240" w:lineRule="auto"/>
      </w:pPr>
      <w:r w:rsidRPr="00EB4969">
        <w:rPr>
          <w:b/>
          <w:bCs/>
        </w:rPr>
        <w:t>NOW, THEREFORE, BE IT RESOLVED,</w:t>
      </w:r>
      <w:r>
        <w:t xml:space="preserve"> the New York State Association of Counties (NYSAC) calls on the State of New York to create a policy that adheres to immediately mak</w:t>
      </w:r>
      <w:r w:rsidR="00DA01B9">
        <w:t>ing</w:t>
      </w:r>
      <w:r>
        <w:t xml:space="preserve"> all municipalities whole for any past or future funding being withheld by the State by either lack of collection from the St. Regis Mohawk Tribe or collected and not passed through in a timely manner; and</w:t>
      </w:r>
    </w:p>
    <w:p w14:paraId="3B05FA28" w14:textId="77777777" w:rsidR="00EB4969" w:rsidRDefault="00EB4969" w:rsidP="00EB4969">
      <w:pPr>
        <w:spacing w:after="0" w:line="240" w:lineRule="auto"/>
        <w:rPr>
          <w:b/>
          <w:bCs/>
        </w:rPr>
      </w:pPr>
    </w:p>
    <w:p w14:paraId="0187C7B2" w14:textId="48E1493A" w:rsidR="00CB75CB" w:rsidRDefault="00CB75CB" w:rsidP="00EB4969">
      <w:pPr>
        <w:spacing w:after="0" w:line="240" w:lineRule="auto"/>
      </w:pPr>
      <w:r w:rsidRPr="00EB4969">
        <w:rPr>
          <w:b/>
          <w:bCs/>
        </w:rPr>
        <w:t>BE IT FURTHER RESOLVED,</w:t>
      </w:r>
      <w:r>
        <w:t xml:space="preserve"> the State must agree with an equitable Compact with the St. Regis Mohawk Tribe that supports the Tribe’s needs and best interests while also allowing for local government services to get direct uninterrupted service</w:t>
      </w:r>
      <w:r w:rsidR="0057421B">
        <w:t>-</w:t>
      </w:r>
      <w:r>
        <w:t>related support that will make for an improved community for all; and</w:t>
      </w:r>
    </w:p>
    <w:p w14:paraId="127796E8" w14:textId="77777777" w:rsidR="00EB4969" w:rsidRDefault="00EB4969" w:rsidP="00EB4969">
      <w:pPr>
        <w:spacing w:after="0" w:line="240" w:lineRule="auto"/>
        <w:rPr>
          <w:b/>
          <w:bCs/>
        </w:rPr>
      </w:pPr>
    </w:p>
    <w:p w14:paraId="5104A059" w14:textId="072ADD47" w:rsidR="00CB75CB" w:rsidRDefault="00CB75CB" w:rsidP="00EB4969">
      <w:pPr>
        <w:spacing w:after="0" w:line="240" w:lineRule="auto"/>
      </w:pPr>
      <w:r w:rsidRPr="00EB4969">
        <w:rPr>
          <w:b/>
          <w:bCs/>
        </w:rPr>
        <w:t>BE IT FURTHER RESOLVED,</w:t>
      </w:r>
      <w:r>
        <w:t xml:space="preserve"> copies of this resolution be sent to the counties of New York State encouraging member counties to enact similar resolutions; and</w:t>
      </w:r>
    </w:p>
    <w:p w14:paraId="2D78AFDA" w14:textId="77777777" w:rsidR="00EB4969" w:rsidRDefault="00EB4969" w:rsidP="00EB4969">
      <w:pPr>
        <w:spacing w:after="0" w:line="240" w:lineRule="auto"/>
        <w:rPr>
          <w:b/>
          <w:bCs/>
        </w:rPr>
      </w:pPr>
    </w:p>
    <w:p w14:paraId="39C026AF" w14:textId="22342712" w:rsidR="00460FB9" w:rsidRDefault="00CB75CB" w:rsidP="00251454">
      <w:pPr>
        <w:spacing w:after="0" w:line="240" w:lineRule="auto"/>
      </w:pPr>
      <w:r w:rsidRPr="00EB4969">
        <w:rPr>
          <w:b/>
          <w:bCs/>
        </w:rPr>
        <w:t>BE IT FURTHER RESOLVED,</w:t>
      </w:r>
      <w:r>
        <w:t xml:space="preserve"> NYSAC shall forward copies of this resolution to Governor Kathy Hochul, the New York State Legislature, the St. Regis Mohawk Tribe, and all others deemed necessary and proper.</w:t>
      </w:r>
      <w:r w:rsidR="00460FB9">
        <w:br w:type="page"/>
      </w:r>
    </w:p>
    <w:p w14:paraId="5056649F" w14:textId="77777777" w:rsidR="00D807F2" w:rsidRDefault="00D807F2" w:rsidP="0082634E">
      <w:pPr>
        <w:suppressLineNumbers/>
        <w:spacing w:after="0" w:line="240" w:lineRule="auto"/>
      </w:pPr>
    </w:p>
    <w:p w14:paraId="32B3417A" w14:textId="77777777" w:rsidR="00E57887" w:rsidRPr="0045656F" w:rsidRDefault="00E57887" w:rsidP="00191C06">
      <w:pPr>
        <w:suppressLineNumbers/>
        <w:spacing w:after="0" w:line="240" w:lineRule="auto"/>
        <w:jc w:val="center"/>
        <w:rPr>
          <w:rFonts w:eastAsia="Times New Roman"/>
          <w:b/>
          <w:sz w:val="44"/>
        </w:rPr>
      </w:pPr>
      <w:r>
        <w:rPr>
          <w:noProof/>
        </w:rPr>
        <w:drawing>
          <wp:inline distT="0" distB="0" distL="0" distR="0" wp14:anchorId="019639EB" wp14:editId="7B38A04B">
            <wp:extent cx="5943600" cy="1949450"/>
            <wp:effectExtent l="0" t="0" r="0" b="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943600" cy="1949450"/>
                    </a:xfrm>
                    <a:prstGeom prst="rect">
                      <a:avLst/>
                    </a:prstGeom>
                  </pic:spPr>
                </pic:pic>
              </a:graphicData>
            </a:graphic>
          </wp:inline>
        </w:drawing>
      </w:r>
    </w:p>
    <w:p w14:paraId="21E3A430" w14:textId="77777777" w:rsidR="00E57887" w:rsidRPr="0045656F" w:rsidRDefault="00E57887" w:rsidP="00191C06">
      <w:pPr>
        <w:suppressLineNumbers/>
        <w:spacing w:after="0" w:line="240" w:lineRule="auto"/>
        <w:jc w:val="center"/>
        <w:rPr>
          <w:rFonts w:eastAsia="Times New Roman"/>
          <w:b/>
          <w:sz w:val="44"/>
        </w:rPr>
      </w:pPr>
    </w:p>
    <w:p w14:paraId="351E8820" w14:textId="77777777" w:rsidR="00E57887" w:rsidRPr="0045656F" w:rsidRDefault="00E57887" w:rsidP="00191C06">
      <w:pPr>
        <w:suppressLineNumbers/>
        <w:spacing w:after="0" w:line="240" w:lineRule="auto"/>
        <w:jc w:val="center"/>
        <w:rPr>
          <w:rFonts w:eastAsia="Times New Roman"/>
          <w:b/>
          <w:sz w:val="44"/>
        </w:rPr>
      </w:pPr>
    </w:p>
    <w:p w14:paraId="6F59006D" w14:textId="1E3276ED" w:rsidR="00E57887" w:rsidRDefault="00D42B6C" w:rsidP="00191C06">
      <w:pPr>
        <w:suppressLineNumbers/>
        <w:spacing w:after="0" w:line="240" w:lineRule="auto"/>
        <w:jc w:val="center"/>
        <w:rPr>
          <w:rFonts w:eastAsia="Times New Roman"/>
          <w:b/>
          <w:sz w:val="40"/>
          <w:szCs w:val="40"/>
        </w:rPr>
      </w:pPr>
      <w:r>
        <w:rPr>
          <w:rFonts w:eastAsia="Times New Roman"/>
          <w:b/>
          <w:sz w:val="40"/>
          <w:szCs w:val="40"/>
        </w:rPr>
        <w:t>202</w:t>
      </w:r>
      <w:r w:rsidR="00460FB9">
        <w:rPr>
          <w:rFonts w:eastAsia="Times New Roman"/>
          <w:b/>
          <w:sz w:val="40"/>
          <w:szCs w:val="40"/>
        </w:rPr>
        <w:t>4</w:t>
      </w:r>
      <w:r>
        <w:rPr>
          <w:rFonts w:eastAsia="Times New Roman"/>
          <w:b/>
          <w:sz w:val="40"/>
          <w:szCs w:val="40"/>
        </w:rPr>
        <w:t xml:space="preserve"> NYSAC Legislative Conference </w:t>
      </w:r>
    </w:p>
    <w:p w14:paraId="44723668" w14:textId="29E42EDD" w:rsidR="00E57887" w:rsidRDefault="00D42B6C" w:rsidP="00191C06">
      <w:pPr>
        <w:suppressLineNumbers/>
        <w:spacing w:after="0" w:line="240" w:lineRule="auto"/>
        <w:jc w:val="center"/>
      </w:pPr>
      <w:r>
        <w:rPr>
          <w:rFonts w:eastAsia="Times New Roman"/>
          <w:b/>
          <w:sz w:val="40"/>
          <w:szCs w:val="40"/>
        </w:rPr>
        <w:t xml:space="preserve">Albany </w:t>
      </w:r>
      <w:r w:rsidR="00E57887">
        <w:rPr>
          <w:rFonts w:eastAsia="Times New Roman"/>
          <w:b/>
          <w:sz w:val="40"/>
          <w:szCs w:val="40"/>
        </w:rPr>
        <w:t>County</w:t>
      </w:r>
    </w:p>
    <w:p w14:paraId="6C9E0154" w14:textId="77777777" w:rsidR="00E57887" w:rsidRPr="0045656F" w:rsidRDefault="00E57887" w:rsidP="00191C06">
      <w:pPr>
        <w:suppressLineNumbers/>
        <w:spacing w:after="0" w:line="240" w:lineRule="auto"/>
        <w:jc w:val="center"/>
        <w:rPr>
          <w:rFonts w:eastAsia="Times New Roman"/>
          <w:b/>
          <w:sz w:val="36"/>
          <w:szCs w:val="36"/>
        </w:rPr>
      </w:pPr>
    </w:p>
    <w:p w14:paraId="04A5F3A6" w14:textId="77777777" w:rsidR="00E57887" w:rsidRPr="0045656F" w:rsidRDefault="00E57887" w:rsidP="00191C06">
      <w:pPr>
        <w:suppressLineNumbers/>
        <w:spacing w:after="0" w:line="240" w:lineRule="auto"/>
        <w:rPr>
          <w:rFonts w:eastAsia="Times New Roman"/>
        </w:rPr>
      </w:pPr>
    </w:p>
    <w:p w14:paraId="6D80CBCB" w14:textId="77777777" w:rsidR="00E57887" w:rsidRPr="0045656F" w:rsidRDefault="00E57887" w:rsidP="00191C06">
      <w:pPr>
        <w:suppressLineNumbers/>
        <w:spacing w:after="0" w:line="240" w:lineRule="auto"/>
        <w:rPr>
          <w:rFonts w:eastAsia="Times New Roman"/>
        </w:rPr>
      </w:pPr>
    </w:p>
    <w:p w14:paraId="01171633" w14:textId="2596334C" w:rsidR="00E57887" w:rsidRPr="00F42F5E" w:rsidRDefault="19FCB771" w:rsidP="00191C06">
      <w:pPr>
        <w:pStyle w:val="Heading1"/>
        <w:suppressLineNumbers/>
        <w:spacing w:after="0" w:line="240" w:lineRule="auto"/>
        <w:rPr>
          <w:sz w:val="36"/>
          <w:szCs w:val="36"/>
        </w:rPr>
      </w:pPr>
      <w:bookmarkStart w:id="40" w:name="_Toc111195485"/>
      <w:bookmarkStart w:id="41" w:name="_Toc112404410"/>
      <w:bookmarkStart w:id="42" w:name="_Toc159858169"/>
      <w:r w:rsidRPr="19D3843B">
        <w:rPr>
          <w:sz w:val="36"/>
          <w:szCs w:val="36"/>
        </w:rPr>
        <w:t>Standing Committee on Public Health and Mental Health</w:t>
      </w:r>
      <w:bookmarkEnd w:id="40"/>
      <w:r w:rsidRPr="19D3843B">
        <w:rPr>
          <w:sz w:val="36"/>
          <w:szCs w:val="36"/>
        </w:rPr>
        <w:t xml:space="preserve"> </w:t>
      </w:r>
      <w:r w:rsidR="2C7012E9" w:rsidRPr="19D3843B">
        <w:rPr>
          <w:sz w:val="36"/>
          <w:szCs w:val="36"/>
        </w:rPr>
        <w:t>Resolutions</w:t>
      </w:r>
      <w:bookmarkEnd w:id="41"/>
      <w:bookmarkEnd w:id="42"/>
    </w:p>
    <w:p w14:paraId="6DBB41EB" w14:textId="77777777" w:rsidR="00E57887" w:rsidRDefault="00E57887" w:rsidP="00191C06">
      <w:pPr>
        <w:suppressLineNumbers/>
        <w:spacing w:after="0" w:line="240" w:lineRule="auto"/>
        <w:jc w:val="center"/>
      </w:pPr>
      <w:r w:rsidRPr="199BB552">
        <w:rPr>
          <w:rFonts w:eastAsia="Times New Roman"/>
          <w:sz w:val="32"/>
          <w:szCs w:val="32"/>
        </w:rPr>
        <w:t xml:space="preserve"> </w:t>
      </w:r>
    </w:p>
    <w:p w14:paraId="43DCD8B2" w14:textId="77777777" w:rsidR="00E57887" w:rsidRDefault="00E57887" w:rsidP="00191C06">
      <w:pPr>
        <w:suppressLineNumbers/>
        <w:spacing w:after="0" w:line="240" w:lineRule="auto"/>
        <w:jc w:val="center"/>
      </w:pPr>
      <w:r w:rsidRPr="199BB552">
        <w:rPr>
          <w:rFonts w:eastAsia="Times New Roman"/>
          <w:sz w:val="32"/>
          <w:szCs w:val="32"/>
        </w:rPr>
        <w:t xml:space="preserve">Linda Beers (Essex County) – Chair </w:t>
      </w:r>
    </w:p>
    <w:p w14:paraId="0A720181" w14:textId="77777777" w:rsidR="00E57887" w:rsidRDefault="00E57887" w:rsidP="00191C06">
      <w:pPr>
        <w:suppressLineNumbers/>
        <w:spacing w:after="0" w:line="240" w:lineRule="auto"/>
        <w:jc w:val="center"/>
      </w:pPr>
      <w:r w:rsidRPr="199BB552">
        <w:rPr>
          <w:rFonts w:eastAsia="Times New Roman"/>
          <w:sz w:val="32"/>
          <w:szCs w:val="32"/>
        </w:rPr>
        <w:t xml:space="preserve">Hon. Michael Amo (Orange County) – Vice Chair </w:t>
      </w:r>
    </w:p>
    <w:p w14:paraId="52B0675C" w14:textId="039ED296" w:rsidR="00E57887" w:rsidRDefault="761CAE78" w:rsidP="00191C06">
      <w:pPr>
        <w:suppressLineNumbers/>
        <w:spacing w:after="0" w:line="240" w:lineRule="auto"/>
        <w:jc w:val="center"/>
      </w:pPr>
      <w:r w:rsidRPr="761CAE78">
        <w:rPr>
          <w:rFonts w:eastAsia="Times New Roman"/>
          <w:sz w:val="32"/>
          <w:szCs w:val="32"/>
        </w:rPr>
        <w:t>Laura Kelemen (Niagara County) – Vice Chair</w:t>
      </w:r>
    </w:p>
    <w:p w14:paraId="3D91F209" w14:textId="59355895" w:rsidR="00703FAC" w:rsidRPr="006E54EA" w:rsidRDefault="00E57887" w:rsidP="00191C06">
      <w:pPr>
        <w:spacing w:after="0" w:line="240" w:lineRule="auto"/>
        <w:rPr>
          <w:b/>
        </w:rPr>
      </w:pPr>
      <w:r w:rsidRPr="2315BA90">
        <w:rPr>
          <w:b/>
        </w:rPr>
        <w:br w:type="page"/>
      </w:r>
      <w:r w:rsidR="00703FAC" w:rsidRPr="0C9E63CA">
        <w:rPr>
          <w:b/>
          <w:bCs/>
        </w:rPr>
        <w:t>202</w:t>
      </w:r>
      <w:r w:rsidR="00803A75">
        <w:rPr>
          <w:b/>
          <w:bCs/>
        </w:rPr>
        <w:t>4</w:t>
      </w:r>
      <w:r w:rsidR="00703FAC" w:rsidRPr="0C9E63CA">
        <w:rPr>
          <w:b/>
          <w:bCs/>
        </w:rPr>
        <w:t xml:space="preserve"> NYSAC Legislative Conference</w:t>
      </w:r>
    </w:p>
    <w:p w14:paraId="22FF12FF" w14:textId="77777777" w:rsidR="00703FAC" w:rsidRPr="006E54EA" w:rsidRDefault="00703FAC" w:rsidP="00191C06">
      <w:pPr>
        <w:spacing w:after="0" w:line="240" w:lineRule="auto"/>
        <w:rPr>
          <w:b/>
        </w:rPr>
      </w:pPr>
      <w:r w:rsidRPr="2315BA90">
        <w:rPr>
          <w:b/>
        </w:rPr>
        <w:t>Standing Committee on Public Health/Mental Health</w:t>
      </w:r>
    </w:p>
    <w:p w14:paraId="2E887E4E" w14:textId="77777777" w:rsidR="00703FAC" w:rsidRPr="006E54EA" w:rsidRDefault="00703FAC" w:rsidP="00191C06">
      <w:pPr>
        <w:spacing w:after="0" w:line="240" w:lineRule="auto"/>
        <w:rPr>
          <w:b/>
        </w:rPr>
      </w:pPr>
      <w:r w:rsidRPr="2315BA90">
        <w:rPr>
          <w:b/>
        </w:rPr>
        <w:t>Resolution #1</w:t>
      </w:r>
    </w:p>
    <w:p w14:paraId="45623C9E" w14:textId="77777777" w:rsidR="00703FAC" w:rsidRPr="006E54EA" w:rsidRDefault="00703FAC" w:rsidP="00191C06">
      <w:pPr>
        <w:spacing w:after="0" w:line="240" w:lineRule="auto"/>
        <w:rPr>
          <w:rFonts w:eastAsia="Georgia" w:cs="Calibri"/>
          <w:highlight w:val="yellow"/>
        </w:rPr>
      </w:pPr>
    </w:p>
    <w:p w14:paraId="75632810" w14:textId="0336D5BC" w:rsidR="00AC1315" w:rsidRPr="00AC1315" w:rsidRDefault="00AC1315" w:rsidP="0082634E">
      <w:pPr>
        <w:pStyle w:val="Heading2"/>
        <w:spacing w:after="0"/>
        <w:jc w:val="center"/>
      </w:pPr>
      <w:bookmarkStart w:id="43" w:name="_Toc159858170"/>
      <w:r w:rsidRPr="00AC1315">
        <w:rPr>
          <w:rStyle w:val="normaltextrun"/>
        </w:rPr>
        <w:t>Resolution Requesting Improved Enforcement Authority Regarding Flavored E-Cigarette Products</w:t>
      </w:r>
      <w:bookmarkEnd w:id="43"/>
    </w:p>
    <w:p w14:paraId="7804D330"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6C26CF7F" w14:textId="2DD29AFD"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in New York State, 18.2</w:t>
      </w:r>
      <w:r w:rsidR="00374EBE">
        <w:rPr>
          <w:rStyle w:val="normaltextrun"/>
          <w:rFonts w:ascii="Georgia" w:hAnsi="Georgia" w:cs="Segoe UI"/>
        </w:rPr>
        <w:t xml:space="preserve"> percent</w:t>
      </w:r>
      <w:r>
        <w:rPr>
          <w:rStyle w:val="normaltextrun"/>
          <w:rFonts w:ascii="Georgia" w:hAnsi="Georgia" w:cs="Segoe UI"/>
        </w:rPr>
        <w:t xml:space="preserve"> of high school students report using e-cigarettes, as compared to the national average of 10</w:t>
      </w:r>
      <w:r w:rsidR="00374EBE">
        <w:rPr>
          <w:rStyle w:val="normaltextrun"/>
          <w:rFonts w:ascii="Georgia" w:hAnsi="Georgia" w:cs="Segoe UI"/>
        </w:rPr>
        <w:t xml:space="preserve"> percent</w:t>
      </w:r>
      <w:r>
        <w:rPr>
          <w:rStyle w:val="normaltextrun"/>
          <w:rFonts w:ascii="Georgia" w:hAnsi="Georgia" w:cs="Segoe UI"/>
        </w:rPr>
        <w:t>; and</w:t>
      </w:r>
      <w:r>
        <w:rPr>
          <w:rStyle w:val="eop"/>
          <w:rFonts w:cs="Segoe UI"/>
        </w:rPr>
        <w:t> </w:t>
      </w:r>
    </w:p>
    <w:p w14:paraId="27F32D1B"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371622ED" w14:textId="3977C784"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85</w:t>
      </w:r>
      <w:r w:rsidR="00374EBE">
        <w:rPr>
          <w:rStyle w:val="normaltextrun"/>
          <w:rFonts w:ascii="Georgia" w:hAnsi="Georgia" w:cs="Segoe UI"/>
        </w:rPr>
        <w:t xml:space="preserve"> percent</w:t>
      </w:r>
      <w:r>
        <w:rPr>
          <w:rStyle w:val="normaltextrun"/>
          <w:rFonts w:ascii="Georgia" w:hAnsi="Georgia" w:cs="Segoe UI"/>
        </w:rPr>
        <w:t xml:space="preserve"> of youth e-cigarette users use flavored products; and</w:t>
      </w:r>
      <w:r>
        <w:rPr>
          <w:rStyle w:val="eop"/>
          <w:rFonts w:cs="Segoe UI"/>
        </w:rPr>
        <w:t> </w:t>
      </w:r>
    </w:p>
    <w:p w14:paraId="6746A7D3"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1CA13FAB"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the U.S. Surgeon General states that use of nicotine by adolescents in any form, including e-cigarettes, is unsafe; and</w:t>
      </w:r>
      <w:r>
        <w:rPr>
          <w:rStyle w:val="eop"/>
          <w:rFonts w:cs="Segoe UI"/>
        </w:rPr>
        <w:t> </w:t>
      </w:r>
    </w:p>
    <w:p w14:paraId="711439D1"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2FFAF7B2"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nicotine is highly addictive, harms adolescent brain development, particularly the parts of the brain responsible for attention, memory and learning and adolescent use increases the risk of future addiction to other drugs; and </w:t>
      </w:r>
      <w:r>
        <w:rPr>
          <w:rStyle w:val="eop"/>
          <w:rFonts w:cs="Segoe UI"/>
        </w:rPr>
        <w:t> </w:t>
      </w:r>
    </w:p>
    <w:p w14:paraId="49FD2960"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10292D2E"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many e-cigarettes deliver doses of nicotine at high levels, some with levels equivalent to a pack of 20 cigarettes, which puts youth users at greater risk of addiction and health concerns; and</w:t>
      </w:r>
      <w:r>
        <w:rPr>
          <w:rStyle w:val="eop"/>
          <w:rFonts w:cs="Segoe UI"/>
        </w:rPr>
        <w:t> </w:t>
      </w:r>
    </w:p>
    <w:p w14:paraId="16B7075E"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06A269D5"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New York State included language in the final 2020-21 budget to address the epidemic of e-cigarette use among youth by banning the sale of flavored products; and</w:t>
      </w:r>
      <w:r>
        <w:rPr>
          <w:rStyle w:val="eop"/>
          <w:rFonts w:cs="Segoe UI"/>
        </w:rPr>
        <w:t> </w:t>
      </w:r>
    </w:p>
    <w:p w14:paraId="1FC2CB33"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0EFA2D8F" w14:textId="60DC7EC2"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despite its intent, the current statutory language includes enforcement loopholes that </w:t>
      </w:r>
      <w:r w:rsidR="00EB4774">
        <w:rPr>
          <w:rStyle w:val="normaltextrun"/>
          <w:rFonts w:ascii="Georgia" w:hAnsi="Georgia" w:cs="Segoe UI"/>
        </w:rPr>
        <w:t>create</w:t>
      </w:r>
      <w:r>
        <w:rPr>
          <w:rStyle w:val="normaltextrun"/>
          <w:rFonts w:ascii="Georgia" w:hAnsi="Georgia" w:cs="Segoe UI"/>
        </w:rPr>
        <w:t xml:space="preserve"> challenges to effective enforcement of the law; and </w:t>
      </w:r>
      <w:r>
        <w:rPr>
          <w:rStyle w:val="eop"/>
          <w:rFonts w:cs="Segoe UI"/>
        </w:rPr>
        <w:t> </w:t>
      </w:r>
    </w:p>
    <w:p w14:paraId="2EB28C1C"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12B5DAC0" w14:textId="054134D6"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these loopholes enable continued access to and promotion of these</w:t>
      </w:r>
      <w:r w:rsidR="00845218">
        <w:rPr>
          <w:rStyle w:val="normaltextrun"/>
          <w:rFonts w:ascii="Georgia" w:hAnsi="Georgia" w:cs="Segoe UI"/>
        </w:rPr>
        <w:t xml:space="preserve"> restricted </w:t>
      </w:r>
      <w:r>
        <w:rPr>
          <w:rStyle w:val="normaltextrun"/>
          <w:rFonts w:ascii="Georgia" w:hAnsi="Georgia" w:cs="Segoe UI"/>
        </w:rPr>
        <w:t>products to youth; and</w:t>
      </w:r>
      <w:r>
        <w:rPr>
          <w:rStyle w:val="eop"/>
          <w:rFonts w:cs="Segoe UI"/>
        </w:rPr>
        <w:t> </w:t>
      </w:r>
    </w:p>
    <w:p w14:paraId="6595C3A7"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3D7FB795"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out of the six states that have comprehensive e-cigarette flavor policies, New York has the highest continued retail availability of prohibited products of any of those states; and</w:t>
      </w:r>
      <w:r>
        <w:rPr>
          <w:rStyle w:val="eop"/>
          <w:rFonts w:cs="Segoe UI"/>
        </w:rPr>
        <w:t> </w:t>
      </w:r>
    </w:p>
    <w:p w14:paraId="67B2A7C4"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4BDB05D6"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Local Health Department (LHD) staff responsible for enforcing this statute report increased non-compliance among some retailers, with persistent bad actors, along with staff safety concerns during enforcement visits; and</w:t>
      </w:r>
      <w:r>
        <w:rPr>
          <w:rStyle w:val="eop"/>
          <w:rFonts w:cs="Segoe UI"/>
        </w:rPr>
        <w:t> </w:t>
      </w:r>
    </w:p>
    <w:p w14:paraId="2C7BB158"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204F4534"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the following statutory loopholes allow continued access to flavored products despite the 2020 ban: </w:t>
      </w:r>
      <w:r>
        <w:rPr>
          <w:rStyle w:val="eop"/>
          <w:rFonts w:cs="Segoe UI"/>
        </w:rPr>
        <w:t> </w:t>
      </w:r>
    </w:p>
    <w:p w14:paraId="1C1E9344" w14:textId="77777777" w:rsidR="00AC1315" w:rsidRDefault="00AC1315" w:rsidP="00AC1315">
      <w:pPr>
        <w:pStyle w:val="paragraph"/>
        <w:numPr>
          <w:ilvl w:val="0"/>
          <w:numId w:val="19"/>
        </w:numPr>
        <w:spacing w:before="0" w:beforeAutospacing="0" w:after="0" w:afterAutospacing="0"/>
        <w:ind w:left="1080" w:firstLine="0"/>
        <w:textAlignment w:val="baseline"/>
        <w:rPr>
          <w:rFonts w:ascii="Georgia" w:hAnsi="Georgia" w:cs="Segoe UI"/>
          <w:b/>
          <w:bCs/>
          <w:caps/>
        </w:rPr>
      </w:pPr>
      <w:r>
        <w:rPr>
          <w:rStyle w:val="normaltextrun"/>
          <w:rFonts w:ascii="Georgia" w:hAnsi="Georgia" w:cs="Segoe UI"/>
        </w:rPr>
        <w:t>Retail inspections loopholes, which do not require retailers to make their entire premises available to inspectors; many retailers assume they can refuse to let an inspector do their job without any civil penalty; </w:t>
      </w:r>
      <w:r>
        <w:rPr>
          <w:rStyle w:val="eop"/>
          <w:rFonts w:cs="Segoe UI"/>
          <w:b/>
          <w:bCs/>
          <w:caps/>
        </w:rPr>
        <w:t> </w:t>
      </w:r>
    </w:p>
    <w:p w14:paraId="5C045418" w14:textId="77777777" w:rsidR="00AC1315" w:rsidRDefault="00AC1315" w:rsidP="00AC1315">
      <w:pPr>
        <w:pStyle w:val="paragraph"/>
        <w:numPr>
          <w:ilvl w:val="0"/>
          <w:numId w:val="19"/>
        </w:numPr>
        <w:spacing w:before="0" w:beforeAutospacing="0" w:after="0" w:afterAutospacing="0"/>
        <w:ind w:left="1080" w:firstLine="0"/>
        <w:textAlignment w:val="baseline"/>
        <w:rPr>
          <w:rFonts w:ascii="Georgia" w:hAnsi="Georgia" w:cs="Segoe UI"/>
          <w:b/>
          <w:bCs/>
          <w:caps/>
        </w:rPr>
      </w:pPr>
      <w:r>
        <w:rPr>
          <w:rStyle w:val="normaltextrun"/>
          <w:rFonts w:ascii="Georgia" w:hAnsi="Georgia" w:cs="Segoe UI"/>
        </w:rPr>
        <w:t>Increased frequency of persistent violators operating without a license, with expired licenses, or violators who close and reopen under new LLC; </w:t>
      </w:r>
      <w:r>
        <w:rPr>
          <w:rStyle w:val="eop"/>
          <w:rFonts w:cs="Segoe UI"/>
          <w:b/>
          <w:bCs/>
          <w:caps/>
        </w:rPr>
        <w:t> </w:t>
      </w:r>
    </w:p>
    <w:p w14:paraId="2D1B05FF" w14:textId="77777777" w:rsidR="00AC1315" w:rsidRDefault="00AC1315" w:rsidP="00AC1315">
      <w:pPr>
        <w:pStyle w:val="paragraph"/>
        <w:numPr>
          <w:ilvl w:val="0"/>
          <w:numId w:val="19"/>
        </w:numPr>
        <w:spacing w:before="0" w:beforeAutospacing="0" w:after="0" w:afterAutospacing="0"/>
        <w:ind w:left="1080" w:firstLine="0"/>
        <w:textAlignment w:val="baseline"/>
        <w:rPr>
          <w:rFonts w:ascii="Georgia" w:hAnsi="Georgia" w:cs="Segoe UI"/>
          <w:b/>
          <w:bCs/>
          <w:caps/>
        </w:rPr>
      </w:pPr>
      <w:r>
        <w:rPr>
          <w:rStyle w:val="normaltextrun"/>
          <w:rFonts w:ascii="Georgia" w:hAnsi="Georgia" w:cs="Segoe UI"/>
        </w:rPr>
        <w:t>Out-of-state sales exemptions allowing retailers to sell their product to out of state purchasers via remote sales, which allows claims that products stocked in retail establishments are only being sold to out of state purchasers, despite no evidence offered of out of state sales occurring, or even that a method of conducting out of state sales (a website, etc.) exists; </w:t>
      </w:r>
      <w:r>
        <w:rPr>
          <w:rStyle w:val="eop"/>
          <w:rFonts w:cs="Segoe UI"/>
          <w:b/>
          <w:bCs/>
          <w:caps/>
        </w:rPr>
        <w:t> </w:t>
      </w:r>
    </w:p>
    <w:p w14:paraId="00C1C2FC" w14:textId="77777777" w:rsidR="00AC1315" w:rsidRDefault="00AC1315" w:rsidP="00AC1315">
      <w:pPr>
        <w:pStyle w:val="paragraph"/>
        <w:numPr>
          <w:ilvl w:val="0"/>
          <w:numId w:val="19"/>
        </w:numPr>
        <w:spacing w:before="0" w:beforeAutospacing="0" w:after="0" w:afterAutospacing="0"/>
        <w:ind w:left="1080" w:firstLine="0"/>
        <w:textAlignment w:val="baseline"/>
        <w:rPr>
          <w:rFonts w:ascii="Georgia" w:hAnsi="Georgia" w:cs="Segoe UI"/>
          <w:b/>
          <w:bCs/>
          <w:caps/>
        </w:rPr>
      </w:pPr>
      <w:r>
        <w:rPr>
          <w:rStyle w:val="normaltextrun"/>
          <w:rFonts w:ascii="Georgia" w:hAnsi="Georgia" w:cs="Segoe UI"/>
        </w:rPr>
        <w:t>Lack of authority to remove illegal product(s) from retail sales premises or inspect premises for additional products onsite; </w:t>
      </w:r>
      <w:r>
        <w:rPr>
          <w:rStyle w:val="eop"/>
          <w:rFonts w:cs="Segoe UI"/>
          <w:b/>
          <w:bCs/>
          <w:caps/>
        </w:rPr>
        <w:t> </w:t>
      </w:r>
    </w:p>
    <w:p w14:paraId="2461EBA1" w14:textId="77777777" w:rsidR="00AC1315" w:rsidRDefault="00AC1315" w:rsidP="00AC1315">
      <w:pPr>
        <w:pStyle w:val="paragraph"/>
        <w:numPr>
          <w:ilvl w:val="0"/>
          <w:numId w:val="19"/>
        </w:numPr>
        <w:spacing w:before="0" w:beforeAutospacing="0" w:after="0" w:afterAutospacing="0"/>
        <w:ind w:left="1080" w:firstLine="0"/>
        <w:textAlignment w:val="baseline"/>
        <w:rPr>
          <w:rFonts w:ascii="Georgia" w:hAnsi="Georgia" w:cs="Segoe UI"/>
          <w:b/>
          <w:bCs/>
          <w:caps/>
        </w:rPr>
      </w:pPr>
      <w:r>
        <w:rPr>
          <w:rStyle w:val="normaltextrun"/>
          <w:rFonts w:ascii="Georgia" w:hAnsi="Georgia" w:cs="Segoe UI"/>
        </w:rPr>
        <w:t>Distributors continue to be able to sell and ship flavored e-cigarettes that cannot be legally sold in New York to stores within the state; </w:t>
      </w:r>
      <w:r>
        <w:rPr>
          <w:rStyle w:val="eop"/>
          <w:rFonts w:cs="Segoe UI"/>
          <w:b/>
          <w:bCs/>
          <w:caps/>
        </w:rPr>
        <w:t> </w:t>
      </w:r>
    </w:p>
    <w:p w14:paraId="5B994E2A" w14:textId="77777777" w:rsidR="00AC1315" w:rsidRDefault="00AC1315" w:rsidP="00AC1315">
      <w:pPr>
        <w:pStyle w:val="paragraph"/>
        <w:numPr>
          <w:ilvl w:val="0"/>
          <w:numId w:val="19"/>
        </w:numPr>
        <w:spacing w:before="0" w:beforeAutospacing="0" w:after="0" w:afterAutospacing="0"/>
        <w:ind w:left="1080" w:firstLine="0"/>
        <w:textAlignment w:val="baseline"/>
        <w:rPr>
          <w:rFonts w:ascii="Georgia" w:hAnsi="Georgia" w:cs="Segoe UI"/>
          <w:b/>
          <w:bCs/>
          <w:caps/>
        </w:rPr>
      </w:pPr>
      <w:r>
        <w:rPr>
          <w:rStyle w:val="normaltextrun"/>
          <w:rFonts w:ascii="Georgia" w:hAnsi="Georgia" w:cs="Segoe UI"/>
        </w:rPr>
        <w:t xml:space="preserve">Cooling sensation and “clear” vape products through which the industry sells “non-menthol menthol” cigarettes and e-cigarettes in states that have banned the sales of flavored tobacco products.  These products contain additional additives which produce a flavor that does not taste like tobacco and creates a cooling, anesthetic </w:t>
      </w:r>
      <w:proofErr w:type="gramStart"/>
      <w:r>
        <w:rPr>
          <w:rStyle w:val="normaltextrun"/>
          <w:rFonts w:ascii="Georgia" w:hAnsi="Georgia" w:cs="Segoe UI"/>
        </w:rPr>
        <w:t>effect</w:t>
      </w:r>
      <w:proofErr w:type="gramEnd"/>
      <w:r>
        <w:rPr>
          <w:rStyle w:val="normaltextrun"/>
          <w:rFonts w:ascii="Georgia" w:hAnsi="Georgia" w:cs="Segoe UI"/>
        </w:rPr>
        <w:t xml:space="preserve"> or sensation for the user; </w:t>
      </w:r>
      <w:r>
        <w:rPr>
          <w:rStyle w:val="eop"/>
          <w:rFonts w:cs="Segoe UI"/>
          <w:b/>
          <w:bCs/>
          <w:caps/>
        </w:rPr>
        <w:t> </w:t>
      </w:r>
    </w:p>
    <w:p w14:paraId="23587BF6" w14:textId="77777777" w:rsidR="00AC1315" w:rsidRDefault="00AC1315" w:rsidP="00AC1315">
      <w:pPr>
        <w:pStyle w:val="paragraph"/>
        <w:numPr>
          <w:ilvl w:val="0"/>
          <w:numId w:val="19"/>
        </w:numPr>
        <w:spacing w:before="0" w:beforeAutospacing="0" w:after="0" w:afterAutospacing="0"/>
        <w:ind w:left="1080" w:firstLine="0"/>
        <w:textAlignment w:val="baseline"/>
        <w:rPr>
          <w:rFonts w:ascii="Georgia" w:hAnsi="Georgia" w:cs="Segoe UI"/>
          <w:b/>
          <w:bCs/>
          <w:caps/>
        </w:rPr>
      </w:pPr>
      <w:r>
        <w:rPr>
          <w:rStyle w:val="normaltextrun"/>
          <w:rFonts w:ascii="Georgia" w:hAnsi="Georgia" w:cs="Segoe UI"/>
        </w:rPr>
        <w:t xml:space="preserve">Increased sale of “camouflage” or deceptive look-alike vape products, where the </w:t>
      </w:r>
      <w:proofErr w:type="gramStart"/>
      <w:r>
        <w:rPr>
          <w:rStyle w:val="normaltextrun"/>
          <w:rFonts w:ascii="Georgia" w:hAnsi="Georgia" w:cs="Segoe UI"/>
        </w:rPr>
        <w:t>vape</w:t>
      </w:r>
      <w:proofErr w:type="gramEnd"/>
      <w:r>
        <w:rPr>
          <w:rStyle w:val="normaltextrun"/>
          <w:rFonts w:ascii="Georgia" w:hAnsi="Georgia" w:cs="Segoe UI"/>
        </w:rPr>
        <w:t xml:space="preserve"> unit is designed to appear like common items, such as hoodie strings, highlighters and pens, backpacks, smart watches, and USB drives; and</w:t>
      </w:r>
      <w:r>
        <w:rPr>
          <w:rStyle w:val="eop"/>
          <w:rFonts w:cs="Segoe UI"/>
          <w:b/>
          <w:bCs/>
          <w:caps/>
        </w:rPr>
        <w:t> </w:t>
      </w:r>
    </w:p>
    <w:p w14:paraId="14984E4F" w14:textId="55C53A1F" w:rsidR="00AC1315" w:rsidRDefault="00AC1315" w:rsidP="00AC1315">
      <w:pPr>
        <w:pStyle w:val="paragraph"/>
        <w:numPr>
          <w:ilvl w:val="0"/>
          <w:numId w:val="19"/>
        </w:numPr>
        <w:spacing w:before="0" w:beforeAutospacing="0" w:after="0" w:afterAutospacing="0"/>
        <w:ind w:left="1080" w:firstLine="0"/>
        <w:textAlignment w:val="baseline"/>
        <w:rPr>
          <w:rFonts w:ascii="Georgia" w:hAnsi="Georgia" w:cs="Segoe UI"/>
          <w:b/>
          <w:bCs/>
          <w:caps/>
        </w:rPr>
      </w:pPr>
      <w:r>
        <w:rPr>
          <w:rStyle w:val="normaltextrun"/>
          <w:rFonts w:ascii="Georgia" w:hAnsi="Georgia" w:cs="Segoe UI"/>
        </w:rPr>
        <w:t>Loopholes in tax law that create inconsistencies in Department of Taxation and Finance authorities for enforcement of tobacco products vs. vapor products</w:t>
      </w:r>
      <w:r w:rsidR="00516960">
        <w:rPr>
          <w:rStyle w:val="normaltextrun"/>
          <w:rFonts w:ascii="Georgia" w:hAnsi="Georgia" w:cs="Segoe UI"/>
        </w:rPr>
        <w:t>.</w:t>
      </w:r>
      <w:r>
        <w:rPr>
          <w:rStyle w:val="eop"/>
          <w:rFonts w:cs="Segoe UI"/>
          <w:b/>
          <w:bCs/>
          <w:caps/>
        </w:rPr>
        <w:t> </w:t>
      </w:r>
    </w:p>
    <w:p w14:paraId="3200DA2F"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74B74012" w14:textId="129468AC" w:rsidR="7E266CD3" w:rsidRDefault="00AC1315" w:rsidP="7C4C3D45">
      <w:pPr>
        <w:pStyle w:val="paragraph"/>
        <w:spacing w:before="0" w:beforeAutospacing="0" w:after="0" w:afterAutospacing="0"/>
        <w:rPr>
          <w:rFonts w:ascii="Segoe UI" w:hAnsi="Segoe UI" w:cs="Segoe UI"/>
          <w:sz w:val="18"/>
          <w:szCs w:val="18"/>
        </w:rPr>
      </w:pPr>
      <w:r w:rsidRPr="7E266CD3">
        <w:rPr>
          <w:rStyle w:val="normaltextrun"/>
          <w:rFonts w:ascii="Georgia" w:hAnsi="Georgia" w:cs="Segoe UI"/>
          <w:b/>
          <w:bCs/>
        </w:rPr>
        <w:t>NOW, THEREFORE, BE IT RESOLVED</w:t>
      </w:r>
      <w:r w:rsidRPr="7E266CD3">
        <w:rPr>
          <w:rStyle w:val="normaltextrun"/>
          <w:rFonts w:ascii="Georgia" w:hAnsi="Georgia" w:cs="Segoe UI"/>
        </w:rPr>
        <w:t>, the New York State Association of Counties (NYSAC) urges the Legislature</w:t>
      </w:r>
      <w:r w:rsidR="00A818CC" w:rsidRPr="7E266CD3">
        <w:rPr>
          <w:rStyle w:val="normaltextrun"/>
          <w:rFonts w:ascii="Georgia" w:hAnsi="Georgia" w:cs="Segoe UI"/>
        </w:rPr>
        <w:t xml:space="preserve"> and</w:t>
      </w:r>
      <w:r w:rsidRPr="7E266CD3">
        <w:rPr>
          <w:rStyle w:val="normaltextrun"/>
          <w:rFonts w:ascii="Georgia" w:hAnsi="Georgia" w:cs="Segoe UI"/>
        </w:rPr>
        <w:t xml:space="preserve"> Governor Hochul to close these existing statutory loopholes to assure the 2020 ban on flavored e-cigarette products realizes its intended public health benefits; and</w:t>
      </w:r>
      <w:r w:rsidRPr="7E266CD3">
        <w:rPr>
          <w:rStyle w:val="eop"/>
          <w:rFonts w:cs="Segoe UI"/>
        </w:rPr>
        <w:t> </w:t>
      </w:r>
    </w:p>
    <w:p w14:paraId="4CA85703" w14:textId="0600724A" w:rsidR="7C4C3D45" w:rsidRDefault="7C4C3D45" w:rsidP="7C4C3D45">
      <w:pPr>
        <w:pStyle w:val="paragraph"/>
        <w:spacing w:before="0" w:beforeAutospacing="0" w:after="0" w:afterAutospacing="0"/>
        <w:rPr>
          <w:rStyle w:val="eop"/>
          <w:rFonts w:cs="Segoe UI"/>
        </w:rPr>
      </w:pPr>
    </w:p>
    <w:p w14:paraId="6A97B1F3" w14:textId="7A9B2A10" w:rsidR="00AC1315" w:rsidRPr="002D5837" w:rsidRDefault="3CB9DD83" w:rsidP="00715C2D">
      <w:pPr>
        <w:spacing w:after="0"/>
        <w:rPr>
          <w:rStyle w:val="eop"/>
          <w:rFonts w:cs="Segoe UI"/>
        </w:rPr>
      </w:pPr>
      <w:r w:rsidRPr="002D5837">
        <w:rPr>
          <w:b/>
        </w:rPr>
        <w:t>BE IT FURTHER RESOLVED,</w:t>
      </w:r>
      <w:r w:rsidRPr="002D5837">
        <w:t xml:space="preserve"> the Senate and Assembly include A.9110</w:t>
      </w:r>
      <w:r w:rsidR="732DC121" w:rsidRPr="002D5837">
        <w:t xml:space="preserve"> (Rosenthal)</w:t>
      </w:r>
      <w:r w:rsidRPr="002D5837">
        <w:t xml:space="preserve">/S.8531 </w:t>
      </w:r>
      <w:r w:rsidR="10D7FE49" w:rsidRPr="002D5837">
        <w:t xml:space="preserve">(Hoylman-Sigal) </w:t>
      </w:r>
      <w:r w:rsidRPr="002D5837">
        <w:t xml:space="preserve">in their one-house budget </w:t>
      </w:r>
      <w:r w:rsidR="6B122906" w:rsidRPr="002D5837">
        <w:t>proposals to prohibit the storage of flavored vapor products near where vapor or tobacco products are sold; and</w:t>
      </w:r>
    </w:p>
    <w:p w14:paraId="5CB9724E" w14:textId="77777777" w:rsidR="00715C2D" w:rsidRDefault="00715C2D" w:rsidP="00AC1315">
      <w:pPr>
        <w:pStyle w:val="paragraph"/>
        <w:spacing w:before="0" w:beforeAutospacing="0" w:after="0" w:afterAutospacing="0"/>
        <w:textAlignment w:val="baseline"/>
        <w:rPr>
          <w:rStyle w:val="normaltextrun"/>
          <w:rFonts w:ascii="Georgia" w:hAnsi="Georgia" w:cs="Segoe UI"/>
          <w:b/>
          <w:bCs/>
        </w:rPr>
      </w:pPr>
    </w:p>
    <w:p w14:paraId="5892B442" w14:textId="48E03761"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NYSAC calls upon Governor Hochul to direct the New York State Department of Taxation and Finance and New York State Department of Health to review existing procedures and communications to better coordinate efforts with LHDs to use all current legal tools available to compel compliance for persistent violators, including improved oversight of licensure approvals, suspensions, and revocations; and</w:t>
      </w:r>
      <w:r>
        <w:rPr>
          <w:rStyle w:val="eop"/>
          <w:rFonts w:cs="Segoe UI"/>
        </w:rPr>
        <w:t> </w:t>
      </w:r>
    </w:p>
    <w:p w14:paraId="0F1A20EB"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786DA225"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that copies of this resolution be sent to the counties of New York encouraging member counties to enact similar resolutions; and</w:t>
      </w:r>
      <w:r>
        <w:rPr>
          <w:rStyle w:val="eop"/>
          <w:rFonts w:cs="Segoe UI"/>
        </w:rPr>
        <w:t> </w:t>
      </w:r>
    </w:p>
    <w:p w14:paraId="20F27049"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7E1664A7" w14:textId="23E7A72A" w:rsidR="00AC1315" w:rsidRDefault="00AC1315" w:rsidP="00DC0103">
      <w:pPr>
        <w:pStyle w:val="paragraph"/>
        <w:spacing w:before="0" w:beforeAutospacing="0" w:after="0" w:afterAutospacing="0"/>
        <w:textAlignment w:val="baseline"/>
        <w:rPr>
          <w:rStyle w:val="eop"/>
          <w:rFonts w:cs="Segoe UI"/>
        </w:rPr>
      </w:pPr>
      <w:r>
        <w:rPr>
          <w:rStyle w:val="normaltextrun"/>
          <w:rFonts w:ascii="Georgia" w:hAnsi="Georgia" w:cs="Segoe UI"/>
          <w:b/>
          <w:bCs/>
        </w:rPr>
        <w:t>BE IT FURTHER RESOLVED</w:t>
      </w:r>
      <w:r>
        <w:rPr>
          <w:rStyle w:val="normaltextrun"/>
          <w:rFonts w:ascii="Georgia" w:hAnsi="Georgia" w:cs="Segoe UI"/>
        </w:rPr>
        <w:t>, that NYSAC shall forward copies of this resolution to Governor Kathy Hochul, the New York State Legislature, Health Commissioner James McDonald, Acting Tax Commissioner Amanda Hiller, and all others deemed necessary and proper.</w:t>
      </w:r>
      <w:r>
        <w:rPr>
          <w:rStyle w:val="pagebreaktextspan"/>
          <w:rFonts w:ascii="Segoe UI" w:hAnsi="Segoe UI" w:cs="Segoe UI"/>
          <w:color w:val="666666"/>
          <w:sz w:val="18"/>
          <w:szCs w:val="18"/>
          <w:shd w:val="clear" w:color="auto" w:fill="FFFFFF"/>
        </w:rPr>
        <w:t> </w:t>
      </w:r>
      <w:r>
        <w:rPr>
          <w:rStyle w:val="eop"/>
          <w:rFonts w:cs="Segoe UI"/>
        </w:rPr>
        <w:br w:type="page"/>
      </w:r>
    </w:p>
    <w:p w14:paraId="635DC8C5"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2023 NYSAC Legislative Conference    </w:t>
      </w:r>
      <w:r>
        <w:rPr>
          <w:rStyle w:val="eop"/>
          <w:rFonts w:cs="Segoe UI"/>
        </w:rPr>
        <w:t> </w:t>
      </w:r>
    </w:p>
    <w:p w14:paraId="1FEC0682"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Standing Committee on Public Health and Mental Health</w:t>
      </w:r>
      <w:r>
        <w:rPr>
          <w:rStyle w:val="eop"/>
          <w:rFonts w:cs="Segoe UI"/>
        </w:rPr>
        <w:t> </w:t>
      </w:r>
    </w:p>
    <w:p w14:paraId="3CC27401"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Resolution #2</w:t>
      </w:r>
      <w:r>
        <w:rPr>
          <w:rStyle w:val="eop"/>
          <w:rFonts w:cs="Segoe UI"/>
        </w:rPr>
        <w:t> </w:t>
      </w:r>
    </w:p>
    <w:p w14:paraId="0AE92ED8"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2EB6DE33" w14:textId="5A10A192" w:rsidR="00AC1315" w:rsidRPr="00AC1315" w:rsidRDefault="00AC1315" w:rsidP="00AD774F">
      <w:pPr>
        <w:pStyle w:val="Heading2"/>
        <w:spacing w:after="0"/>
        <w:jc w:val="center"/>
      </w:pPr>
      <w:bookmarkStart w:id="44" w:name="_Toc159858171"/>
      <w:r w:rsidRPr="00AC1315">
        <w:rPr>
          <w:rStyle w:val="normaltextrun"/>
        </w:rPr>
        <w:t>Resolution Calling for the SFY 2024-25 Enacted Budget to Include Reforms for Determining the Capacity of a Defendant to Stand Trial</w:t>
      </w:r>
      <w:bookmarkEnd w:id="44"/>
    </w:p>
    <w:p w14:paraId="38771A2D"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4C340D68" w14:textId="688DA035"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section § 730 of the Criminal Procedure Law (CPL) provides that defendants charged with felonies who are mentally ill and/or developmentally disabled and who are determined by a court to be unable to understand the charges against them or participate in their own defense (often called “730’s”) are sent to New York State-operated forensic hospitals solely for the purpose of trying to restore them to competency so they can stand trial; and</w:t>
      </w:r>
      <w:r>
        <w:rPr>
          <w:rStyle w:val="eop"/>
          <w:rFonts w:cs="Segoe UI"/>
        </w:rPr>
        <w:t> </w:t>
      </w:r>
    </w:p>
    <w:p w14:paraId="03F33F8D"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25D9C5DD"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the origin of CPL § 730 dates back over five decades to the laws of 1970, and parts of it have been declared to be unconstitutional; and </w:t>
      </w:r>
      <w:r>
        <w:rPr>
          <w:rStyle w:val="eop"/>
          <w:rFonts w:cs="Segoe UI"/>
        </w:rPr>
        <w:t> </w:t>
      </w:r>
    </w:p>
    <w:p w14:paraId="2E886742"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41EE1CC1"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competency restoration provides necessary medications but primarily provides services such as courtroom training to familiarize the defendant with courtroom procedures so they can participate in their trial; and</w:t>
      </w:r>
      <w:r>
        <w:rPr>
          <w:rStyle w:val="eop"/>
          <w:rFonts w:cs="Segoe UI"/>
        </w:rPr>
        <w:t> </w:t>
      </w:r>
    </w:p>
    <w:p w14:paraId="66D1E06B"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0CFBDF0A" w14:textId="6F79C5CC"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many judges incorrectly believe that by ordering a 730 commitment, they</w:t>
      </w:r>
      <w:r>
        <w:rPr>
          <w:rStyle w:val="eop"/>
          <w:rFonts w:cs="Segoe UI"/>
        </w:rPr>
        <w:t> </w:t>
      </w:r>
      <w:r>
        <w:rPr>
          <w:rStyle w:val="normaltextrun"/>
          <w:rFonts w:ascii="Georgia" w:hAnsi="Georgia" w:cs="Segoe UI"/>
        </w:rPr>
        <w:t>are helping the mentally ill or developmentally disabled person to get treatment; and</w:t>
      </w:r>
      <w:r>
        <w:rPr>
          <w:rStyle w:val="eop"/>
          <w:rFonts w:cs="Segoe UI"/>
        </w:rPr>
        <w:t> </w:t>
      </w:r>
    </w:p>
    <w:p w14:paraId="35A845EB"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75C6FBC9" w14:textId="788E3378"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in the cases for which restoration is appropriate, </w:t>
      </w:r>
      <w:r w:rsidR="00F60FD2">
        <w:rPr>
          <w:rStyle w:val="normaltextrun"/>
          <w:rFonts w:ascii="Georgia" w:hAnsi="Georgia" w:cs="Segoe UI"/>
        </w:rPr>
        <w:t>mo</w:t>
      </w:r>
      <w:r w:rsidR="00D32698">
        <w:rPr>
          <w:rStyle w:val="normaltextrun"/>
          <w:rFonts w:ascii="Georgia" w:hAnsi="Georgia" w:cs="Segoe UI"/>
        </w:rPr>
        <w:t>st</w:t>
      </w:r>
      <w:r>
        <w:rPr>
          <w:rStyle w:val="eop"/>
          <w:rFonts w:cs="Segoe UI"/>
        </w:rPr>
        <w:t> </w:t>
      </w:r>
      <w:r>
        <w:rPr>
          <w:rStyle w:val="normaltextrun"/>
          <w:rFonts w:ascii="Georgia" w:hAnsi="Georgia" w:cs="Segoe UI"/>
        </w:rPr>
        <w:t>defendants can generally be restored within 90-150 days; and </w:t>
      </w:r>
      <w:r>
        <w:rPr>
          <w:rStyle w:val="eop"/>
          <w:rFonts w:cs="Segoe UI"/>
        </w:rPr>
        <w:t> </w:t>
      </w:r>
    </w:p>
    <w:p w14:paraId="6DB644EE"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047F427F" w14:textId="6B3E8B2D"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unfortunately, there are also numerous situations where defendants have been kept in restoration for periods of </w:t>
      </w:r>
      <w:r w:rsidR="00D32698">
        <w:rPr>
          <w:rStyle w:val="normaltextrun"/>
          <w:rFonts w:ascii="Georgia" w:hAnsi="Georgia" w:cs="Segoe UI"/>
        </w:rPr>
        <w:t>three, six,</w:t>
      </w:r>
      <w:r>
        <w:rPr>
          <w:rStyle w:val="normaltextrun"/>
          <w:rFonts w:ascii="Georgia" w:hAnsi="Georgia" w:cs="Segoe UI"/>
        </w:rPr>
        <w:t xml:space="preserve"> or even 10 years; and </w:t>
      </w:r>
      <w:r>
        <w:rPr>
          <w:rStyle w:val="eop"/>
          <w:rFonts w:cs="Segoe UI"/>
        </w:rPr>
        <w:t> </w:t>
      </w:r>
    </w:p>
    <w:p w14:paraId="2126A222"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02ED8293" w14:textId="711438E9"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these lengthy confinements have been declared to be unconstitutional by</w:t>
      </w:r>
      <w:r w:rsidR="00D32698">
        <w:rPr>
          <w:rStyle w:val="normaltextrun"/>
          <w:rFonts w:ascii="Georgia" w:hAnsi="Georgia" w:cs="Segoe UI"/>
        </w:rPr>
        <w:t xml:space="preserve"> </w:t>
      </w:r>
      <w:r>
        <w:rPr>
          <w:rStyle w:val="normaltextrun"/>
          <w:rFonts w:ascii="Georgia" w:hAnsi="Georgia" w:cs="Segoe UI"/>
        </w:rPr>
        <w:t xml:space="preserve">the U.S. Supreme Court as shown in the case of </w:t>
      </w:r>
      <w:r>
        <w:rPr>
          <w:rStyle w:val="normaltextrun"/>
          <w:rFonts w:ascii="Georgia" w:hAnsi="Georgia" w:cs="Segoe UI"/>
          <w:i/>
          <w:iCs/>
        </w:rPr>
        <w:t>Jackson v. Indiana</w:t>
      </w:r>
      <w:r>
        <w:rPr>
          <w:rStyle w:val="normaltextrun"/>
          <w:rFonts w:ascii="Georgia" w:hAnsi="Georgia" w:cs="Segoe UI"/>
        </w:rPr>
        <w:t xml:space="preserve"> (1972), which provides that states may not indefinitely confine criminal defendants solely on the basis of incompetence to stand trial; and</w:t>
      </w:r>
      <w:r>
        <w:rPr>
          <w:rStyle w:val="eop"/>
          <w:rFonts w:cs="Segoe UI"/>
        </w:rPr>
        <w:t> </w:t>
      </w:r>
    </w:p>
    <w:p w14:paraId="6CB6FAF2"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551AA4B7" w14:textId="293845F4"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the Office of Mental Health (OMH) has diver</w:t>
      </w:r>
      <w:r w:rsidR="00324E2B">
        <w:rPr>
          <w:rStyle w:val="normaltextrun"/>
          <w:rFonts w:ascii="Georgia" w:hAnsi="Georgia" w:cs="Segoe UI"/>
        </w:rPr>
        <w:t>g</w:t>
      </w:r>
      <w:r>
        <w:rPr>
          <w:rStyle w:val="normaltextrun"/>
          <w:rFonts w:ascii="Georgia" w:hAnsi="Georgia" w:cs="Segoe UI"/>
        </w:rPr>
        <w:t>ed from agreements</w:t>
      </w:r>
      <w:r>
        <w:rPr>
          <w:rStyle w:val="eop"/>
          <w:rFonts w:cs="Segoe UI"/>
        </w:rPr>
        <w:t> </w:t>
      </w:r>
      <w:r>
        <w:rPr>
          <w:rStyle w:val="normaltextrun"/>
          <w:rFonts w:ascii="Georgia" w:hAnsi="Georgia" w:cs="Segoe UI"/>
        </w:rPr>
        <w:t xml:space="preserve">with the county mental health </w:t>
      </w:r>
      <w:r w:rsidRPr="003301A4">
        <w:rPr>
          <w:rStyle w:val="normaltextrun"/>
          <w:rFonts w:ascii="Georgia" w:hAnsi="Georgia" w:cs="Segoe UI"/>
        </w:rPr>
        <w:t>commissioners</w:t>
      </w:r>
      <w:r w:rsidR="1B3DD2BA" w:rsidRPr="003301A4">
        <w:rPr>
          <w:rStyle w:val="normaltextrun"/>
          <w:rFonts w:cs="Segoe UI"/>
        </w:rPr>
        <w:t>/directors of community services</w:t>
      </w:r>
      <w:r w:rsidR="1B3DD2BA" w:rsidRPr="003301A4">
        <w:rPr>
          <w:rStyle w:val="normaltextrun"/>
          <w:rFonts w:ascii="Georgia" w:hAnsi="Georgia" w:cs="Segoe UI"/>
        </w:rPr>
        <w:t xml:space="preserve"> </w:t>
      </w:r>
      <w:r w:rsidRPr="003301A4">
        <w:rPr>
          <w:rStyle w:val="normaltextrun"/>
          <w:rFonts w:ascii="Georgia" w:hAnsi="Georgia" w:cs="Segoe UI"/>
        </w:rPr>
        <w:t xml:space="preserve">to provide specific </w:t>
      </w:r>
      <w:r w:rsidR="2520F51B" w:rsidRPr="003301A4">
        <w:rPr>
          <w:rStyle w:val="normaltextrun"/>
          <w:rFonts w:cs="Segoe UI"/>
        </w:rPr>
        <w:t>and timely</w:t>
      </w:r>
      <w:r w:rsidRPr="003301A4">
        <w:rPr>
          <w:rStyle w:val="normaltextrun"/>
          <w:rFonts w:ascii="Georgia" w:hAnsi="Georgia" w:cs="Segoe UI"/>
        </w:rPr>
        <w:t xml:space="preserve"> information on the</w:t>
      </w:r>
      <w:r w:rsidR="53FFDEBC" w:rsidRPr="003301A4">
        <w:rPr>
          <w:rStyle w:val="normaltextrun"/>
          <w:rFonts w:ascii="Georgia" w:hAnsi="Georgia" w:cs="Segoe UI"/>
        </w:rPr>
        <w:t xml:space="preserve"> </w:t>
      </w:r>
      <w:r w:rsidRPr="003301A4">
        <w:rPr>
          <w:rStyle w:val="normaltextrun"/>
          <w:rFonts w:ascii="Georgia" w:hAnsi="Georgia" w:cs="Segoe UI"/>
        </w:rPr>
        <w:t>clients</w:t>
      </w:r>
      <w:r>
        <w:rPr>
          <w:rStyle w:val="normaltextrun"/>
          <w:rFonts w:ascii="Georgia" w:hAnsi="Georgia" w:cs="Segoe UI"/>
        </w:rPr>
        <w:t>/defendants ordered to restoration; and</w:t>
      </w:r>
      <w:r>
        <w:rPr>
          <w:rStyle w:val="eop"/>
          <w:rFonts w:cs="Segoe UI"/>
        </w:rPr>
        <w:t> </w:t>
      </w:r>
    </w:p>
    <w:p w14:paraId="7A2DE2B5"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59FFD529" w14:textId="03958236"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the </w:t>
      </w:r>
      <w:r w:rsidR="005E111C">
        <w:rPr>
          <w:rStyle w:val="normaltextrun"/>
          <w:rFonts w:ascii="Georgia" w:hAnsi="Georgia" w:cs="Segoe UI"/>
        </w:rPr>
        <w:t>S</w:t>
      </w:r>
      <w:r>
        <w:rPr>
          <w:rStyle w:val="normaltextrun"/>
          <w:rFonts w:ascii="Georgia" w:hAnsi="Georgia" w:cs="Segoe UI"/>
        </w:rPr>
        <w:t xml:space="preserve">FY 2020-21 </w:t>
      </w:r>
      <w:r w:rsidR="005E111C">
        <w:rPr>
          <w:rStyle w:val="normaltextrun"/>
          <w:rFonts w:ascii="Georgia" w:hAnsi="Georgia" w:cs="Segoe UI"/>
        </w:rPr>
        <w:t>b</w:t>
      </w:r>
      <w:r>
        <w:rPr>
          <w:rStyle w:val="normaltextrun"/>
          <w:rFonts w:ascii="Georgia" w:hAnsi="Georgia" w:cs="Segoe UI"/>
        </w:rPr>
        <w:t>udget required counties to pay 100</w:t>
      </w:r>
      <w:r w:rsidR="005E111C">
        <w:rPr>
          <w:rStyle w:val="normaltextrun"/>
          <w:rFonts w:ascii="Georgia" w:hAnsi="Georgia" w:cs="Segoe UI"/>
        </w:rPr>
        <w:t xml:space="preserve"> percent</w:t>
      </w:r>
      <w:r>
        <w:rPr>
          <w:rStyle w:val="normaltextrun"/>
          <w:rFonts w:ascii="Georgia" w:hAnsi="Georgia" w:cs="Segoe UI"/>
        </w:rPr>
        <w:t xml:space="preserve"> of the</w:t>
      </w:r>
      <w:r>
        <w:rPr>
          <w:rStyle w:val="eop"/>
          <w:rFonts w:cs="Segoe UI"/>
        </w:rPr>
        <w:t> </w:t>
      </w:r>
      <w:r>
        <w:rPr>
          <w:rStyle w:val="normaltextrun"/>
          <w:rFonts w:ascii="Georgia" w:hAnsi="Georgia" w:cs="Segoe UI"/>
        </w:rPr>
        <w:t>OMH State Operations costs for individuals receiving court-ordered mental health</w:t>
      </w:r>
      <w:r>
        <w:rPr>
          <w:rStyle w:val="eop"/>
          <w:rFonts w:cs="Segoe UI"/>
        </w:rPr>
        <w:t> </w:t>
      </w:r>
    </w:p>
    <w:p w14:paraId="38C596C1" w14:textId="48BFA7B6"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rPr>
        <w:t>competency restoration services at State-operated Forensic Psychiatric Centers; and</w:t>
      </w:r>
      <w:r>
        <w:rPr>
          <w:rStyle w:val="eop"/>
          <w:rFonts w:cs="Segoe UI"/>
        </w:rPr>
        <w:t> </w:t>
      </w:r>
    </w:p>
    <w:p w14:paraId="31A03664" w14:textId="77777777" w:rsidR="00AD774F" w:rsidRDefault="00AD774F" w:rsidP="00AD774F">
      <w:pPr>
        <w:pStyle w:val="paragraph"/>
        <w:suppressLineNumbers/>
        <w:spacing w:before="0" w:beforeAutospacing="0" w:after="0" w:afterAutospacing="0"/>
        <w:textAlignment w:val="baseline"/>
        <w:rPr>
          <w:rFonts w:ascii="Segoe UI" w:hAnsi="Segoe UI" w:cs="Segoe UI"/>
          <w:sz w:val="18"/>
          <w:szCs w:val="18"/>
        </w:rPr>
      </w:pPr>
    </w:p>
    <w:p w14:paraId="38BA9155" w14:textId="5699017B"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as the full payors of these services, the commissioners must have timely</w:t>
      </w:r>
      <w:r w:rsidR="00AF7C83">
        <w:rPr>
          <w:rStyle w:val="normaltextrun"/>
          <w:rFonts w:ascii="Georgia" w:hAnsi="Georgia" w:cs="Segoe UI"/>
        </w:rPr>
        <w:t xml:space="preserve"> </w:t>
      </w:r>
      <w:r>
        <w:rPr>
          <w:rStyle w:val="normaltextrun"/>
          <w:rFonts w:ascii="Georgia" w:hAnsi="Georgia" w:cs="Segoe UI"/>
        </w:rPr>
        <w:t>access to any pertinent client information as deemed necessary to effectively manage</w:t>
      </w:r>
      <w:r>
        <w:rPr>
          <w:rStyle w:val="eop"/>
          <w:rFonts w:cs="Segoe UI"/>
        </w:rPr>
        <w:t> </w:t>
      </w:r>
      <w:r>
        <w:rPr>
          <w:rStyle w:val="normaltextrun"/>
          <w:rFonts w:ascii="Georgia" w:hAnsi="Georgia" w:cs="Segoe UI"/>
        </w:rPr>
        <w:t>their responsibilities under the Mental Hygiene Law; and</w:t>
      </w:r>
      <w:r>
        <w:rPr>
          <w:rStyle w:val="eop"/>
          <w:rFonts w:cs="Segoe UI"/>
        </w:rPr>
        <w:t> </w:t>
      </w:r>
    </w:p>
    <w:p w14:paraId="68664BA8"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rPr>
        <w:t> </w:t>
      </w:r>
      <w:r>
        <w:rPr>
          <w:rStyle w:val="eop"/>
          <w:rFonts w:cs="Segoe UI"/>
        </w:rPr>
        <w:t> </w:t>
      </w:r>
    </w:p>
    <w:p w14:paraId="135583B1" w14:textId="30C3FCB4"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the county cost of these services is over $1,300 per day and current statute does not require a timeline be established for when a defendant is unable to be restored; and</w:t>
      </w:r>
      <w:r>
        <w:rPr>
          <w:rStyle w:val="eop"/>
          <w:rFonts w:cs="Segoe UI"/>
        </w:rPr>
        <w:t> </w:t>
      </w:r>
    </w:p>
    <w:p w14:paraId="52A9CD07"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3A04B596" w14:textId="5475CA20"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the county cost of restoration for one defendant can be upwards of</w:t>
      </w:r>
      <w:r w:rsidR="009A3A85">
        <w:rPr>
          <w:rStyle w:val="normaltextrun"/>
          <w:rFonts w:ascii="Georgia" w:hAnsi="Georgia" w:cs="Segoe UI"/>
        </w:rPr>
        <w:t xml:space="preserve"> </w:t>
      </w:r>
      <w:r>
        <w:rPr>
          <w:rStyle w:val="normaltextrun"/>
          <w:rFonts w:ascii="Georgia" w:hAnsi="Georgia" w:cs="Segoe UI"/>
        </w:rPr>
        <w:t>$400,000 per year; and  </w:t>
      </w:r>
      <w:r>
        <w:rPr>
          <w:rStyle w:val="eop"/>
          <w:rFonts w:cs="Segoe UI"/>
        </w:rPr>
        <w:t> </w:t>
      </w:r>
    </w:p>
    <w:p w14:paraId="61B71D59"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48EDC1B6"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in New York State, counties, through the county tax levy, already bear an overwhelming portion of the financial burden for supporting individuals suffering from serious mental illness, and the requirement to assume 100% of 730.20 competency restoration costs has taken away millions of dollars from critical behavioral health programming in the community; and</w:t>
      </w:r>
      <w:r>
        <w:rPr>
          <w:rStyle w:val="eop"/>
          <w:rFonts w:cs="Segoe UI"/>
        </w:rPr>
        <w:t> </w:t>
      </w:r>
    </w:p>
    <w:p w14:paraId="642D4FE9"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04976F28" w14:textId="64A2C6E3"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given the advances in the behavioral health and the modernization of the</w:t>
      </w:r>
      <w:r>
        <w:rPr>
          <w:rStyle w:val="eop"/>
          <w:rFonts w:cs="Segoe UI"/>
        </w:rPr>
        <w:t> </w:t>
      </w:r>
      <w:r>
        <w:rPr>
          <w:rStyle w:val="normaltextrun"/>
          <w:rFonts w:ascii="Georgia" w:hAnsi="Georgia" w:cs="Segoe UI"/>
        </w:rPr>
        <w:t>criminal justice system, it is time for the State to reform the statutory authority</w:t>
      </w:r>
      <w:r w:rsidR="00785DD5">
        <w:rPr>
          <w:rStyle w:val="normaltextrun"/>
          <w:rFonts w:ascii="Georgia" w:hAnsi="Georgia" w:cs="Segoe UI"/>
        </w:rPr>
        <w:t xml:space="preserve"> </w:t>
      </w:r>
      <w:r>
        <w:rPr>
          <w:rStyle w:val="normaltextrun"/>
          <w:rFonts w:ascii="Georgia" w:hAnsi="Georgia" w:cs="Segoe UI"/>
        </w:rPr>
        <w:t>governing competency restoration to ensure that only individuals who are appropriate</w:t>
      </w:r>
      <w:r>
        <w:rPr>
          <w:rStyle w:val="eop"/>
          <w:rFonts w:cs="Segoe UI"/>
        </w:rPr>
        <w:t> </w:t>
      </w:r>
      <w:r>
        <w:rPr>
          <w:rStyle w:val="normaltextrun"/>
          <w:rFonts w:ascii="Georgia" w:hAnsi="Georgia" w:cs="Segoe UI"/>
        </w:rPr>
        <w:t>subjects of 730 court orders are sent for restoration in accordance with the current state</w:t>
      </w:r>
      <w:r>
        <w:rPr>
          <w:rStyle w:val="eop"/>
          <w:rFonts w:cs="Segoe UI"/>
        </w:rPr>
        <w:t> </w:t>
      </w:r>
      <w:r>
        <w:rPr>
          <w:rStyle w:val="normaltextrun"/>
          <w:rFonts w:ascii="Georgia" w:hAnsi="Georgia" w:cs="Segoe UI"/>
        </w:rPr>
        <w:t>of these two systems; and</w:t>
      </w:r>
      <w:r>
        <w:rPr>
          <w:rStyle w:val="eop"/>
          <w:rFonts w:cs="Segoe UI"/>
        </w:rPr>
        <w:t> </w:t>
      </w:r>
    </w:p>
    <w:p w14:paraId="408FF340"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6D73AE0C"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the Legislature has introduced S.1874 (Brouk)/A.5063 (Gunther), which seeks to address the reforms necessary to update the archaic requirements of current statute, many which have been deemed unconstitutional and includes a critical requirement to reinvest any savings derived by the counties back into the local mental hygiene systems of care.</w:t>
      </w:r>
      <w:r>
        <w:rPr>
          <w:rStyle w:val="eop"/>
          <w:rFonts w:cs="Segoe UI"/>
        </w:rPr>
        <w:t> </w:t>
      </w:r>
    </w:p>
    <w:p w14:paraId="09E8ED5C"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7644D0E0" w14:textId="6BE8E44B"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NOW, THEREFORE, BE IT RESOLVED</w:t>
      </w:r>
      <w:r>
        <w:rPr>
          <w:rStyle w:val="normaltextrun"/>
          <w:rFonts w:ascii="Georgia" w:hAnsi="Georgia" w:cs="Segoe UI"/>
        </w:rPr>
        <w:t>, CPL § 730.10 shall be modified to make</w:t>
      </w:r>
      <w:r>
        <w:rPr>
          <w:rStyle w:val="eop"/>
          <w:rFonts w:cs="Segoe UI"/>
        </w:rPr>
        <w:t> </w:t>
      </w:r>
      <w:r>
        <w:rPr>
          <w:rStyle w:val="normaltextrun"/>
          <w:rFonts w:ascii="Georgia" w:hAnsi="Georgia" w:cs="Segoe UI"/>
        </w:rPr>
        <w:t xml:space="preserve">clear that restoration is not mental health </w:t>
      </w:r>
      <w:r w:rsidR="00F12E7D">
        <w:rPr>
          <w:rStyle w:val="normaltextrun"/>
          <w:rFonts w:ascii="Georgia" w:hAnsi="Georgia" w:cs="Segoe UI"/>
        </w:rPr>
        <w:t>treatment,</w:t>
      </w:r>
      <w:r>
        <w:rPr>
          <w:rStyle w:val="normaltextrun"/>
          <w:rFonts w:ascii="Georgia" w:hAnsi="Georgia" w:cs="Segoe UI"/>
        </w:rPr>
        <w:t xml:space="preserve"> so the judiciary is better</w:t>
      </w:r>
      <w:r>
        <w:rPr>
          <w:rStyle w:val="eop"/>
          <w:rFonts w:cs="Segoe UI"/>
        </w:rPr>
        <w:t> </w:t>
      </w:r>
    </w:p>
    <w:p w14:paraId="490E1F08"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rPr>
        <w:t>informed that a 730 order does not treat underlying mental health conditions; and</w:t>
      </w:r>
      <w:r>
        <w:rPr>
          <w:rStyle w:val="eop"/>
          <w:rFonts w:cs="Segoe UI"/>
        </w:rPr>
        <w:t> </w:t>
      </w:r>
    </w:p>
    <w:p w14:paraId="3DC940E9"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2FC08F71" w14:textId="6D439AFA"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CPL § 730.20 shall be reformed to establish specific</w:t>
      </w:r>
      <w:r>
        <w:rPr>
          <w:rStyle w:val="eop"/>
          <w:rFonts w:cs="Segoe UI"/>
        </w:rPr>
        <w:t> </w:t>
      </w:r>
      <w:r>
        <w:rPr>
          <w:rStyle w:val="normaltextrun"/>
          <w:rFonts w:ascii="Georgia" w:hAnsi="Georgia" w:cs="Segoe UI"/>
        </w:rPr>
        <w:t>criteria for 730 examiners, streamlining the process to establish equity across the</w:t>
      </w:r>
      <w:r>
        <w:rPr>
          <w:rStyle w:val="eop"/>
          <w:rFonts w:cs="Segoe UI"/>
        </w:rPr>
        <w:t> </w:t>
      </w:r>
      <w:r>
        <w:rPr>
          <w:rStyle w:val="normaltextrun"/>
          <w:rFonts w:ascii="Georgia" w:hAnsi="Georgia" w:cs="Segoe UI"/>
        </w:rPr>
        <w:t>system, and that the psychiatrist or psychologist conducting the psychiatric exam tell</w:t>
      </w:r>
      <w:r>
        <w:rPr>
          <w:rStyle w:val="eop"/>
          <w:rFonts w:cs="Segoe UI"/>
        </w:rPr>
        <w:t> </w:t>
      </w:r>
      <w:r>
        <w:rPr>
          <w:rStyle w:val="normaltextrun"/>
          <w:rFonts w:ascii="Georgia" w:hAnsi="Georgia" w:cs="Segoe UI"/>
        </w:rPr>
        <w:t>the court whether or not there is a reasonable chance of restoration, thereby granting the court an opportunity to allow diversion to mental health treatment; and</w:t>
      </w:r>
      <w:r>
        <w:rPr>
          <w:rStyle w:val="eop"/>
          <w:rFonts w:cs="Segoe UI"/>
        </w:rPr>
        <w:t> </w:t>
      </w:r>
    </w:p>
    <w:p w14:paraId="094BB766"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47AF7D9B" w14:textId="56AFBED4" w:rsidR="00AC1315" w:rsidRPr="003301A4" w:rsidRDefault="0C416EF9" w:rsidP="41A93722">
      <w:pPr>
        <w:pStyle w:val="paragraph"/>
        <w:spacing w:before="0" w:beforeAutospacing="0" w:after="0" w:afterAutospacing="0"/>
        <w:textAlignment w:val="baseline"/>
        <w:rPr>
          <w:rStyle w:val="normaltextrun"/>
          <w:rFonts w:ascii="Georgia" w:hAnsi="Georgia" w:cs="Segoe UI"/>
        </w:rPr>
      </w:pPr>
      <w:r w:rsidRPr="002D5837">
        <w:rPr>
          <w:rStyle w:val="normaltextrun"/>
          <w:rFonts w:ascii="Georgia" w:hAnsi="Georgia" w:cs="Segoe UI"/>
          <w:b/>
        </w:rPr>
        <w:t xml:space="preserve">BE IT FUTHER RESOLVED, </w:t>
      </w:r>
      <w:r w:rsidRPr="002D5837">
        <w:rPr>
          <w:rStyle w:val="normaltextrun"/>
          <w:rFonts w:ascii="Georgia" w:hAnsi="Georgia" w:cs="Segoe UI"/>
        </w:rPr>
        <w:t xml:space="preserve">OMH will consistently follow their agreements with the county mental health commissioners/directors of community services to provide specific and timely information on the clients/defendants ordered to restoration; and </w:t>
      </w:r>
    </w:p>
    <w:p w14:paraId="57F39158" w14:textId="6EB53535" w:rsidR="00AC1315" w:rsidRPr="003301A4" w:rsidRDefault="00AC1315" w:rsidP="51DCB12E">
      <w:pPr>
        <w:pStyle w:val="paragraph"/>
        <w:spacing w:before="0" w:beforeAutospacing="0" w:after="0" w:afterAutospacing="0"/>
        <w:textAlignment w:val="baseline"/>
        <w:rPr>
          <w:rStyle w:val="normaltextrun"/>
          <w:rFonts w:ascii="Georgia" w:hAnsi="Georgia" w:cs="Segoe UI"/>
          <w:b/>
          <w:bCs/>
        </w:rPr>
      </w:pPr>
    </w:p>
    <w:p w14:paraId="767B3AE2" w14:textId="1EADBFE9" w:rsidR="00AC1315" w:rsidRDefault="00AC1315" w:rsidP="00AC1315">
      <w:pPr>
        <w:pStyle w:val="paragraph"/>
        <w:spacing w:before="0" w:beforeAutospacing="0" w:after="0" w:afterAutospacing="0"/>
        <w:textAlignment w:val="baseline"/>
        <w:rPr>
          <w:rFonts w:ascii="Segoe UI" w:hAnsi="Segoe UI" w:cs="Segoe UI"/>
          <w:sz w:val="18"/>
          <w:szCs w:val="18"/>
        </w:rPr>
      </w:pPr>
      <w:r w:rsidRPr="003301A4">
        <w:rPr>
          <w:rStyle w:val="normaltextrun"/>
          <w:rFonts w:ascii="Georgia" w:hAnsi="Georgia" w:cs="Segoe UI"/>
          <w:b/>
          <w:bCs/>
        </w:rPr>
        <w:t>BE IT FURTHER RESOLVED</w:t>
      </w:r>
      <w:r w:rsidRPr="003301A4">
        <w:rPr>
          <w:rStyle w:val="normaltextrun"/>
          <w:rFonts w:ascii="Georgia" w:hAnsi="Georgia" w:cs="Segoe UI"/>
        </w:rPr>
        <w:t>, CPL § 730.20 shall adjust the fee for reimbursing</w:t>
      </w:r>
      <w:r w:rsidRPr="003301A4">
        <w:rPr>
          <w:rStyle w:val="eop"/>
          <w:rFonts w:cs="Segoe UI"/>
        </w:rPr>
        <w:t> </w:t>
      </w:r>
      <w:r w:rsidRPr="003301A4">
        <w:rPr>
          <w:rStyle w:val="normaltextrun"/>
          <w:rFonts w:ascii="Georgia" w:hAnsi="Georgia" w:cs="Segoe UI"/>
        </w:rPr>
        <w:t>psychiatric examiners; and</w:t>
      </w:r>
      <w:r>
        <w:rPr>
          <w:rStyle w:val="normaltextrun"/>
          <w:rFonts w:ascii="Georgia" w:hAnsi="Georgia" w:cs="Segoe UI"/>
        </w:rPr>
        <w:t> </w:t>
      </w:r>
      <w:r>
        <w:rPr>
          <w:rStyle w:val="eop"/>
          <w:rFonts w:cs="Segoe UI"/>
        </w:rPr>
        <w:t> </w:t>
      </w:r>
    </w:p>
    <w:p w14:paraId="4EFEB955" w14:textId="77777777" w:rsidR="00F75866" w:rsidRDefault="00F75866" w:rsidP="00F75866">
      <w:pPr>
        <w:pStyle w:val="paragraph"/>
        <w:suppressLineNumbers/>
        <w:spacing w:before="0" w:beforeAutospacing="0" w:after="0" w:afterAutospacing="0"/>
        <w:textAlignment w:val="baseline"/>
        <w:rPr>
          <w:rFonts w:ascii="Segoe UI" w:hAnsi="Segoe UI" w:cs="Segoe UI"/>
          <w:sz w:val="18"/>
          <w:szCs w:val="18"/>
        </w:rPr>
      </w:pPr>
    </w:p>
    <w:p w14:paraId="26D8F8A3" w14:textId="05B5E8C3" w:rsidR="00AD774F" w:rsidRDefault="00AC1315" w:rsidP="00F75866">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CPL § 730.50 shall limit the time defendants are</w:t>
      </w:r>
      <w:r>
        <w:rPr>
          <w:rStyle w:val="eop"/>
          <w:rFonts w:cs="Segoe UI"/>
        </w:rPr>
        <w:t> </w:t>
      </w:r>
      <w:r>
        <w:rPr>
          <w:rStyle w:val="normaltextrun"/>
          <w:rFonts w:ascii="Georgia" w:hAnsi="Georgia" w:cs="Segoe UI"/>
        </w:rPr>
        <w:t>ordered for restoration services; and</w:t>
      </w:r>
      <w:r>
        <w:rPr>
          <w:rStyle w:val="eop"/>
          <w:rFonts w:cs="Segoe UI"/>
        </w:rPr>
        <w:t> </w:t>
      </w:r>
    </w:p>
    <w:p w14:paraId="6D81B83F" w14:textId="77777777" w:rsidR="00F75866" w:rsidRDefault="00F75866" w:rsidP="00AC1315">
      <w:pPr>
        <w:pStyle w:val="paragraph"/>
        <w:spacing w:before="0" w:beforeAutospacing="0" w:after="0" w:afterAutospacing="0"/>
        <w:textAlignment w:val="baseline"/>
        <w:rPr>
          <w:rStyle w:val="normaltextrun"/>
          <w:rFonts w:ascii="Georgia" w:hAnsi="Georgia" w:cs="Segoe UI"/>
          <w:b/>
          <w:bCs/>
        </w:rPr>
      </w:pPr>
    </w:p>
    <w:p w14:paraId="57452D0A" w14:textId="5083DB52"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MHL § 9.33 shall allow individuals to be transferred</w:t>
      </w:r>
      <w:r>
        <w:rPr>
          <w:rStyle w:val="eop"/>
          <w:rFonts w:cs="Segoe UI"/>
        </w:rPr>
        <w:t> </w:t>
      </w:r>
      <w:r>
        <w:rPr>
          <w:rStyle w:val="normaltextrun"/>
          <w:rFonts w:ascii="Georgia" w:hAnsi="Georgia" w:cs="Segoe UI"/>
        </w:rPr>
        <w:t>to Article 9 facilities if it is determined that a defendant is unable to be restored; and</w:t>
      </w:r>
      <w:r>
        <w:rPr>
          <w:rStyle w:val="eop"/>
          <w:rFonts w:cs="Segoe UI"/>
        </w:rPr>
        <w:t> </w:t>
      </w:r>
    </w:p>
    <w:p w14:paraId="13DDAE0E"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36B59B54" w14:textId="1088B02C"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MHL § 43.03 shall require Local Governmental Units</w:t>
      </w:r>
      <w:r>
        <w:rPr>
          <w:rStyle w:val="eop"/>
          <w:rFonts w:cs="Segoe UI"/>
        </w:rPr>
        <w:t> </w:t>
      </w:r>
      <w:r>
        <w:rPr>
          <w:rStyle w:val="normaltextrun"/>
          <w:rFonts w:ascii="Georgia" w:hAnsi="Georgia" w:cs="Segoe UI"/>
        </w:rPr>
        <w:t>(counties) to reinvest savings from these reforms into community mental health services; and</w:t>
      </w:r>
      <w:r>
        <w:rPr>
          <w:rStyle w:val="eop"/>
          <w:rFonts w:cs="Segoe UI"/>
        </w:rPr>
        <w:t> </w:t>
      </w:r>
    </w:p>
    <w:p w14:paraId="7014C3FF"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67B00FB6" w14:textId="77777777" w:rsidR="00AC1315" w:rsidRDefault="00AC1315" w:rsidP="00AC1315">
      <w:pPr>
        <w:pStyle w:val="paragraph"/>
        <w:spacing w:before="0" w:beforeAutospacing="0" w:after="0" w:afterAutospacing="0"/>
        <w:textAlignment w:val="baseline"/>
        <w:rPr>
          <w:rStyle w:val="eop"/>
          <w:rFonts w:cs="Segoe UI"/>
        </w:rPr>
      </w:pPr>
      <w:r>
        <w:rPr>
          <w:rStyle w:val="normaltextrun"/>
          <w:rFonts w:ascii="Georgia" w:hAnsi="Georgia" w:cs="Segoe UI"/>
          <w:b/>
          <w:bCs/>
        </w:rPr>
        <w:t>BE IT FURTHER RESOLVED</w:t>
      </w:r>
      <w:r>
        <w:rPr>
          <w:rStyle w:val="normaltextrun"/>
          <w:rFonts w:ascii="Georgia" w:hAnsi="Georgia" w:cs="Segoe UI"/>
        </w:rPr>
        <w:t>, the New York State Association of Counties (NYSAC) calls on the State to support all provisions outlined in S.1874 (Brouk)/A.5063 (Gunther); and</w:t>
      </w:r>
      <w:r>
        <w:rPr>
          <w:rStyle w:val="eop"/>
          <w:rFonts w:cs="Segoe UI"/>
        </w:rPr>
        <w:t> </w:t>
      </w:r>
    </w:p>
    <w:p w14:paraId="09F1DAFB" w14:textId="77777777" w:rsidR="00625F13" w:rsidRDefault="00625F13" w:rsidP="00AC1315">
      <w:pPr>
        <w:pStyle w:val="paragraph"/>
        <w:spacing w:before="0" w:beforeAutospacing="0" w:after="0" w:afterAutospacing="0"/>
        <w:textAlignment w:val="baseline"/>
        <w:rPr>
          <w:rStyle w:val="eop"/>
          <w:rFonts w:cs="Segoe UI"/>
        </w:rPr>
      </w:pPr>
    </w:p>
    <w:p w14:paraId="6453B1EA" w14:textId="1C1F980A" w:rsidR="00625F13" w:rsidRDefault="00625F13" w:rsidP="00625F13">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copies of this resolution be sent to the counties of New York encouraging member counties to enact similar resolutions; and</w:t>
      </w:r>
      <w:r>
        <w:rPr>
          <w:rStyle w:val="eop"/>
          <w:rFonts w:cs="Segoe UI"/>
        </w:rPr>
        <w:t> </w:t>
      </w:r>
    </w:p>
    <w:p w14:paraId="68579F8B" w14:textId="77777777"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36164DDF" w14:textId="52778B51" w:rsidR="00AC1315" w:rsidRDefault="00AC1315" w:rsidP="00AC1315">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NYSAC shall forward copies of this resolution to</w:t>
      </w:r>
      <w:r>
        <w:rPr>
          <w:rStyle w:val="eop"/>
          <w:rFonts w:cs="Segoe UI"/>
        </w:rPr>
        <w:t> </w:t>
      </w:r>
      <w:r>
        <w:rPr>
          <w:rStyle w:val="normaltextrun"/>
          <w:rFonts w:ascii="Georgia" w:hAnsi="Georgia" w:cs="Segoe UI"/>
        </w:rPr>
        <w:t>Governor Kathy Hochul and the New York State Legislature encouraging them to</w:t>
      </w:r>
      <w:r>
        <w:rPr>
          <w:rStyle w:val="eop"/>
          <w:rFonts w:cs="Segoe UI"/>
        </w:rPr>
        <w:t> </w:t>
      </w:r>
    </w:p>
    <w:p w14:paraId="1EDDAEE7" w14:textId="03D4AE49" w:rsidR="00392D31" w:rsidRDefault="00AC1315" w:rsidP="00940D17">
      <w:pPr>
        <w:pStyle w:val="paragraph"/>
        <w:spacing w:before="0" w:beforeAutospacing="0" w:after="0" w:afterAutospacing="0"/>
        <w:textAlignment w:val="baseline"/>
        <w:rPr>
          <w:rStyle w:val="eop"/>
          <w:rFonts w:cs="Segoe UI"/>
        </w:rPr>
      </w:pPr>
      <w:r>
        <w:rPr>
          <w:rStyle w:val="normaltextrun"/>
          <w:rFonts w:ascii="Georgia" w:hAnsi="Georgia" w:cs="Segoe UI"/>
        </w:rPr>
        <w:t xml:space="preserve">include these reforms in the </w:t>
      </w:r>
      <w:r w:rsidR="00940D17">
        <w:rPr>
          <w:rStyle w:val="normaltextrun"/>
          <w:rFonts w:ascii="Georgia" w:hAnsi="Georgia" w:cs="Segoe UI"/>
        </w:rPr>
        <w:t>S</w:t>
      </w:r>
      <w:r>
        <w:rPr>
          <w:rStyle w:val="normaltextrun"/>
          <w:rFonts w:ascii="Georgia" w:hAnsi="Georgia" w:cs="Segoe UI"/>
        </w:rPr>
        <w:t>FY 202</w:t>
      </w:r>
      <w:r w:rsidR="00940D17">
        <w:rPr>
          <w:rStyle w:val="normaltextrun"/>
          <w:rFonts w:ascii="Georgia" w:hAnsi="Georgia" w:cs="Segoe UI"/>
        </w:rPr>
        <w:t>5</w:t>
      </w:r>
      <w:r>
        <w:rPr>
          <w:rStyle w:val="normaltextrun"/>
          <w:rFonts w:ascii="Georgia" w:hAnsi="Georgia" w:cs="Segoe UI"/>
        </w:rPr>
        <w:t xml:space="preserve"> Enacted Budget.</w:t>
      </w:r>
      <w:r>
        <w:rPr>
          <w:rStyle w:val="eop"/>
          <w:rFonts w:cs="Segoe UI"/>
        </w:rPr>
        <w:t> </w:t>
      </w:r>
      <w:r w:rsidR="00392D31">
        <w:rPr>
          <w:rStyle w:val="eop"/>
          <w:rFonts w:cs="Segoe UI"/>
        </w:rPr>
        <w:br w:type="page"/>
      </w:r>
    </w:p>
    <w:p w14:paraId="5C98244F" w14:textId="2322E1A8" w:rsidR="00392D31" w:rsidRPr="00CD59E0" w:rsidRDefault="00392D31" w:rsidP="00AD774F">
      <w:pPr>
        <w:spacing w:after="0" w:line="240" w:lineRule="auto"/>
        <w:rPr>
          <w:rFonts w:eastAsia="Times New Roman"/>
          <w:bCs/>
        </w:rPr>
      </w:pPr>
      <w:r w:rsidRPr="00CD59E0">
        <w:rPr>
          <w:rFonts w:eastAsia="Times New Roman"/>
          <w:b/>
        </w:rPr>
        <w:t>202</w:t>
      </w:r>
      <w:r>
        <w:rPr>
          <w:rFonts w:eastAsia="Times New Roman"/>
          <w:b/>
        </w:rPr>
        <w:t>4</w:t>
      </w:r>
      <w:r w:rsidRPr="00CD59E0">
        <w:rPr>
          <w:rFonts w:eastAsia="Times New Roman"/>
          <w:b/>
        </w:rPr>
        <w:t xml:space="preserve"> NYSAC Legislative Conference    </w:t>
      </w:r>
    </w:p>
    <w:p w14:paraId="32138D37" w14:textId="77777777" w:rsidR="00392D31" w:rsidRPr="00CD59E0" w:rsidRDefault="00392D31" w:rsidP="00AD774F">
      <w:pPr>
        <w:spacing w:after="0"/>
        <w:rPr>
          <w:rFonts w:eastAsia="Times New Roman"/>
          <w:b/>
        </w:rPr>
      </w:pPr>
      <w:r w:rsidRPr="00CD59E0">
        <w:rPr>
          <w:rFonts w:eastAsia="Times New Roman"/>
          <w:b/>
        </w:rPr>
        <w:t>Standing Committee on Public Health</w:t>
      </w:r>
      <w:r>
        <w:rPr>
          <w:rFonts w:eastAsia="Times New Roman"/>
          <w:b/>
        </w:rPr>
        <w:t xml:space="preserve"> and </w:t>
      </w:r>
      <w:r w:rsidRPr="00CD59E0">
        <w:rPr>
          <w:rFonts w:eastAsia="Times New Roman"/>
          <w:b/>
        </w:rPr>
        <w:t>Mental Health</w:t>
      </w:r>
    </w:p>
    <w:p w14:paraId="042CBB2A" w14:textId="3761C027" w:rsidR="00392D31" w:rsidRPr="00CD59E0" w:rsidRDefault="00392D31" w:rsidP="00AD774F">
      <w:pPr>
        <w:spacing w:after="0"/>
        <w:rPr>
          <w:rFonts w:eastAsia="Times New Roman"/>
          <w:b/>
        </w:rPr>
      </w:pPr>
      <w:r w:rsidRPr="00CD59E0">
        <w:rPr>
          <w:rFonts w:eastAsia="Times New Roman"/>
          <w:b/>
        </w:rPr>
        <w:t>Resolution #</w:t>
      </w:r>
      <w:r w:rsidR="00940D17">
        <w:rPr>
          <w:rFonts w:eastAsia="Times New Roman"/>
          <w:b/>
        </w:rPr>
        <w:t>3</w:t>
      </w:r>
    </w:p>
    <w:p w14:paraId="4314EB56" w14:textId="77777777" w:rsidR="00392D31" w:rsidRPr="00CD59E0" w:rsidRDefault="00392D31" w:rsidP="00AD774F">
      <w:pPr>
        <w:spacing w:after="0" w:line="240" w:lineRule="auto"/>
        <w:rPr>
          <w:rFonts w:eastAsia="Times New Roman"/>
          <w:bCs/>
        </w:rPr>
      </w:pPr>
    </w:p>
    <w:p w14:paraId="373DC4FC" w14:textId="1D34FDEB" w:rsidR="00392D31" w:rsidRDefault="00392D31" w:rsidP="007F4D21">
      <w:pPr>
        <w:pStyle w:val="Heading2"/>
        <w:spacing w:after="0"/>
      </w:pPr>
      <w:bookmarkStart w:id="45" w:name="_Toc159858172"/>
      <w:r w:rsidRPr="00CD59E0">
        <w:t xml:space="preserve">Resolution in Support of </w:t>
      </w:r>
      <w:r>
        <w:t>Fully Funding the Implementation of the 2019 Elevated Blood Lead Level Mandate</w:t>
      </w:r>
      <w:r w:rsidR="00B72C05">
        <w:t xml:space="preserve"> and </w:t>
      </w:r>
      <w:r>
        <w:t xml:space="preserve">2023 Lead Rental Registry and </w:t>
      </w:r>
      <w:r w:rsidR="00B72C05">
        <w:t>Restoring</w:t>
      </w:r>
      <w:r>
        <w:t xml:space="preserve"> </w:t>
      </w:r>
      <w:r w:rsidR="00B72C05">
        <w:t>the</w:t>
      </w:r>
      <w:r>
        <w:t xml:space="preserve"> 2022 Administrative Cuts to Lead Poisoning Prevention Grants</w:t>
      </w:r>
      <w:bookmarkEnd w:id="45"/>
    </w:p>
    <w:p w14:paraId="64CB8F9B" w14:textId="77777777" w:rsidR="006B458D" w:rsidRPr="00CD59E0" w:rsidRDefault="006B458D" w:rsidP="00AD774F">
      <w:pPr>
        <w:spacing w:after="0" w:line="240" w:lineRule="auto"/>
        <w:jc w:val="center"/>
        <w:rPr>
          <w:rFonts w:eastAsia="Times New Roman"/>
          <w:b/>
          <w:bCs/>
        </w:rPr>
      </w:pPr>
    </w:p>
    <w:p w14:paraId="57BAB9C8" w14:textId="42AA8585" w:rsidR="00392D31" w:rsidRDefault="00392D31" w:rsidP="00AD774F">
      <w:pPr>
        <w:spacing w:after="0" w:line="240" w:lineRule="auto"/>
        <w:rPr>
          <w:rFonts w:eastAsia="Times New Roman"/>
          <w:bCs/>
        </w:rPr>
      </w:pPr>
      <w:r w:rsidRPr="00CD59E0">
        <w:rPr>
          <w:rFonts w:eastAsia="Times New Roman"/>
          <w:b/>
          <w:bCs/>
        </w:rPr>
        <w:t xml:space="preserve">WHEREAS, </w:t>
      </w:r>
      <w:r w:rsidR="00C810A5" w:rsidRPr="004B1FDF">
        <w:rPr>
          <w:rFonts w:eastAsia="Times New Roman"/>
          <w:bCs/>
        </w:rPr>
        <w:t xml:space="preserve">lead poisoning prevention activities </w:t>
      </w:r>
      <w:r w:rsidRPr="004B1FDF">
        <w:rPr>
          <w:rFonts w:eastAsia="Times New Roman"/>
          <w:bCs/>
        </w:rPr>
        <w:t xml:space="preserve">delivered by local health departments </w:t>
      </w:r>
      <w:r w:rsidR="00E122B3">
        <w:rPr>
          <w:rFonts w:eastAsia="Times New Roman"/>
          <w:bCs/>
        </w:rPr>
        <w:t xml:space="preserve">(LHDs) </w:t>
      </w:r>
      <w:r w:rsidRPr="004B1FDF">
        <w:rPr>
          <w:rFonts w:eastAsia="Times New Roman"/>
          <w:bCs/>
        </w:rPr>
        <w:t xml:space="preserve">are supported through a variety of funding mechanisms, including the Lead Poisoning Prevention Program, Childhood Lead Poisoning Primary Prevention Program </w:t>
      </w:r>
      <w:r w:rsidR="0049090D">
        <w:rPr>
          <w:rFonts w:eastAsia="Times New Roman"/>
          <w:bCs/>
        </w:rPr>
        <w:t xml:space="preserve">(CLPPP+) </w:t>
      </w:r>
      <w:r w:rsidRPr="004B1FDF">
        <w:rPr>
          <w:rFonts w:eastAsia="Times New Roman"/>
          <w:bCs/>
        </w:rPr>
        <w:t>(15</w:t>
      </w:r>
      <w:r w:rsidR="00E122B3">
        <w:rPr>
          <w:rFonts w:eastAsia="Times New Roman"/>
          <w:bCs/>
        </w:rPr>
        <w:t xml:space="preserve"> </w:t>
      </w:r>
      <w:r w:rsidRPr="004B1FDF">
        <w:rPr>
          <w:rFonts w:eastAsia="Times New Roman"/>
          <w:bCs/>
        </w:rPr>
        <w:t>counties), Healthy Neighborhood Program (some counties), and reimbursement through Article Six Public Health Law General Public Health Work funding</w:t>
      </w:r>
      <w:r w:rsidR="00E122B3">
        <w:rPr>
          <w:rFonts w:eastAsia="Times New Roman"/>
          <w:bCs/>
        </w:rPr>
        <w:t>; and</w:t>
      </w:r>
    </w:p>
    <w:p w14:paraId="31761D60" w14:textId="77777777" w:rsidR="00392D31" w:rsidRDefault="00392D31" w:rsidP="00392D31">
      <w:pPr>
        <w:spacing w:after="0" w:line="240" w:lineRule="auto"/>
        <w:rPr>
          <w:rFonts w:eastAsia="Times New Roman"/>
          <w:bCs/>
        </w:rPr>
      </w:pPr>
    </w:p>
    <w:p w14:paraId="1B51BF0C" w14:textId="522A7835" w:rsidR="00392D31" w:rsidRDefault="00392D31" w:rsidP="00392D31">
      <w:pPr>
        <w:spacing w:after="0" w:line="240" w:lineRule="auto"/>
        <w:rPr>
          <w:rFonts w:eastAsia="Times New Roman"/>
          <w:bCs/>
        </w:rPr>
      </w:pPr>
      <w:r w:rsidRPr="00392D31">
        <w:rPr>
          <w:rFonts w:eastAsia="Times New Roman"/>
          <w:b/>
        </w:rPr>
        <w:t>WHEREAS,</w:t>
      </w:r>
      <w:r>
        <w:rPr>
          <w:rFonts w:eastAsia="Times New Roman"/>
          <w:bCs/>
        </w:rPr>
        <w:t xml:space="preserve"> New York State continues to pass public-health forward policies aimed </w:t>
      </w:r>
      <w:r w:rsidR="0097313F">
        <w:rPr>
          <w:rFonts w:eastAsia="Times New Roman"/>
          <w:bCs/>
        </w:rPr>
        <w:t>at</w:t>
      </w:r>
      <w:r>
        <w:rPr>
          <w:rFonts w:eastAsia="Times New Roman"/>
          <w:bCs/>
        </w:rPr>
        <w:t xml:space="preserve"> prevent</w:t>
      </w:r>
      <w:r w:rsidR="0097313F">
        <w:rPr>
          <w:rFonts w:eastAsia="Times New Roman"/>
          <w:bCs/>
        </w:rPr>
        <w:t xml:space="preserve">ing </w:t>
      </w:r>
      <w:r>
        <w:rPr>
          <w:rFonts w:eastAsia="Times New Roman"/>
          <w:bCs/>
        </w:rPr>
        <w:t>childhood exposure to lead without fully funding those policies and</w:t>
      </w:r>
      <w:r w:rsidR="001F65E5">
        <w:rPr>
          <w:rFonts w:eastAsia="Times New Roman"/>
          <w:bCs/>
        </w:rPr>
        <w:t>,</w:t>
      </w:r>
      <w:r>
        <w:rPr>
          <w:rFonts w:eastAsia="Times New Roman"/>
          <w:bCs/>
        </w:rPr>
        <w:t xml:space="preserve"> further, making administrative reductions to lead prevention grant funding; </w:t>
      </w:r>
      <w:r w:rsidR="00E122B3">
        <w:rPr>
          <w:rFonts w:eastAsia="Times New Roman"/>
          <w:bCs/>
        </w:rPr>
        <w:t>and</w:t>
      </w:r>
    </w:p>
    <w:p w14:paraId="2A1AFAAA" w14:textId="77777777" w:rsidR="00392D31" w:rsidRPr="00CD59E0" w:rsidRDefault="00392D31" w:rsidP="00392D31">
      <w:pPr>
        <w:spacing w:after="0" w:line="240" w:lineRule="auto"/>
        <w:rPr>
          <w:rFonts w:eastAsia="Times New Roman"/>
          <w:b/>
          <w:bCs/>
        </w:rPr>
      </w:pPr>
    </w:p>
    <w:p w14:paraId="680F1449" w14:textId="6A64BF0D" w:rsidR="00392D31" w:rsidRPr="00CD59E0" w:rsidRDefault="00392D31" w:rsidP="00392D31">
      <w:pPr>
        <w:spacing w:after="0" w:line="240" w:lineRule="auto"/>
        <w:rPr>
          <w:rFonts w:eastAsia="Times New Roman"/>
          <w:bCs/>
        </w:rPr>
      </w:pPr>
      <w:r w:rsidRPr="00CD59E0">
        <w:rPr>
          <w:rFonts w:eastAsia="Times New Roman"/>
          <w:b/>
          <w:bCs/>
        </w:rPr>
        <w:t>WHEREAS,</w:t>
      </w:r>
      <w:r w:rsidRPr="00CD59E0">
        <w:rPr>
          <w:rFonts w:eastAsia="Times New Roman"/>
          <w:bCs/>
        </w:rPr>
        <w:t xml:space="preserve"> </w:t>
      </w:r>
      <w:r>
        <w:rPr>
          <w:rFonts w:eastAsia="Times New Roman"/>
          <w:bCs/>
        </w:rPr>
        <w:t>w</w:t>
      </w:r>
      <w:r w:rsidRPr="004B1FDF">
        <w:rPr>
          <w:rFonts w:eastAsia="Times New Roman"/>
          <w:bCs/>
        </w:rPr>
        <w:t xml:space="preserve">hen the definition of elevated blood lead level (EBLL) was lowered </w:t>
      </w:r>
      <w:r>
        <w:rPr>
          <w:rFonts w:eastAsia="Times New Roman"/>
          <w:bCs/>
        </w:rPr>
        <w:t xml:space="preserve">from 10 </w:t>
      </w:r>
      <w:r w:rsidRPr="004B1FDF">
        <w:rPr>
          <w:rFonts w:eastAsia="Times New Roman"/>
          <w:bCs/>
        </w:rPr>
        <w:t>to 5 ug/dL, the state allocated</w:t>
      </w:r>
      <w:r w:rsidR="000F3AAD">
        <w:rPr>
          <w:rFonts w:eastAsia="Times New Roman"/>
          <w:bCs/>
        </w:rPr>
        <w:t xml:space="preserve"> only</w:t>
      </w:r>
      <w:r w:rsidRPr="004B1FDF">
        <w:rPr>
          <w:rFonts w:eastAsia="Times New Roman"/>
          <w:bCs/>
        </w:rPr>
        <w:t xml:space="preserve"> $9.7 million </w:t>
      </w:r>
      <w:r w:rsidR="000F3AAD">
        <w:rPr>
          <w:rFonts w:eastAsia="Times New Roman"/>
          <w:bCs/>
        </w:rPr>
        <w:t>in</w:t>
      </w:r>
      <w:r w:rsidRPr="004B1FDF">
        <w:rPr>
          <w:rFonts w:eastAsia="Times New Roman"/>
          <w:bCs/>
        </w:rPr>
        <w:t xml:space="preserve"> </w:t>
      </w:r>
      <w:r w:rsidR="00462858">
        <w:rPr>
          <w:rFonts w:eastAsia="Times New Roman"/>
          <w:bCs/>
        </w:rPr>
        <w:t xml:space="preserve">additional </w:t>
      </w:r>
      <w:r w:rsidRPr="004B1FDF">
        <w:rPr>
          <w:rFonts w:eastAsia="Times New Roman"/>
          <w:bCs/>
        </w:rPr>
        <w:t>Article Six state aid</w:t>
      </w:r>
      <w:r w:rsidR="000F3AAD">
        <w:rPr>
          <w:rFonts w:eastAsia="Times New Roman"/>
          <w:bCs/>
        </w:rPr>
        <w:t>; and</w:t>
      </w:r>
    </w:p>
    <w:p w14:paraId="258A2E21" w14:textId="77777777" w:rsidR="00392D31" w:rsidRPr="00CD59E0" w:rsidRDefault="00392D31" w:rsidP="00392D31">
      <w:pPr>
        <w:spacing w:after="0" w:line="240" w:lineRule="auto"/>
        <w:rPr>
          <w:rFonts w:eastAsia="Times New Roman"/>
          <w:bCs/>
        </w:rPr>
      </w:pPr>
    </w:p>
    <w:p w14:paraId="41187A43" w14:textId="7D441D73" w:rsidR="00392D31" w:rsidRPr="00CD59E0" w:rsidRDefault="00392D31" w:rsidP="00392D31">
      <w:pPr>
        <w:spacing w:after="0" w:line="240" w:lineRule="auto"/>
        <w:rPr>
          <w:rFonts w:eastAsia="Times New Roman"/>
          <w:bCs/>
        </w:rPr>
      </w:pPr>
      <w:r w:rsidRPr="00CD59E0">
        <w:rPr>
          <w:rFonts w:eastAsia="Times New Roman"/>
          <w:b/>
          <w:bCs/>
        </w:rPr>
        <w:t xml:space="preserve">WHEREAS, </w:t>
      </w:r>
      <w:r w:rsidRPr="004B1FDF">
        <w:rPr>
          <w:rFonts w:eastAsia="Times New Roman"/>
          <w:bCs/>
        </w:rPr>
        <w:t xml:space="preserve">this investment falls </w:t>
      </w:r>
      <w:r w:rsidR="006771FE">
        <w:rPr>
          <w:rFonts w:eastAsia="Times New Roman"/>
          <w:bCs/>
        </w:rPr>
        <w:t xml:space="preserve">far </w:t>
      </w:r>
      <w:r w:rsidRPr="004B1FDF">
        <w:rPr>
          <w:rFonts w:eastAsia="Times New Roman"/>
          <w:bCs/>
        </w:rPr>
        <w:t>short</w:t>
      </w:r>
      <w:r w:rsidR="000F3AAD">
        <w:rPr>
          <w:rFonts w:eastAsia="Times New Roman"/>
          <w:bCs/>
        </w:rPr>
        <w:t xml:space="preserve"> </w:t>
      </w:r>
      <w:r w:rsidR="006771FE">
        <w:rPr>
          <w:rFonts w:eastAsia="Times New Roman"/>
          <w:bCs/>
        </w:rPr>
        <w:t>of what is needed</w:t>
      </w:r>
      <w:r>
        <w:rPr>
          <w:rFonts w:eastAsia="Times New Roman"/>
          <w:bCs/>
        </w:rPr>
        <w:t xml:space="preserve">, with an additional </w:t>
      </w:r>
      <w:r w:rsidRPr="004B1FDF">
        <w:rPr>
          <w:rFonts w:eastAsia="Times New Roman"/>
          <w:bCs/>
        </w:rPr>
        <w:t>$30.3 million needed</w:t>
      </w:r>
      <w:r>
        <w:rPr>
          <w:rFonts w:eastAsia="Times New Roman"/>
          <w:bCs/>
        </w:rPr>
        <w:t xml:space="preserve"> to implement this work and protect children, thereby placing</w:t>
      </w:r>
      <w:r w:rsidRPr="004B1FDF">
        <w:rPr>
          <w:rFonts w:eastAsia="Times New Roman"/>
          <w:bCs/>
        </w:rPr>
        <w:t xml:space="preserve"> </w:t>
      </w:r>
      <w:r>
        <w:rPr>
          <w:rFonts w:eastAsia="Times New Roman"/>
          <w:bCs/>
        </w:rPr>
        <w:t xml:space="preserve">the majority </w:t>
      </w:r>
      <w:r w:rsidRPr="004B1FDF">
        <w:rPr>
          <w:rFonts w:eastAsia="Times New Roman"/>
          <w:bCs/>
        </w:rPr>
        <w:t>of the cost burden on the local tax levy</w:t>
      </w:r>
      <w:r w:rsidR="000F3AAD">
        <w:rPr>
          <w:rFonts w:eastAsia="Times New Roman"/>
          <w:bCs/>
        </w:rPr>
        <w:t>; and</w:t>
      </w:r>
    </w:p>
    <w:p w14:paraId="631720BF" w14:textId="77777777" w:rsidR="00392D31" w:rsidRPr="00CD59E0" w:rsidRDefault="00392D31" w:rsidP="00392D31">
      <w:pPr>
        <w:spacing w:after="0" w:line="240" w:lineRule="auto"/>
        <w:rPr>
          <w:rFonts w:eastAsia="Times New Roman"/>
          <w:b/>
          <w:bCs/>
        </w:rPr>
      </w:pPr>
    </w:p>
    <w:p w14:paraId="09503960" w14:textId="41E3FFFC" w:rsidR="00392D31" w:rsidRDefault="00392D31" w:rsidP="00392D31">
      <w:pPr>
        <w:spacing w:after="0" w:line="240" w:lineRule="auto"/>
        <w:rPr>
          <w:rFonts w:eastAsia="Times New Roman"/>
          <w:bCs/>
        </w:rPr>
      </w:pPr>
      <w:r w:rsidRPr="00CD59E0">
        <w:rPr>
          <w:rFonts w:eastAsia="Times New Roman"/>
          <w:b/>
          <w:bCs/>
        </w:rPr>
        <w:t>WHEREAS</w:t>
      </w:r>
      <w:r w:rsidRPr="00CD59E0">
        <w:rPr>
          <w:rFonts w:eastAsia="Times New Roman"/>
          <w:bCs/>
        </w:rPr>
        <w:t xml:space="preserve">, </w:t>
      </w:r>
      <w:r w:rsidRPr="004B1FDF">
        <w:rPr>
          <w:rFonts w:eastAsia="Times New Roman"/>
          <w:bCs/>
        </w:rPr>
        <w:t>this estimated need is based on an average cost per case of</w:t>
      </w:r>
      <w:r w:rsidR="00E30426">
        <w:rPr>
          <w:rFonts w:eastAsia="Times New Roman"/>
          <w:bCs/>
        </w:rPr>
        <w:t xml:space="preserve"> $713 for</w:t>
      </w:r>
      <w:r w:rsidRPr="004B1FDF">
        <w:rPr>
          <w:rFonts w:eastAsia="Times New Roman"/>
          <w:bCs/>
        </w:rPr>
        <w:t xml:space="preserve"> nursing case management </w:t>
      </w:r>
      <w:r w:rsidR="00E30426">
        <w:rPr>
          <w:rFonts w:eastAsia="Times New Roman"/>
          <w:bCs/>
        </w:rPr>
        <w:t xml:space="preserve">and </w:t>
      </w:r>
      <w:r w:rsidRPr="004B1FDF">
        <w:rPr>
          <w:rFonts w:eastAsia="Times New Roman"/>
          <w:bCs/>
        </w:rPr>
        <w:t>$2</w:t>
      </w:r>
      <w:r w:rsidR="000C0E9F">
        <w:rPr>
          <w:rFonts w:eastAsia="Times New Roman"/>
          <w:bCs/>
        </w:rPr>
        <w:t>,</w:t>
      </w:r>
      <w:r w:rsidRPr="004B1FDF">
        <w:rPr>
          <w:rFonts w:eastAsia="Times New Roman"/>
          <w:bCs/>
        </w:rPr>
        <w:t xml:space="preserve">123 </w:t>
      </w:r>
      <w:r w:rsidR="00E30426">
        <w:rPr>
          <w:rFonts w:eastAsia="Times New Roman"/>
          <w:bCs/>
        </w:rPr>
        <w:t>f</w:t>
      </w:r>
      <w:r w:rsidRPr="004B1FDF">
        <w:rPr>
          <w:rFonts w:eastAsia="Times New Roman"/>
          <w:bCs/>
        </w:rPr>
        <w:t>or environmental management activities</w:t>
      </w:r>
      <w:r w:rsidR="000C0E9F">
        <w:rPr>
          <w:rFonts w:eastAsia="Times New Roman"/>
          <w:bCs/>
        </w:rPr>
        <w:t>; and</w:t>
      </w:r>
    </w:p>
    <w:p w14:paraId="65B5C042" w14:textId="77777777" w:rsidR="00392D31" w:rsidRDefault="00392D31" w:rsidP="00392D31">
      <w:pPr>
        <w:spacing w:after="0" w:line="240" w:lineRule="auto"/>
        <w:rPr>
          <w:rFonts w:eastAsia="Times New Roman"/>
          <w:bCs/>
        </w:rPr>
      </w:pPr>
    </w:p>
    <w:p w14:paraId="089DA083" w14:textId="29530C79" w:rsidR="00392D31" w:rsidRDefault="00392D31" w:rsidP="00392D31">
      <w:pPr>
        <w:spacing w:after="0" w:line="240" w:lineRule="auto"/>
        <w:rPr>
          <w:rFonts w:eastAsia="Times New Roman"/>
          <w:bCs/>
        </w:rPr>
      </w:pPr>
      <w:r w:rsidRPr="00BD0F83">
        <w:rPr>
          <w:rFonts w:eastAsia="Times New Roman"/>
          <w:b/>
        </w:rPr>
        <w:t>WHEREAS,</w:t>
      </w:r>
      <w:r>
        <w:rPr>
          <w:rFonts w:eastAsia="Times New Roman"/>
          <w:bCs/>
        </w:rPr>
        <w:t xml:space="preserve"> a</w:t>
      </w:r>
      <w:r w:rsidRPr="000725FD">
        <w:rPr>
          <w:rFonts w:eastAsia="Times New Roman"/>
          <w:bCs/>
        </w:rPr>
        <w:t>t the Lead Poisoning Prevention Advisory Council meeting</w:t>
      </w:r>
      <w:r w:rsidR="00504270">
        <w:rPr>
          <w:rFonts w:eastAsia="Times New Roman"/>
          <w:bCs/>
        </w:rPr>
        <w:t xml:space="preserve"> on </w:t>
      </w:r>
      <w:r w:rsidR="00504270" w:rsidRPr="000725FD">
        <w:rPr>
          <w:rFonts w:eastAsia="Times New Roman"/>
          <w:bCs/>
        </w:rPr>
        <w:t>January 29, 202</w:t>
      </w:r>
      <w:r w:rsidR="00504270">
        <w:rPr>
          <w:rFonts w:eastAsia="Times New Roman"/>
          <w:bCs/>
        </w:rPr>
        <w:t>0</w:t>
      </w:r>
      <w:r w:rsidRPr="000725FD">
        <w:rPr>
          <w:rFonts w:eastAsia="Times New Roman"/>
          <w:bCs/>
        </w:rPr>
        <w:t xml:space="preserve">, the New York State Department of Health </w:t>
      </w:r>
      <w:r w:rsidR="00504270">
        <w:rPr>
          <w:rFonts w:eastAsia="Times New Roman"/>
          <w:bCs/>
        </w:rPr>
        <w:t xml:space="preserve">(NYSDOH) </w:t>
      </w:r>
      <w:r w:rsidRPr="000725FD">
        <w:rPr>
          <w:rFonts w:eastAsia="Times New Roman"/>
          <w:bCs/>
        </w:rPr>
        <w:t>presented data on the first quarter of implementation, showing an additional 1</w:t>
      </w:r>
      <w:r w:rsidR="00504270">
        <w:rPr>
          <w:rFonts w:eastAsia="Times New Roman"/>
          <w:bCs/>
        </w:rPr>
        <w:t>,</w:t>
      </w:r>
      <w:r w:rsidRPr="000725FD">
        <w:rPr>
          <w:rFonts w:eastAsia="Times New Roman"/>
          <w:bCs/>
        </w:rPr>
        <w:t>725 children between the ranges of 5-9 µg/dL</w:t>
      </w:r>
      <w:r w:rsidR="00504270">
        <w:rPr>
          <w:rFonts w:eastAsia="Times New Roman"/>
          <w:bCs/>
        </w:rPr>
        <w:t>; and</w:t>
      </w:r>
    </w:p>
    <w:p w14:paraId="222370B9" w14:textId="77777777" w:rsidR="00392D31" w:rsidRDefault="00392D31" w:rsidP="00392D31">
      <w:pPr>
        <w:spacing w:after="0" w:line="240" w:lineRule="auto"/>
        <w:rPr>
          <w:rFonts w:eastAsia="Times New Roman"/>
          <w:bCs/>
        </w:rPr>
      </w:pPr>
    </w:p>
    <w:p w14:paraId="44A82659" w14:textId="58F8B2C5" w:rsidR="00392D31" w:rsidRDefault="00392D31" w:rsidP="00392D31">
      <w:pPr>
        <w:spacing w:after="0" w:line="240" w:lineRule="auto"/>
        <w:rPr>
          <w:rFonts w:eastAsia="Times New Roman"/>
          <w:bCs/>
        </w:rPr>
      </w:pPr>
      <w:r w:rsidRPr="00BD0F83">
        <w:rPr>
          <w:rFonts w:eastAsia="Times New Roman"/>
          <w:b/>
        </w:rPr>
        <w:t>WHEREAS</w:t>
      </w:r>
      <w:r>
        <w:rPr>
          <w:rFonts w:eastAsia="Times New Roman"/>
          <w:bCs/>
        </w:rPr>
        <w:t xml:space="preserve">, </w:t>
      </w:r>
      <w:r w:rsidRPr="000725FD">
        <w:rPr>
          <w:rFonts w:eastAsia="Times New Roman"/>
          <w:bCs/>
        </w:rPr>
        <w:t>this highlights the importance of this policy action</w:t>
      </w:r>
      <w:r w:rsidR="005C2162">
        <w:rPr>
          <w:rFonts w:eastAsia="Times New Roman"/>
          <w:bCs/>
        </w:rPr>
        <w:t xml:space="preserve"> but </w:t>
      </w:r>
      <w:r w:rsidRPr="000725FD">
        <w:rPr>
          <w:rFonts w:eastAsia="Times New Roman"/>
          <w:bCs/>
        </w:rPr>
        <w:t xml:space="preserve">also represents the equivalent </w:t>
      </w:r>
      <w:r w:rsidR="007A6DAA">
        <w:rPr>
          <w:rFonts w:eastAsia="Times New Roman"/>
          <w:bCs/>
        </w:rPr>
        <w:t>of</w:t>
      </w:r>
      <w:r w:rsidRPr="000725FD">
        <w:rPr>
          <w:rFonts w:eastAsia="Times New Roman"/>
          <w:bCs/>
        </w:rPr>
        <w:t xml:space="preserve"> 2.5 years of work occurring in a single quarter when compared to prior years</w:t>
      </w:r>
      <w:r w:rsidR="00FD4913">
        <w:rPr>
          <w:rFonts w:eastAsia="Times New Roman"/>
          <w:bCs/>
        </w:rPr>
        <w:t>; and</w:t>
      </w:r>
    </w:p>
    <w:p w14:paraId="01D40691" w14:textId="77777777" w:rsidR="00392D31" w:rsidRDefault="00392D31" w:rsidP="00392D31">
      <w:pPr>
        <w:spacing w:after="0" w:line="240" w:lineRule="auto"/>
        <w:rPr>
          <w:rFonts w:eastAsia="Times New Roman"/>
          <w:bCs/>
        </w:rPr>
      </w:pPr>
    </w:p>
    <w:p w14:paraId="3E0CA12C" w14:textId="7917F9E3" w:rsidR="00392D31" w:rsidRDefault="00392D31" w:rsidP="00392D31">
      <w:pPr>
        <w:spacing w:after="0" w:line="240" w:lineRule="auto"/>
        <w:rPr>
          <w:rFonts w:eastAsia="Times New Roman"/>
          <w:bCs/>
        </w:rPr>
      </w:pPr>
      <w:r w:rsidRPr="00392D31">
        <w:rPr>
          <w:rFonts w:eastAsia="Times New Roman"/>
          <w:b/>
        </w:rPr>
        <w:t>WHEREAS,</w:t>
      </w:r>
      <w:r>
        <w:rPr>
          <w:rFonts w:eastAsia="Times New Roman"/>
          <w:bCs/>
        </w:rPr>
        <w:t xml:space="preserve"> in 2022, </w:t>
      </w:r>
      <w:r w:rsidR="00FD4913">
        <w:rPr>
          <w:rFonts w:eastAsia="Times New Roman"/>
          <w:bCs/>
        </w:rPr>
        <w:t xml:space="preserve">NYSDOH </w:t>
      </w:r>
      <w:r>
        <w:rPr>
          <w:rFonts w:eastAsia="Times New Roman"/>
          <w:bCs/>
        </w:rPr>
        <w:t>reorganized the formula for the CLPPP+ grants so that more counties received funding, but 13 larger counties ended up losing $2.4</w:t>
      </w:r>
      <w:r w:rsidR="00F31A59">
        <w:rPr>
          <w:rFonts w:eastAsia="Times New Roman"/>
          <w:bCs/>
        </w:rPr>
        <w:t xml:space="preserve"> million</w:t>
      </w:r>
      <w:r>
        <w:rPr>
          <w:rFonts w:eastAsia="Times New Roman"/>
          <w:bCs/>
        </w:rPr>
        <w:t xml:space="preserve"> in funding </w:t>
      </w:r>
      <w:r w:rsidR="00FD4913">
        <w:rPr>
          <w:rFonts w:eastAsia="Times New Roman"/>
          <w:bCs/>
        </w:rPr>
        <w:t>as a result of</w:t>
      </w:r>
      <w:r>
        <w:rPr>
          <w:rFonts w:eastAsia="Times New Roman"/>
          <w:bCs/>
        </w:rPr>
        <w:t xml:space="preserve"> this change; </w:t>
      </w:r>
      <w:r w:rsidR="00FD4913">
        <w:rPr>
          <w:rFonts w:eastAsia="Times New Roman"/>
          <w:bCs/>
        </w:rPr>
        <w:t>and</w:t>
      </w:r>
    </w:p>
    <w:p w14:paraId="63E6BD9A" w14:textId="77777777" w:rsidR="00FD4913" w:rsidRDefault="00FD4913" w:rsidP="00392D31">
      <w:pPr>
        <w:spacing w:after="0" w:line="240" w:lineRule="auto"/>
        <w:rPr>
          <w:rFonts w:eastAsia="Times New Roman"/>
          <w:bCs/>
        </w:rPr>
      </w:pPr>
    </w:p>
    <w:p w14:paraId="058FED2E" w14:textId="266FA1F9" w:rsidR="00392D31" w:rsidRDefault="00392D31" w:rsidP="00392D31">
      <w:pPr>
        <w:spacing w:after="0" w:line="240" w:lineRule="auto"/>
        <w:rPr>
          <w:rFonts w:eastAsia="Times New Roman"/>
          <w:bCs/>
        </w:rPr>
      </w:pPr>
      <w:r w:rsidRPr="00FD4913">
        <w:rPr>
          <w:rFonts w:eastAsia="Times New Roman"/>
          <w:b/>
        </w:rPr>
        <w:t>WHEREAS,</w:t>
      </w:r>
      <w:r>
        <w:rPr>
          <w:rFonts w:eastAsia="Times New Roman"/>
          <w:bCs/>
        </w:rPr>
        <w:t xml:space="preserve"> in 2023, the Governor and Legislature enacted a new primary prevention program known as the NYS Lead Rental Registry</w:t>
      </w:r>
      <w:r w:rsidR="0057112E">
        <w:rPr>
          <w:rFonts w:eastAsia="Times New Roman"/>
          <w:bCs/>
        </w:rPr>
        <w:t xml:space="preserve">, </w:t>
      </w:r>
      <w:r>
        <w:rPr>
          <w:rFonts w:eastAsia="Times New Roman"/>
          <w:bCs/>
        </w:rPr>
        <w:t xml:space="preserve">which will require 19 </w:t>
      </w:r>
      <w:r w:rsidR="00054CB0">
        <w:rPr>
          <w:rFonts w:eastAsia="Times New Roman"/>
          <w:bCs/>
        </w:rPr>
        <w:t xml:space="preserve">LHDs </w:t>
      </w:r>
      <w:r>
        <w:rPr>
          <w:rFonts w:eastAsia="Times New Roman"/>
          <w:bCs/>
        </w:rPr>
        <w:t xml:space="preserve">to manage and ensure compliance over a registry of rental units in designated high priority areas and conduct spot checks of those rental properties that are designated lead-free by landlords; </w:t>
      </w:r>
      <w:r w:rsidR="00C707BA">
        <w:rPr>
          <w:rFonts w:eastAsia="Times New Roman"/>
          <w:bCs/>
        </w:rPr>
        <w:t>and</w:t>
      </w:r>
    </w:p>
    <w:p w14:paraId="7D8AC02B" w14:textId="77777777" w:rsidR="00392D31" w:rsidRDefault="00392D31" w:rsidP="00392D31">
      <w:pPr>
        <w:spacing w:after="0" w:line="240" w:lineRule="auto"/>
        <w:rPr>
          <w:rFonts w:eastAsia="Times New Roman"/>
          <w:bCs/>
        </w:rPr>
      </w:pPr>
    </w:p>
    <w:p w14:paraId="4EFB363E" w14:textId="4245C090" w:rsidR="00392D31" w:rsidRDefault="00392D31" w:rsidP="00392D31">
      <w:pPr>
        <w:spacing w:after="0" w:line="240" w:lineRule="auto"/>
        <w:rPr>
          <w:rFonts w:eastAsia="Times New Roman"/>
          <w:bCs/>
        </w:rPr>
      </w:pPr>
      <w:r w:rsidRPr="00392D31">
        <w:rPr>
          <w:rFonts w:eastAsia="Times New Roman"/>
          <w:b/>
        </w:rPr>
        <w:t>WHEREAS,</w:t>
      </w:r>
      <w:r>
        <w:rPr>
          <w:rFonts w:eastAsia="Times New Roman"/>
          <w:bCs/>
        </w:rPr>
        <w:t xml:space="preserve"> </w:t>
      </w:r>
      <w:r w:rsidR="0057112E">
        <w:rPr>
          <w:rFonts w:eastAsia="Times New Roman"/>
          <w:bCs/>
        </w:rPr>
        <w:t>LHDs</w:t>
      </w:r>
      <w:r>
        <w:rPr>
          <w:rFonts w:eastAsia="Times New Roman"/>
          <w:bCs/>
        </w:rPr>
        <w:t xml:space="preserve"> estimate the rollout of this program will cost approximately </w:t>
      </w:r>
      <w:r w:rsidR="0057112E">
        <w:rPr>
          <w:rFonts w:eastAsia="Times New Roman"/>
          <w:bCs/>
        </w:rPr>
        <w:t>$</w:t>
      </w:r>
      <w:r>
        <w:rPr>
          <w:rFonts w:eastAsia="Times New Roman"/>
          <w:bCs/>
        </w:rPr>
        <w:t>19.</w:t>
      </w:r>
      <w:r w:rsidR="00900916">
        <w:rPr>
          <w:rFonts w:eastAsia="Times New Roman"/>
          <w:bCs/>
        </w:rPr>
        <w:t>4</w:t>
      </w:r>
      <w:r w:rsidR="0057112E">
        <w:rPr>
          <w:rFonts w:eastAsia="Times New Roman"/>
          <w:bCs/>
        </w:rPr>
        <w:t xml:space="preserve"> million</w:t>
      </w:r>
      <w:r w:rsidR="00337E68">
        <w:rPr>
          <w:rFonts w:eastAsia="Times New Roman"/>
          <w:bCs/>
        </w:rPr>
        <w:t xml:space="preserve">, </w:t>
      </w:r>
      <w:r w:rsidR="00FC6EFD">
        <w:rPr>
          <w:rFonts w:eastAsia="Times New Roman"/>
          <w:bCs/>
        </w:rPr>
        <w:t xml:space="preserve">including </w:t>
      </w:r>
      <w:r w:rsidR="006E72B0">
        <w:rPr>
          <w:rFonts w:eastAsia="Times New Roman"/>
          <w:bCs/>
        </w:rPr>
        <w:t>costs associated with hiring</w:t>
      </w:r>
      <w:r>
        <w:rPr>
          <w:rFonts w:eastAsia="Times New Roman"/>
          <w:bCs/>
        </w:rPr>
        <w:t xml:space="preserve"> public health sanitarians, EPA certification, hearing officers, XRF machines, dust wipes and other supplies;</w:t>
      </w:r>
      <w:r w:rsidR="0061730F">
        <w:rPr>
          <w:rFonts w:eastAsia="Times New Roman"/>
          <w:bCs/>
        </w:rPr>
        <w:t xml:space="preserve"> and</w:t>
      </w:r>
      <w:r>
        <w:rPr>
          <w:rFonts w:eastAsia="Times New Roman"/>
          <w:bCs/>
        </w:rPr>
        <w:t xml:space="preserve"> </w:t>
      </w:r>
    </w:p>
    <w:p w14:paraId="165CD5B2" w14:textId="77777777" w:rsidR="00392D31" w:rsidRDefault="00392D31" w:rsidP="00392D31">
      <w:pPr>
        <w:spacing w:after="0" w:line="240" w:lineRule="auto"/>
        <w:rPr>
          <w:rFonts w:eastAsia="Times New Roman"/>
          <w:bCs/>
        </w:rPr>
      </w:pPr>
    </w:p>
    <w:p w14:paraId="027EDA18" w14:textId="548373CB" w:rsidR="00392D31" w:rsidRDefault="00392D31" w:rsidP="00392D31">
      <w:pPr>
        <w:spacing w:after="0" w:line="240" w:lineRule="auto"/>
        <w:rPr>
          <w:rFonts w:eastAsia="Times New Roman"/>
          <w:bCs/>
        </w:rPr>
      </w:pPr>
      <w:r w:rsidRPr="00392D31">
        <w:rPr>
          <w:rFonts w:eastAsia="Times New Roman"/>
          <w:b/>
        </w:rPr>
        <w:t>WHEREAS,</w:t>
      </w:r>
      <w:r>
        <w:rPr>
          <w:rFonts w:eastAsia="Times New Roman"/>
          <w:bCs/>
        </w:rPr>
        <w:t xml:space="preserve"> the </w:t>
      </w:r>
      <w:r w:rsidR="305697D6" w:rsidRPr="5F172F16">
        <w:rPr>
          <w:rFonts w:eastAsia="Times New Roman"/>
        </w:rPr>
        <w:t xml:space="preserve">Governor </w:t>
      </w:r>
      <w:r w:rsidRPr="5F172F16">
        <w:rPr>
          <w:rFonts w:eastAsia="Times New Roman"/>
        </w:rPr>
        <w:t>provided</w:t>
      </w:r>
      <w:r w:rsidR="00685918">
        <w:rPr>
          <w:rFonts w:eastAsia="Times New Roman"/>
          <w:bCs/>
        </w:rPr>
        <w:t xml:space="preserve"> </w:t>
      </w:r>
      <w:r w:rsidR="762B479F" w:rsidRPr="3BE760FA">
        <w:rPr>
          <w:rFonts w:eastAsia="Times New Roman"/>
        </w:rPr>
        <w:t>a</w:t>
      </w:r>
      <w:r>
        <w:rPr>
          <w:rFonts w:eastAsia="Times New Roman"/>
          <w:bCs/>
        </w:rPr>
        <w:t xml:space="preserve"> </w:t>
      </w:r>
      <w:r w:rsidR="762B479F" w:rsidRPr="39DD6153">
        <w:rPr>
          <w:rFonts w:eastAsia="Times New Roman"/>
        </w:rPr>
        <w:t xml:space="preserve">total </w:t>
      </w:r>
      <w:r w:rsidR="762B479F" w:rsidRPr="25F07A21">
        <w:rPr>
          <w:rFonts w:eastAsia="Times New Roman"/>
        </w:rPr>
        <w:t xml:space="preserve">of </w:t>
      </w:r>
      <w:r w:rsidR="00685918">
        <w:rPr>
          <w:rFonts w:eastAsia="Times New Roman"/>
          <w:bCs/>
        </w:rPr>
        <w:t>$</w:t>
      </w:r>
      <w:r>
        <w:rPr>
          <w:rFonts w:eastAsia="Times New Roman"/>
          <w:bCs/>
        </w:rPr>
        <w:t>16.</w:t>
      </w:r>
      <w:r w:rsidR="0DD52C09" w:rsidRPr="6EF0E0EF">
        <w:rPr>
          <w:rFonts w:eastAsia="Times New Roman"/>
        </w:rPr>
        <w:t>8</w:t>
      </w:r>
      <w:r w:rsidR="00685918">
        <w:rPr>
          <w:rFonts w:eastAsia="Times New Roman"/>
          <w:bCs/>
        </w:rPr>
        <w:t xml:space="preserve"> million</w:t>
      </w:r>
      <w:r>
        <w:rPr>
          <w:rFonts w:eastAsia="Times New Roman"/>
          <w:bCs/>
        </w:rPr>
        <w:t xml:space="preserve"> for </w:t>
      </w:r>
      <w:r w:rsidR="075251CE" w:rsidRPr="3FDAE137">
        <w:rPr>
          <w:rFonts w:eastAsia="Times New Roman"/>
        </w:rPr>
        <w:t>LHDs for</w:t>
      </w:r>
      <w:r w:rsidRPr="25F07A21">
        <w:rPr>
          <w:rFonts w:eastAsia="Times New Roman"/>
        </w:rPr>
        <w:t xml:space="preserve"> </w:t>
      </w:r>
      <w:r w:rsidR="2F3BCBAE" w:rsidRPr="39D7085F">
        <w:rPr>
          <w:rFonts w:eastAsia="Times New Roman"/>
        </w:rPr>
        <w:t xml:space="preserve">this initiative </w:t>
      </w:r>
      <w:r w:rsidRPr="39D7085F">
        <w:rPr>
          <w:rFonts w:eastAsia="Times New Roman"/>
        </w:rPr>
        <w:t>in</w:t>
      </w:r>
      <w:r>
        <w:rPr>
          <w:rFonts w:eastAsia="Times New Roman"/>
          <w:bCs/>
        </w:rPr>
        <w:t xml:space="preserve"> </w:t>
      </w:r>
      <w:r w:rsidR="6112584B" w:rsidRPr="28CEBFD1">
        <w:rPr>
          <w:rFonts w:eastAsia="Times New Roman"/>
        </w:rPr>
        <w:t xml:space="preserve">her </w:t>
      </w:r>
      <w:r w:rsidR="00CF3AC0" w:rsidRPr="28CEBFD1">
        <w:rPr>
          <w:rFonts w:eastAsia="Times New Roman"/>
        </w:rPr>
        <w:t>SFY</w:t>
      </w:r>
      <w:r w:rsidR="00CF3AC0">
        <w:rPr>
          <w:rFonts w:eastAsia="Times New Roman"/>
          <w:bCs/>
        </w:rPr>
        <w:t xml:space="preserve"> 2025 </w:t>
      </w:r>
      <w:r w:rsidR="18456E0E" w:rsidRPr="208464FE">
        <w:rPr>
          <w:rFonts w:eastAsia="Times New Roman"/>
        </w:rPr>
        <w:t xml:space="preserve">Executive </w:t>
      </w:r>
      <w:r w:rsidR="00F40957" w:rsidRPr="208464FE">
        <w:rPr>
          <w:rFonts w:eastAsia="Times New Roman"/>
        </w:rPr>
        <w:t xml:space="preserve">Budget </w:t>
      </w:r>
      <w:r w:rsidR="311C92FE" w:rsidRPr="4A2E4A1B">
        <w:rPr>
          <w:rFonts w:eastAsia="Times New Roman"/>
        </w:rPr>
        <w:t>proposal</w:t>
      </w:r>
      <w:r w:rsidRPr="4A2E4A1B">
        <w:rPr>
          <w:rFonts w:eastAsia="Times New Roman"/>
        </w:rPr>
        <w:t xml:space="preserve">; </w:t>
      </w:r>
      <w:r w:rsidR="2F250131" w:rsidRPr="75B803DF">
        <w:rPr>
          <w:rFonts w:eastAsia="Times New Roman"/>
        </w:rPr>
        <w:t>and</w:t>
      </w:r>
    </w:p>
    <w:p w14:paraId="578188AF" w14:textId="77777777" w:rsidR="00392D31" w:rsidRDefault="00392D31" w:rsidP="00392D31">
      <w:pPr>
        <w:spacing w:after="0" w:line="240" w:lineRule="auto"/>
        <w:rPr>
          <w:rFonts w:eastAsia="Times New Roman"/>
          <w:bCs/>
        </w:rPr>
      </w:pPr>
    </w:p>
    <w:p w14:paraId="1F6583BC" w14:textId="560886F0" w:rsidR="00392D31" w:rsidRDefault="00392D31" w:rsidP="00392D31">
      <w:pPr>
        <w:spacing w:after="0" w:line="240" w:lineRule="auto"/>
        <w:rPr>
          <w:rFonts w:eastAsia="Times New Roman"/>
          <w:bCs/>
        </w:rPr>
      </w:pPr>
      <w:r w:rsidRPr="00BD0F83">
        <w:rPr>
          <w:rFonts w:eastAsia="Times New Roman"/>
          <w:b/>
        </w:rPr>
        <w:t>WHEREAS</w:t>
      </w:r>
      <w:r>
        <w:rPr>
          <w:rFonts w:eastAsia="Times New Roman"/>
          <w:bCs/>
        </w:rPr>
        <w:t xml:space="preserve">, </w:t>
      </w:r>
      <w:r w:rsidRPr="008E03D6">
        <w:rPr>
          <w:rFonts w:eastAsia="Times New Roman"/>
          <w:bCs/>
        </w:rPr>
        <w:t>in 2021, the CDC further lowered the recommend</w:t>
      </w:r>
      <w:r w:rsidR="009568EF">
        <w:rPr>
          <w:rFonts w:eastAsia="Times New Roman"/>
          <w:bCs/>
        </w:rPr>
        <w:t>ed</w:t>
      </w:r>
      <w:r w:rsidR="009568EF" w:rsidRPr="009568EF">
        <w:rPr>
          <w:rFonts w:eastAsia="Times New Roman"/>
          <w:bCs/>
        </w:rPr>
        <w:t xml:space="preserve"> blood lead reference value</w:t>
      </w:r>
      <w:r w:rsidRPr="008E03D6">
        <w:rPr>
          <w:rFonts w:eastAsia="Times New Roman"/>
          <w:bCs/>
        </w:rPr>
        <w:t xml:space="preserve"> to 3.5 µg/dL, raising the need </w:t>
      </w:r>
      <w:r w:rsidR="00C53645">
        <w:rPr>
          <w:rFonts w:eastAsia="Times New Roman"/>
          <w:bCs/>
        </w:rPr>
        <w:t>to</w:t>
      </w:r>
      <w:r w:rsidRPr="008E03D6">
        <w:rPr>
          <w:rFonts w:eastAsia="Times New Roman"/>
          <w:bCs/>
        </w:rPr>
        <w:t xml:space="preserve"> consider further policy changes in this area</w:t>
      </w:r>
      <w:r>
        <w:rPr>
          <w:rFonts w:eastAsia="Times New Roman"/>
          <w:bCs/>
        </w:rPr>
        <w:t>, which</w:t>
      </w:r>
      <w:r w:rsidR="00DB1060">
        <w:rPr>
          <w:rFonts w:eastAsia="Times New Roman"/>
          <w:bCs/>
        </w:rPr>
        <w:t>,</w:t>
      </w:r>
      <w:r>
        <w:rPr>
          <w:rFonts w:eastAsia="Times New Roman"/>
          <w:bCs/>
        </w:rPr>
        <w:t xml:space="preserve"> if implemented in </w:t>
      </w:r>
      <w:r w:rsidR="00DB1060">
        <w:rPr>
          <w:rFonts w:eastAsia="Times New Roman"/>
          <w:bCs/>
        </w:rPr>
        <w:t>New York State</w:t>
      </w:r>
      <w:r>
        <w:rPr>
          <w:rFonts w:eastAsia="Times New Roman"/>
          <w:bCs/>
        </w:rPr>
        <w:t>, would cost an additional $30</w:t>
      </w:r>
      <w:r w:rsidR="00C50E09">
        <w:rPr>
          <w:rFonts w:eastAsia="Times New Roman"/>
          <w:bCs/>
        </w:rPr>
        <w:t xml:space="preserve"> million</w:t>
      </w:r>
      <w:r>
        <w:rPr>
          <w:rFonts w:eastAsia="Times New Roman"/>
          <w:bCs/>
        </w:rPr>
        <w:t xml:space="preserve"> to implement locally;</w:t>
      </w:r>
      <w:r w:rsidR="00DB1060">
        <w:rPr>
          <w:rFonts w:eastAsia="Times New Roman"/>
          <w:bCs/>
        </w:rPr>
        <w:t xml:space="preserve"> and</w:t>
      </w:r>
    </w:p>
    <w:p w14:paraId="147B8BD5" w14:textId="77777777" w:rsidR="00392D31" w:rsidRDefault="00392D31" w:rsidP="00392D31">
      <w:pPr>
        <w:spacing w:after="0" w:line="240" w:lineRule="auto"/>
        <w:rPr>
          <w:rFonts w:eastAsia="Times New Roman"/>
          <w:bCs/>
        </w:rPr>
      </w:pPr>
    </w:p>
    <w:p w14:paraId="62B01742" w14:textId="6BC4615A" w:rsidR="00392D31" w:rsidRPr="00BD0F83" w:rsidRDefault="00392D31" w:rsidP="00392D31">
      <w:pPr>
        <w:spacing w:after="0" w:line="240" w:lineRule="auto"/>
      </w:pPr>
      <w:r w:rsidRPr="00BD0F83">
        <w:rPr>
          <w:rFonts w:eastAsia="Times New Roman"/>
          <w:b/>
        </w:rPr>
        <w:t>WHEREAS</w:t>
      </w:r>
      <w:r w:rsidRPr="00BD0F83">
        <w:rPr>
          <w:rFonts w:eastAsia="Times New Roman"/>
          <w:bCs/>
        </w:rPr>
        <w:t xml:space="preserve">, </w:t>
      </w:r>
      <w:r>
        <w:t>c</w:t>
      </w:r>
      <w:r w:rsidRPr="00BD0F83">
        <w:t>urrent</w:t>
      </w:r>
      <w:r w:rsidR="00111738">
        <w:t xml:space="preserve">, </w:t>
      </w:r>
      <w:r w:rsidRPr="00BD0F83">
        <w:t>new</w:t>
      </w:r>
      <w:r w:rsidR="00111738">
        <w:t xml:space="preserve">, and </w:t>
      </w:r>
      <w:r w:rsidRPr="00BD0F83">
        <w:t xml:space="preserve">expanded duties placed on </w:t>
      </w:r>
      <w:r w:rsidR="00111738">
        <w:t>LHDs</w:t>
      </w:r>
      <w:r w:rsidRPr="00BD0F83">
        <w:t xml:space="preserve"> may result in increased civil liability for our county government</w:t>
      </w:r>
      <w:r w:rsidR="00414A8B">
        <w:t xml:space="preserve"> and local taxpayers</w:t>
      </w:r>
      <w:r w:rsidR="6506DD44">
        <w:t>.</w:t>
      </w:r>
    </w:p>
    <w:p w14:paraId="18365709" w14:textId="136BD14B" w:rsidR="00392D31" w:rsidRPr="00CD59E0" w:rsidRDefault="00392D31" w:rsidP="00392D31">
      <w:pPr>
        <w:spacing w:after="0" w:line="240" w:lineRule="auto"/>
        <w:rPr>
          <w:rFonts w:eastAsia="Times New Roman"/>
        </w:rPr>
      </w:pPr>
    </w:p>
    <w:p w14:paraId="77B5C304" w14:textId="526A2654" w:rsidR="00392D31" w:rsidRDefault="00392D31" w:rsidP="00392D31">
      <w:pPr>
        <w:spacing w:after="0" w:line="240" w:lineRule="auto"/>
        <w:rPr>
          <w:rFonts w:eastAsia="Times New Roman"/>
          <w:bCs/>
        </w:rPr>
      </w:pPr>
      <w:r w:rsidRPr="00CD59E0">
        <w:rPr>
          <w:rFonts w:eastAsia="Times New Roman"/>
          <w:b/>
          <w:bCs/>
        </w:rPr>
        <w:t>NOW, THEREFORE, BE IT RESOLVED,</w:t>
      </w:r>
      <w:r w:rsidRPr="00CD59E0">
        <w:rPr>
          <w:rFonts w:eastAsia="Times New Roman"/>
          <w:bCs/>
        </w:rPr>
        <w:t xml:space="preserve"> the New York State Association of Counties</w:t>
      </w:r>
      <w:r w:rsidR="00EC6F03">
        <w:rPr>
          <w:rFonts w:eastAsia="Times New Roman"/>
          <w:bCs/>
        </w:rPr>
        <w:t xml:space="preserve"> (NYSAC)</w:t>
      </w:r>
      <w:r w:rsidRPr="00CD59E0">
        <w:rPr>
          <w:rFonts w:eastAsia="Times New Roman"/>
          <w:bCs/>
        </w:rPr>
        <w:t xml:space="preserve"> calls on the Governor and State Legislature to </w:t>
      </w:r>
      <w:r>
        <w:rPr>
          <w:rFonts w:eastAsia="Times New Roman"/>
          <w:bCs/>
        </w:rPr>
        <w:t xml:space="preserve">increase </w:t>
      </w:r>
      <w:r w:rsidR="00192CCE">
        <w:rPr>
          <w:rFonts w:eastAsia="Times New Roman"/>
          <w:bCs/>
        </w:rPr>
        <w:t xml:space="preserve">funding for </w:t>
      </w:r>
      <w:r w:rsidR="00CA3AF7">
        <w:rPr>
          <w:rFonts w:eastAsia="Times New Roman"/>
          <w:bCs/>
        </w:rPr>
        <w:t xml:space="preserve">current and future </w:t>
      </w:r>
      <w:r>
        <w:rPr>
          <w:rFonts w:eastAsia="Times New Roman"/>
          <w:bCs/>
        </w:rPr>
        <w:t>expanded lead prevention mandates</w:t>
      </w:r>
      <w:r w:rsidR="00F6376D">
        <w:rPr>
          <w:rFonts w:eastAsia="Times New Roman"/>
          <w:bCs/>
        </w:rPr>
        <w:t xml:space="preserve"> </w:t>
      </w:r>
      <w:r>
        <w:rPr>
          <w:rFonts w:eastAsia="Times New Roman"/>
          <w:bCs/>
        </w:rPr>
        <w:t xml:space="preserve">and ensure it is appropriated </w:t>
      </w:r>
      <w:r w:rsidR="0033075F">
        <w:rPr>
          <w:rFonts w:eastAsia="Times New Roman"/>
          <w:bCs/>
        </w:rPr>
        <w:t>for NYSDOH’s</w:t>
      </w:r>
      <w:r>
        <w:rPr>
          <w:rFonts w:eastAsia="Times New Roman"/>
          <w:bCs/>
        </w:rPr>
        <w:t xml:space="preserve"> Lead Poisoning Prevention </w:t>
      </w:r>
      <w:r w:rsidR="00007070">
        <w:rPr>
          <w:rFonts w:eastAsia="Times New Roman"/>
          <w:bCs/>
        </w:rPr>
        <w:t>P</w:t>
      </w:r>
      <w:r>
        <w:rPr>
          <w:rFonts w:eastAsia="Times New Roman"/>
          <w:bCs/>
        </w:rPr>
        <w:t xml:space="preserve">rogram </w:t>
      </w:r>
      <w:r w:rsidR="0033075F">
        <w:rPr>
          <w:rFonts w:eastAsia="Times New Roman"/>
          <w:bCs/>
        </w:rPr>
        <w:t>within Aid to Localities</w:t>
      </w:r>
      <w:r>
        <w:rPr>
          <w:rFonts w:eastAsia="Times New Roman"/>
          <w:bCs/>
        </w:rPr>
        <w:t xml:space="preserve">; and </w:t>
      </w:r>
    </w:p>
    <w:p w14:paraId="13076CFD" w14:textId="77777777" w:rsidR="00392D31" w:rsidRDefault="00392D31" w:rsidP="00392D31">
      <w:pPr>
        <w:spacing w:after="0" w:line="240" w:lineRule="auto"/>
        <w:rPr>
          <w:rFonts w:eastAsia="Times New Roman"/>
          <w:bCs/>
        </w:rPr>
      </w:pPr>
    </w:p>
    <w:p w14:paraId="1EECD50B" w14:textId="47CD86DA" w:rsidR="00392D31" w:rsidRDefault="00392D31" w:rsidP="00392D31">
      <w:pPr>
        <w:spacing w:after="0" w:line="240" w:lineRule="auto"/>
        <w:rPr>
          <w:rFonts w:eastAsia="Times New Roman"/>
          <w:bCs/>
        </w:rPr>
      </w:pPr>
      <w:r w:rsidRPr="00392D31">
        <w:rPr>
          <w:rFonts w:eastAsia="Times New Roman"/>
          <w:b/>
        </w:rPr>
        <w:t xml:space="preserve">BE IT FURTHER RESOLVED, </w:t>
      </w:r>
      <w:r>
        <w:rPr>
          <w:rFonts w:eastAsia="Times New Roman"/>
          <w:bCs/>
        </w:rPr>
        <w:t>the Governor an</w:t>
      </w:r>
      <w:r w:rsidR="00037ACD">
        <w:rPr>
          <w:rFonts w:eastAsia="Times New Roman"/>
          <w:bCs/>
        </w:rPr>
        <w:t>d</w:t>
      </w:r>
      <w:r>
        <w:rPr>
          <w:rFonts w:eastAsia="Times New Roman"/>
          <w:bCs/>
        </w:rPr>
        <w:t xml:space="preserve"> </w:t>
      </w:r>
      <w:r w:rsidR="00037ACD">
        <w:rPr>
          <w:rFonts w:eastAsia="Times New Roman"/>
          <w:bCs/>
        </w:rPr>
        <w:t>L</w:t>
      </w:r>
      <w:r>
        <w:rPr>
          <w:rFonts w:eastAsia="Times New Roman"/>
          <w:bCs/>
        </w:rPr>
        <w:t xml:space="preserve">egislature </w:t>
      </w:r>
      <w:r w:rsidR="00E02354">
        <w:rPr>
          <w:rFonts w:eastAsia="Times New Roman"/>
          <w:bCs/>
        </w:rPr>
        <w:t xml:space="preserve">provide </w:t>
      </w:r>
      <w:r w:rsidR="00037ACD">
        <w:rPr>
          <w:rFonts w:eastAsia="Times New Roman"/>
          <w:bCs/>
        </w:rPr>
        <w:t>LHDs</w:t>
      </w:r>
      <w:r>
        <w:rPr>
          <w:rFonts w:eastAsia="Times New Roman"/>
          <w:bCs/>
        </w:rPr>
        <w:t xml:space="preserve"> with immunity from liability and protection from civil litigation for those acting in good faith to implement these policies without the fiscal resources or staffing needed to properly coordinate; </w:t>
      </w:r>
      <w:r w:rsidR="005C23D0">
        <w:rPr>
          <w:rFonts w:eastAsia="Times New Roman"/>
          <w:bCs/>
        </w:rPr>
        <w:t>and</w:t>
      </w:r>
    </w:p>
    <w:p w14:paraId="7EB5C422" w14:textId="77777777" w:rsidR="00392D31" w:rsidRDefault="00392D31" w:rsidP="00392D31">
      <w:pPr>
        <w:spacing w:after="0" w:line="240" w:lineRule="auto"/>
        <w:rPr>
          <w:rFonts w:eastAsia="Times New Roman"/>
          <w:bCs/>
        </w:rPr>
      </w:pPr>
    </w:p>
    <w:p w14:paraId="1E3254F3" w14:textId="7EB6D061" w:rsidR="00392D31" w:rsidRDefault="00392D31" w:rsidP="00392D31">
      <w:pPr>
        <w:spacing w:after="0" w:line="240" w:lineRule="auto"/>
        <w:rPr>
          <w:rFonts w:eastAsia="Times New Roman"/>
          <w:bCs/>
        </w:rPr>
      </w:pPr>
      <w:r w:rsidRPr="00D73CAC">
        <w:rPr>
          <w:rFonts w:eastAsia="Times New Roman"/>
          <w:b/>
          <w:bCs/>
        </w:rPr>
        <w:t>BE IT FURTHER RESOLVED,</w:t>
      </w:r>
      <w:r>
        <w:rPr>
          <w:rFonts w:eastAsia="Times New Roman"/>
          <w:bCs/>
        </w:rPr>
        <w:t xml:space="preserve"> the Governor and Legislature distribute </w:t>
      </w:r>
      <w:r w:rsidR="005C23D0">
        <w:rPr>
          <w:rFonts w:eastAsia="Times New Roman"/>
          <w:bCs/>
        </w:rPr>
        <w:t>$</w:t>
      </w:r>
      <w:r>
        <w:rPr>
          <w:rFonts w:eastAsia="Times New Roman"/>
          <w:bCs/>
        </w:rPr>
        <w:t>35.2</w:t>
      </w:r>
      <w:r w:rsidR="005C23D0">
        <w:rPr>
          <w:rFonts w:eastAsia="Times New Roman"/>
          <w:bCs/>
        </w:rPr>
        <w:t xml:space="preserve"> million</w:t>
      </w:r>
      <w:r>
        <w:rPr>
          <w:rFonts w:eastAsia="Times New Roman"/>
          <w:bCs/>
        </w:rPr>
        <w:t xml:space="preserve"> </w:t>
      </w:r>
      <w:r w:rsidRPr="008E03D6">
        <w:rPr>
          <w:rFonts w:eastAsia="Times New Roman"/>
          <w:bCs/>
        </w:rPr>
        <w:t>to local health departments through existing grant mechanisms to support implementation</w:t>
      </w:r>
      <w:r>
        <w:rPr>
          <w:rFonts w:eastAsia="Times New Roman"/>
          <w:bCs/>
        </w:rPr>
        <w:t xml:space="preserve"> of the lowered actionable EBLL</w:t>
      </w:r>
      <w:r w:rsidR="005C23D0">
        <w:rPr>
          <w:rFonts w:eastAsia="Times New Roman"/>
          <w:bCs/>
        </w:rPr>
        <w:t>,</w:t>
      </w:r>
      <w:r>
        <w:rPr>
          <w:rFonts w:eastAsia="Times New Roman"/>
          <w:bCs/>
        </w:rPr>
        <w:t xml:space="preserve"> restore the administrative cuts to the CLPPP+</w:t>
      </w:r>
      <w:r w:rsidR="005C23D0">
        <w:rPr>
          <w:rFonts w:eastAsia="Times New Roman"/>
          <w:bCs/>
        </w:rPr>
        <w:t xml:space="preserve">, </w:t>
      </w:r>
      <w:r>
        <w:rPr>
          <w:rFonts w:eastAsia="Times New Roman"/>
          <w:bCs/>
        </w:rPr>
        <w:t xml:space="preserve">and fully fund the lead rental registry program passed in the FY 24 </w:t>
      </w:r>
      <w:r w:rsidR="00745B7C">
        <w:rPr>
          <w:rFonts w:eastAsia="Times New Roman"/>
          <w:bCs/>
        </w:rPr>
        <w:t>S</w:t>
      </w:r>
      <w:r>
        <w:rPr>
          <w:rFonts w:eastAsia="Times New Roman"/>
          <w:bCs/>
        </w:rPr>
        <w:t xml:space="preserve">tate </w:t>
      </w:r>
      <w:r w:rsidR="00745B7C">
        <w:rPr>
          <w:rFonts w:eastAsia="Times New Roman"/>
          <w:bCs/>
        </w:rPr>
        <w:t>B</w:t>
      </w:r>
      <w:r>
        <w:rPr>
          <w:rFonts w:eastAsia="Times New Roman"/>
          <w:bCs/>
        </w:rPr>
        <w:t>udget</w:t>
      </w:r>
      <w:r w:rsidR="002763C8">
        <w:rPr>
          <w:rFonts w:eastAsia="Times New Roman"/>
          <w:bCs/>
        </w:rPr>
        <w:t>; and</w:t>
      </w:r>
    </w:p>
    <w:p w14:paraId="0BF1A6DA" w14:textId="77777777" w:rsidR="00392D31" w:rsidRPr="00CD59E0" w:rsidRDefault="00392D31" w:rsidP="00392D31">
      <w:pPr>
        <w:spacing w:after="0" w:line="240" w:lineRule="auto"/>
        <w:rPr>
          <w:rFonts w:eastAsia="Times New Roman"/>
          <w:bCs/>
        </w:rPr>
      </w:pPr>
    </w:p>
    <w:p w14:paraId="509AB1FE" w14:textId="66DF833A" w:rsidR="00392D31" w:rsidRPr="00CD59E0" w:rsidRDefault="00392D31" w:rsidP="00392D31">
      <w:pPr>
        <w:spacing w:after="0" w:line="240" w:lineRule="auto"/>
        <w:rPr>
          <w:rFonts w:eastAsia="Times New Roman"/>
          <w:bCs/>
        </w:rPr>
      </w:pPr>
      <w:r w:rsidRPr="00CD59E0">
        <w:rPr>
          <w:rFonts w:eastAsia="Times New Roman"/>
          <w:b/>
          <w:bCs/>
        </w:rPr>
        <w:t>BE IT FURTHER RESOLVED</w:t>
      </w:r>
      <w:r w:rsidRPr="00CD59E0">
        <w:rPr>
          <w:rFonts w:eastAsia="Times New Roman"/>
          <w:bCs/>
        </w:rPr>
        <w:t>, copies of this resolution be sent to the counties of New York encouraging member counties to enact similar resolutions; and</w:t>
      </w:r>
    </w:p>
    <w:p w14:paraId="59AB2AF9" w14:textId="77777777" w:rsidR="00392D31" w:rsidRPr="00CD59E0" w:rsidRDefault="00392D31" w:rsidP="00392D31">
      <w:pPr>
        <w:spacing w:after="0" w:line="240" w:lineRule="auto"/>
        <w:rPr>
          <w:rFonts w:eastAsia="Times New Roman"/>
          <w:bCs/>
        </w:rPr>
      </w:pPr>
    </w:p>
    <w:p w14:paraId="7F644ECA" w14:textId="03F09B29" w:rsidR="00392D31" w:rsidRPr="00E37508" w:rsidRDefault="00392D31" w:rsidP="00D00811">
      <w:pPr>
        <w:spacing w:after="0" w:line="240" w:lineRule="auto"/>
      </w:pPr>
      <w:r w:rsidRPr="00E37508">
        <w:rPr>
          <w:rFonts w:eastAsia="Times New Roman"/>
          <w:b/>
          <w:bCs/>
        </w:rPr>
        <w:t>BE IT FURTHER RESOLVED</w:t>
      </w:r>
      <w:r w:rsidR="00E37508">
        <w:rPr>
          <w:rFonts w:eastAsia="Times New Roman"/>
          <w:b/>
          <w:bCs/>
        </w:rPr>
        <w:t>,</w:t>
      </w:r>
      <w:r w:rsidRPr="00E37508">
        <w:rPr>
          <w:rFonts w:eastAsia="Times New Roman"/>
        </w:rPr>
        <w:t xml:space="preserve"> </w:t>
      </w:r>
      <w:r w:rsidR="002763C8" w:rsidRPr="00E37508">
        <w:rPr>
          <w:rFonts w:eastAsia="Times New Roman"/>
        </w:rPr>
        <w:t>NYSAC</w:t>
      </w:r>
      <w:r w:rsidRPr="00E37508">
        <w:rPr>
          <w:rFonts w:eastAsia="Times New Roman"/>
        </w:rPr>
        <w:t xml:space="preserve"> shall forward copies of this resolution to Governor Kathy Hochul, the New York State Legislature</w:t>
      </w:r>
      <w:r w:rsidR="00E37508">
        <w:rPr>
          <w:rFonts w:eastAsia="Times New Roman"/>
        </w:rPr>
        <w:t>,</w:t>
      </w:r>
      <w:r w:rsidRPr="00E37508">
        <w:rPr>
          <w:rFonts w:eastAsia="Times New Roman"/>
        </w:rPr>
        <w:t xml:space="preserve"> and all others deemed necessary and proper.</w:t>
      </w:r>
      <w:r w:rsidRPr="00E37508">
        <w:br w:type="page"/>
      </w:r>
    </w:p>
    <w:p w14:paraId="78A04E67" w14:textId="77777777" w:rsidR="00392D31" w:rsidRPr="00B17357" w:rsidRDefault="00392D31" w:rsidP="00392D31">
      <w:pPr>
        <w:spacing w:after="0" w:line="240" w:lineRule="auto"/>
        <w:rPr>
          <w:b/>
          <w:bCs/>
        </w:rPr>
      </w:pPr>
      <w:r w:rsidRPr="00B17357">
        <w:rPr>
          <w:b/>
          <w:bCs/>
        </w:rPr>
        <w:t xml:space="preserve">2024 NYSAC Legislative Conference    </w:t>
      </w:r>
    </w:p>
    <w:p w14:paraId="38ECD0DC" w14:textId="05C6EEFB" w:rsidR="00392D31" w:rsidRPr="00B17357" w:rsidRDefault="00392D31" w:rsidP="00392D31">
      <w:pPr>
        <w:spacing w:after="0" w:line="240" w:lineRule="auto"/>
        <w:rPr>
          <w:b/>
          <w:bCs/>
        </w:rPr>
      </w:pPr>
      <w:r w:rsidRPr="00B17357">
        <w:rPr>
          <w:b/>
          <w:bCs/>
        </w:rPr>
        <w:t>Standing Committee on Public Health and Mental health</w:t>
      </w:r>
    </w:p>
    <w:p w14:paraId="7015631B" w14:textId="0229018A" w:rsidR="00392D31" w:rsidRPr="00B17357" w:rsidRDefault="00392D31" w:rsidP="00392D31">
      <w:pPr>
        <w:spacing w:after="0" w:line="240" w:lineRule="auto"/>
        <w:rPr>
          <w:b/>
          <w:bCs/>
        </w:rPr>
      </w:pPr>
      <w:r w:rsidRPr="00B17357">
        <w:rPr>
          <w:b/>
          <w:bCs/>
        </w:rPr>
        <w:t>Resolution #4</w:t>
      </w:r>
    </w:p>
    <w:p w14:paraId="7F88052E" w14:textId="77777777" w:rsidR="00392D31" w:rsidRPr="00392D31" w:rsidRDefault="00392D31" w:rsidP="00392D31">
      <w:pPr>
        <w:spacing w:after="0" w:line="240" w:lineRule="auto"/>
        <w:rPr>
          <w:b/>
          <w:bCs/>
        </w:rPr>
      </w:pPr>
    </w:p>
    <w:p w14:paraId="203BB803" w14:textId="3CCC695A" w:rsidR="00392D31" w:rsidRPr="00392D31" w:rsidRDefault="00392D31" w:rsidP="007F4D21">
      <w:pPr>
        <w:pStyle w:val="Heading2"/>
        <w:spacing w:after="0"/>
      </w:pPr>
      <w:bookmarkStart w:id="46" w:name="_Toc159858173"/>
      <w:r w:rsidRPr="00392D31">
        <w:t xml:space="preserve">Resolution Urging the Governor and State Legislature to Restore Essential Funding for Rabies in the </w:t>
      </w:r>
      <w:r w:rsidR="00F55742">
        <w:t>S</w:t>
      </w:r>
      <w:r w:rsidRPr="00392D31">
        <w:t>FY 25 State Budget</w:t>
      </w:r>
      <w:bookmarkEnd w:id="46"/>
    </w:p>
    <w:p w14:paraId="2E0F2023" w14:textId="77777777" w:rsidR="00392D31" w:rsidRPr="00392D31" w:rsidRDefault="00392D31" w:rsidP="00392D31">
      <w:pPr>
        <w:spacing w:after="0" w:line="240" w:lineRule="auto"/>
        <w:rPr>
          <w:b/>
          <w:bCs/>
        </w:rPr>
      </w:pPr>
    </w:p>
    <w:p w14:paraId="1550986A" w14:textId="7180CADF" w:rsidR="00392D31" w:rsidRDefault="00392D31" w:rsidP="00392D31">
      <w:pPr>
        <w:spacing w:after="0" w:line="240" w:lineRule="auto"/>
      </w:pPr>
      <w:r w:rsidRPr="00392D31">
        <w:rPr>
          <w:b/>
          <w:bCs/>
        </w:rPr>
        <w:t xml:space="preserve">WHEREAS, </w:t>
      </w:r>
      <w:r w:rsidRPr="0014732C">
        <w:t>Governor</w:t>
      </w:r>
      <w:r w:rsidR="003D184F">
        <w:t xml:space="preserve"> Hochul completely eliminates the $1.45 million appropriation for rabies prevention in her </w:t>
      </w:r>
      <w:r w:rsidRPr="0014732C">
        <w:t xml:space="preserve">FY </w:t>
      </w:r>
      <w:r w:rsidR="00C25A4A">
        <w:t>2024-</w:t>
      </w:r>
      <w:r w:rsidRPr="0014732C">
        <w:t xml:space="preserve">25 </w:t>
      </w:r>
      <w:r w:rsidR="003D184F">
        <w:t>Executive Budget proposal</w:t>
      </w:r>
      <w:r w:rsidRPr="0014732C">
        <w:t xml:space="preserve">; </w:t>
      </w:r>
      <w:r w:rsidR="003D184F">
        <w:t>and</w:t>
      </w:r>
    </w:p>
    <w:p w14:paraId="4BB3803B" w14:textId="77777777" w:rsidR="002763C8" w:rsidRPr="0014732C" w:rsidRDefault="002763C8" w:rsidP="00392D31">
      <w:pPr>
        <w:spacing w:after="0" w:line="240" w:lineRule="auto"/>
      </w:pPr>
    </w:p>
    <w:p w14:paraId="4FF3C8BD" w14:textId="6062FB63" w:rsidR="00392D31" w:rsidRDefault="00392D31" w:rsidP="00392D31">
      <w:pPr>
        <w:spacing w:after="0" w:line="240" w:lineRule="auto"/>
      </w:pPr>
      <w:r w:rsidRPr="00392D31">
        <w:rPr>
          <w:b/>
          <w:bCs/>
        </w:rPr>
        <w:t xml:space="preserve">WHEREAS, </w:t>
      </w:r>
      <w:r w:rsidR="000E5098">
        <w:t>l</w:t>
      </w:r>
      <w:r w:rsidRPr="0014732C">
        <w:t>ocal health departments</w:t>
      </w:r>
      <w:r w:rsidR="000E5098">
        <w:t xml:space="preserve"> (LHDs)</w:t>
      </w:r>
      <w:r w:rsidRPr="0014732C">
        <w:t xml:space="preserve"> are the only health entities </w:t>
      </w:r>
      <w:r w:rsidR="003E1904">
        <w:t xml:space="preserve">in New York State </w:t>
      </w:r>
      <w:r w:rsidRPr="0014732C">
        <w:t xml:space="preserve">that are statutorily required to provide core public health services in communities across New York State, </w:t>
      </w:r>
      <w:r w:rsidR="008134D7">
        <w:t xml:space="preserve">including the </w:t>
      </w:r>
      <w:r w:rsidRPr="0014732C">
        <w:t xml:space="preserve">suppression of human rabies; </w:t>
      </w:r>
      <w:r w:rsidR="000E5098">
        <w:t>and</w:t>
      </w:r>
    </w:p>
    <w:p w14:paraId="33643138" w14:textId="77777777" w:rsidR="002763C8" w:rsidRPr="0014732C" w:rsidRDefault="002763C8" w:rsidP="00392D31">
      <w:pPr>
        <w:spacing w:after="0" w:line="240" w:lineRule="auto"/>
      </w:pPr>
    </w:p>
    <w:p w14:paraId="5668D745" w14:textId="5C7C2EA4" w:rsidR="00392D31" w:rsidRDefault="00392D31" w:rsidP="00392D31">
      <w:pPr>
        <w:spacing w:after="0" w:line="240" w:lineRule="auto"/>
      </w:pPr>
      <w:r w:rsidRPr="00392D31">
        <w:rPr>
          <w:b/>
          <w:bCs/>
        </w:rPr>
        <w:t xml:space="preserve">WHEREAS, </w:t>
      </w:r>
      <w:r w:rsidRPr="0014732C">
        <w:t>unless treated soon after exposure, rabies is a fatal disease</w:t>
      </w:r>
      <w:r w:rsidR="00E823C7">
        <w:t>; and</w:t>
      </w:r>
    </w:p>
    <w:p w14:paraId="4749845B" w14:textId="77777777" w:rsidR="00E823C7" w:rsidRPr="00E823C7" w:rsidRDefault="00E823C7" w:rsidP="00392D31">
      <w:pPr>
        <w:spacing w:after="0" w:line="240" w:lineRule="auto"/>
      </w:pPr>
    </w:p>
    <w:p w14:paraId="0F175F64" w14:textId="4BC092AB" w:rsidR="00392D31" w:rsidRPr="00C107C9" w:rsidRDefault="00392D31" w:rsidP="00392D31">
      <w:pPr>
        <w:spacing w:after="0" w:line="240" w:lineRule="auto"/>
      </w:pPr>
      <w:r w:rsidRPr="00392D31">
        <w:rPr>
          <w:b/>
          <w:bCs/>
        </w:rPr>
        <w:t xml:space="preserve">WHEREAS, </w:t>
      </w:r>
      <w:r w:rsidRPr="0014732C">
        <w:t>New York State statute recognizes the severity of this disease and</w:t>
      </w:r>
      <w:r w:rsidR="00E823C7">
        <w:t xml:space="preserve">, </w:t>
      </w:r>
      <w:r w:rsidRPr="0014732C">
        <w:t>therefore</w:t>
      </w:r>
      <w:r w:rsidR="00E823C7">
        <w:t>,</w:t>
      </w:r>
      <w:r w:rsidRPr="0014732C">
        <w:t xml:space="preserve"> maintains strong statutory requirements for counties to reduce the risk of contracting rabies and assure treatment for anyone who is exposed to the disease</w:t>
      </w:r>
      <w:r w:rsidR="00C107C9">
        <w:t>,</w:t>
      </w:r>
      <w:r w:rsidRPr="0014732C">
        <w:t xml:space="preserve"> including an obligation for counties to cover the costs of human post-exposure treatment for individuals who lack the ability to pay for treatment and to offer free quarterly rabies vaccination clinics for cats, dogs</w:t>
      </w:r>
      <w:r w:rsidR="00DD2537">
        <w:t>,</w:t>
      </w:r>
      <w:r w:rsidRPr="0014732C">
        <w:t xml:space="preserve"> and domestic ferrets;</w:t>
      </w:r>
      <w:r w:rsidRPr="00392D31">
        <w:rPr>
          <w:b/>
          <w:bCs/>
        </w:rPr>
        <w:t xml:space="preserve"> </w:t>
      </w:r>
      <w:r w:rsidR="00C107C9">
        <w:t>and</w:t>
      </w:r>
    </w:p>
    <w:p w14:paraId="21D8A49D" w14:textId="2003FAB5" w:rsidR="00E823C7" w:rsidRPr="00392D31" w:rsidRDefault="00E823C7" w:rsidP="00392D31">
      <w:pPr>
        <w:spacing w:after="0" w:line="240" w:lineRule="auto"/>
        <w:rPr>
          <w:b/>
          <w:bCs/>
        </w:rPr>
      </w:pPr>
    </w:p>
    <w:p w14:paraId="639259B6" w14:textId="0685BD79" w:rsidR="46E408E9" w:rsidRDefault="46E408E9" w:rsidP="576BAD60">
      <w:pPr>
        <w:spacing w:after="0" w:line="240" w:lineRule="auto"/>
      </w:pPr>
      <w:r w:rsidRPr="576BAD60">
        <w:rPr>
          <w:b/>
          <w:bCs/>
        </w:rPr>
        <w:t>WHEREAS,</w:t>
      </w:r>
      <w:r>
        <w:t xml:space="preserve"> other statutory requirements for counties include prompt investigation of reports of exposure; arrangements for disposition of animals involved, including confinement and observation; quarantines; vaccination boosters; euthanasia; testing and collection; preparation; and submission of animal specimens to the state rabies lab for diagnosis; and</w:t>
      </w:r>
    </w:p>
    <w:p w14:paraId="14D488DB" w14:textId="77777777" w:rsidR="00C107C9" w:rsidRPr="0014732C" w:rsidRDefault="00C107C9" w:rsidP="00392D31">
      <w:pPr>
        <w:spacing w:after="0" w:line="240" w:lineRule="auto"/>
      </w:pPr>
    </w:p>
    <w:p w14:paraId="1EA86BDA" w14:textId="3D3A5824" w:rsidR="00392D31" w:rsidRDefault="00392D31" w:rsidP="00392D31">
      <w:pPr>
        <w:spacing w:after="0" w:line="240" w:lineRule="auto"/>
      </w:pPr>
      <w:r w:rsidRPr="00392D31">
        <w:rPr>
          <w:b/>
          <w:bCs/>
        </w:rPr>
        <w:t xml:space="preserve">WHEREAS, </w:t>
      </w:r>
      <w:r w:rsidRPr="0014732C">
        <w:t xml:space="preserve">most of the </w:t>
      </w:r>
      <w:r w:rsidR="00F8045F">
        <w:t>state</w:t>
      </w:r>
      <w:r w:rsidRPr="0014732C">
        <w:t xml:space="preserve"> pre-exposure prophylaxis funding for rabies prevention and control via oral rabies vaccine</w:t>
      </w:r>
      <w:r w:rsidR="00B9353B">
        <w:t xml:space="preserve"> (ORV</w:t>
      </w:r>
      <w:r w:rsidRPr="0014732C">
        <w:t>) animal baiting was originally eliminated in 2009, despite the necessity of this preemptive measure to control the spread of rabid animals</w:t>
      </w:r>
      <w:r w:rsidR="0014732C">
        <w:t>;</w:t>
      </w:r>
      <w:r w:rsidR="00B9353B">
        <w:t xml:space="preserve"> and</w:t>
      </w:r>
    </w:p>
    <w:p w14:paraId="03E039ED" w14:textId="77777777" w:rsidR="00B9353B" w:rsidRPr="0014732C" w:rsidRDefault="00B9353B" w:rsidP="00392D31">
      <w:pPr>
        <w:spacing w:after="0" w:line="240" w:lineRule="auto"/>
      </w:pPr>
    </w:p>
    <w:p w14:paraId="3E3E5B0B" w14:textId="59F7B5E5" w:rsidR="00392D31" w:rsidRDefault="00392D31" w:rsidP="00392D31">
      <w:pPr>
        <w:spacing w:after="0" w:line="240" w:lineRule="auto"/>
      </w:pPr>
      <w:r w:rsidRPr="00392D31">
        <w:rPr>
          <w:b/>
          <w:bCs/>
        </w:rPr>
        <w:t xml:space="preserve">WHEREAS, </w:t>
      </w:r>
      <w:r w:rsidRPr="0014732C">
        <w:t xml:space="preserve">since then, a small portion of </w:t>
      </w:r>
      <w:r w:rsidR="001F1777">
        <w:t>the</w:t>
      </w:r>
      <w:r w:rsidRPr="0014732C">
        <w:t xml:space="preserve"> original $1.45 million </w:t>
      </w:r>
      <w:r w:rsidR="009869DF">
        <w:t>appropriation</w:t>
      </w:r>
      <w:r w:rsidRPr="0014732C">
        <w:t xml:space="preserve"> </w:t>
      </w:r>
      <w:r w:rsidR="009869DF">
        <w:t>that NYSDOH spent</w:t>
      </w:r>
      <w:r w:rsidRPr="0014732C">
        <w:t xml:space="preserve"> </w:t>
      </w:r>
      <w:r w:rsidR="006E2209">
        <w:t xml:space="preserve">annually </w:t>
      </w:r>
      <w:r w:rsidRPr="0014732C">
        <w:t>on animal control outside N</w:t>
      </w:r>
      <w:r w:rsidR="006E2209">
        <w:t xml:space="preserve">ew </w:t>
      </w:r>
      <w:r w:rsidRPr="0014732C">
        <w:t>Y</w:t>
      </w:r>
      <w:r w:rsidR="006E2209">
        <w:t xml:space="preserve">ork </w:t>
      </w:r>
      <w:r w:rsidRPr="0014732C">
        <w:t>C</w:t>
      </w:r>
      <w:r w:rsidR="006E2209">
        <w:t>ity</w:t>
      </w:r>
      <w:r w:rsidRPr="0014732C">
        <w:t>, including ORV baiting, was allocated via contracts to</w:t>
      </w:r>
      <w:r w:rsidR="002A5E74">
        <w:t xml:space="preserve"> the</w:t>
      </w:r>
      <w:r w:rsidRPr="0014732C">
        <w:t xml:space="preserve"> 57 counties</w:t>
      </w:r>
      <w:r w:rsidR="002A5E74">
        <w:t xml:space="preserve"> outside New York City</w:t>
      </w:r>
      <w:r w:rsidRPr="0014732C">
        <w:t>;</w:t>
      </w:r>
      <w:r w:rsidR="00B9353B">
        <w:t xml:space="preserve"> and</w:t>
      </w:r>
    </w:p>
    <w:p w14:paraId="51825FF3" w14:textId="77777777" w:rsidR="00B9353B" w:rsidRPr="0014732C" w:rsidRDefault="00B9353B" w:rsidP="00392D31">
      <w:pPr>
        <w:spacing w:after="0" w:line="240" w:lineRule="auto"/>
      </w:pPr>
    </w:p>
    <w:p w14:paraId="79378E75" w14:textId="16C42078" w:rsidR="00392D31" w:rsidRDefault="00392D31" w:rsidP="00392D31">
      <w:pPr>
        <w:spacing w:after="0" w:line="240" w:lineRule="auto"/>
      </w:pPr>
      <w:r w:rsidRPr="0014732C">
        <w:rPr>
          <w:b/>
          <w:bCs/>
        </w:rPr>
        <w:t>WHEREAS,</w:t>
      </w:r>
      <w:r w:rsidRPr="0014732C">
        <w:t xml:space="preserve"> in 2021, the last full year for which data is available, LHDs collected and submitted 5,223 animal specimens for rabies testing;</w:t>
      </w:r>
      <w:r w:rsidR="00B051D8">
        <w:t xml:space="preserve"> and</w:t>
      </w:r>
    </w:p>
    <w:p w14:paraId="221CEDBB" w14:textId="77777777" w:rsidR="00B051D8" w:rsidRPr="0014732C" w:rsidRDefault="00B051D8" w:rsidP="00392D31">
      <w:pPr>
        <w:spacing w:after="0" w:line="240" w:lineRule="auto"/>
      </w:pPr>
    </w:p>
    <w:p w14:paraId="63611A0F" w14:textId="33A66285" w:rsidR="00392D31" w:rsidRDefault="00392D31" w:rsidP="00392D31">
      <w:pPr>
        <w:spacing w:after="0" w:line="240" w:lineRule="auto"/>
      </w:pPr>
      <w:r w:rsidRPr="00392D31">
        <w:rPr>
          <w:b/>
          <w:bCs/>
        </w:rPr>
        <w:t xml:space="preserve">WHEREAS, </w:t>
      </w:r>
      <w:r w:rsidRPr="0014732C">
        <w:t>NYSAC and NYSACHO strongly oppose the elimination of this funding, as it supports these statutorily required, life-saving public health protections and eliminating this funding result</w:t>
      </w:r>
      <w:r w:rsidR="00811129">
        <w:t>s</w:t>
      </w:r>
      <w:r w:rsidRPr="0014732C">
        <w:t xml:space="preserve"> in a direct cost shift to local taxpayers and runs the risk of undermining the life-saving goals that New York’s strong rabies statutes provide; </w:t>
      </w:r>
      <w:r w:rsidR="00105221">
        <w:t>and</w:t>
      </w:r>
    </w:p>
    <w:p w14:paraId="4C3E73BE" w14:textId="77777777" w:rsidR="00105221" w:rsidRPr="0014732C" w:rsidRDefault="00105221" w:rsidP="00B17357">
      <w:pPr>
        <w:suppressLineNumbers/>
        <w:spacing w:after="0" w:line="240" w:lineRule="auto"/>
      </w:pPr>
    </w:p>
    <w:p w14:paraId="4DC184A3" w14:textId="4E1FE9B5" w:rsidR="00392D31" w:rsidRDefault="00392D31" w:rsidP="00392D31">
      <w:pPr>
        <w:spacing w:after="0" w:line="240" w:lineRule="auto"/>
      </w:pPr>
      <w:r w:rsidRPr="00392D31">
        <w:rPr>
          <w:b/>
          <w:bCs/>
        </w:rPr>
        <w:t xml:space="preserve">WHEREAS, </w:t>
      </w:r>
      <w:r w:rsidR="003C23B6" w:rsidRPr="004C4589">
        <w:t>because</w:t>
      </w:r>
      <w:r w:rsidR="003C23B6">
        <w:rPr>
          <w:b/>
          <w:bCs/>
        </w:rPr>
        <w:t xml:space="preserve"> </w:t>
      </w:r>
      <w:r w:rsidRPr="0014732C">
        <w:t>rabies falls under the provisions of Article 6, the services supported are eligible public health expenses, and</w:t>
      </w:r>
      <w:r w:rsidR="00574A97">
        <w:t>,</w:t>
      </w:r>
      <w:r w:rsidRPr="0014732C">
        <w:t xml:space="preserve"> therefore, the projected potential savings to the State would not be fully realized because they will be offset by increased and unbudgeted claims to state a</w:t>
      </w:r>
      <w:r w:rsidR="004C4589">
        <w:t>id.</w:t>
      </w:r>
    </w:p>
    <w:p w14:paraId="64C00484" w14:textId="77777777" w:rsidR="00105221" w:rsidRPr="0014732C" w:rsidRDefault="00105221" w:rsidP="00392D31">
      <w:pPr>
        <w:spacing w:after="0" w:line="240" w:lineRule="auto"/>
      </w:pPr>
    </w:p>
    <w:p w14:paraId="67715ACA" w14:textId="6086D151" w:rsidR="00392D31" w:rsidRDefault="00392D31" w:rsidP="00392D31">
      <w:pPr>
        <w:spacing w:after="0" w:line="240" w:lineRule="auto"/>
      </w:pPr>
      <w:r w:rsidRPr="00392D31">
        <w:rPr>
          <w:b/>
          <w:bCs/>
        </w:rPr>
        <w:t xml:space="preserve">NOW, THEREFORE, BE IT RESOLVED, </w:t>
      </w:r>
      <w:r w:rsidRPr="0014732C">
        <w:t>the New York State Association of Counties</w:t>
      </w:r>
      <w:r w:rsidR="004C4589">
        <w:t xml:space="preserve"> (NYSAC)</w:t>
      </w:r>
      <w:r w:rsidRPr="0014732C">
        <w:t xml:space="preserve"> calls on the Governor and State Legislature to restore the $1.45 </w:t>
      </w:r>
      <w:r w:rsidR="004C4589">
        <w:t>million</w:t>
      </w:r>
      <w:r w:rsidRPr="0014732C">
        <w:t xml:space="preserve"> proposed cut to rabies funding in the </w:t>
      </w:r>
      <w:r w:rsidR="007D5DDA">
        <w:t>S</w:t>
      </w:r>
      <w:r w:rsidRPr="0014732C">
        <w:t xml:space="preserve">FY </w:t>
      </w:r>
      <w:r w:rsidR="004C4589">
        <w:t>202</w:t>
      </w:r>
      <w:r w:rsidR="007D5DDA">
        <w:t>5</w:t>
      </w:r>
      <w:r w:rsidRPr="0014732C">
        <w:t xml:space="preserve"> </w:t>
      </w:r>
      <w:r w:rsidR="004C4589">
        <w:t>State B</w:t>
      </w:r>
      <w:r w:rsidRPr="0014732C">
        <w:t xml:space="preserve">udget; </w:t>
      </w:r>
      <w:r w:rsidR="00B401AE">
        <w:t>and</w:t>
      </w:r>
    </w:p>
    <w:p w14:paraId="0DF611FB" w14:textId="77777777" w:rsidR="004C4589" w:rsidRPr="0014732C" w:rsidRDefault="004C4589" w:rsidP="00392D31">
      <w:pPr>
        <w:spacing w:after="0" w:line="240" w:lineRule="auto"/>
      </w:pPr>
    </w:p>
    <w:p w14:paraId="65694BC1" w14:textId="77777777" w:rsidR="00E37508" w:rsidRDefault="00392D31" w:rsidP="00392D31">
      <w:pPr>
        <w:spacing w:after="0" w:line="240" w:lineRule="auto"/>
      </w:pPr>
      <w:r w:rsidRPr="00392D31">
        <w:rPr>
          <w:b/>
          <w:bCs/>
        </w:rPr>
        <w:t xml:space="preserve">BE IT FURTHER RESOLVED, </w:t>
      </w:r>
      <w:r w:rsidR="00517B97">
        <w:t xml:space="preserve">NYSAC </w:t>
      </w:r>
      <w:r w:rsidRPr="0014732C">
        <w:t>calls on the Governor and State Legislature to revise statutory requirements related to rabies to align the state’s fiscal investment with the cost of implementing related activities</w:t>
      </w:r>
      <w:r w:rsidR="00E37508">
        <w:t>; and</w:t>
      </w:r>
    </w:p>
    <w:p w14:paraId="76D97EC4" w14:textId="77777777" w:rsidR="00E37508" w:rsidRDefault="00E37508" w:rsidP="00392D31">
      <w:pPr>
        <w:spacing w:after="0" w:line="240" w:lineRule="auto"/>
      </w:pPr>
    </w:p>
    <w:p w14:paraId="4421D5DE" w14:textId="6458356A" w:rsidR="00BD53C4" w:rsidRDefault="00BD53C4" w:rsidP="00BD53C4">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copies of this resolution be sent to the counties of New York encouraging member counties to enact similar resolutions; and</w:t>
      </w:r>
      <w:r>
        <w:rPr>
          <w:rStyle w:val="eop"/>
          <w:rFonts w:cs="Segoe UI"/>
        </w:rPr>
        <w:t> </w:t>
      </w:r>
    </w:p>
    <w:p w14:paraId="169DF08C" w14:textId="77777777" w:rsidR="00BD53C4" w:rsidRDefault="00BD53C4" w:rsidP="00392D31">
      <w:pPr>
        <w:spacing w:after="0" w:line="240" w:lineRule="auto"/>
      </w:pPr>
    </w:p>
    <w:p w14:paraId="1EC90E8B" w14:textId="3211E4CC" w:rsidR="00703FAC" w:rsidRPr="0014732C" w:rsidRDefault="00E37508" w:rsidP="00E37508">
      <w:pPr>
        <w:spacing w:after="0" w:line="240" w:lineRule="auto"/>
      </w:pPr>
      <w:r w:rsidRPr="00E37508">
        <w:rPr>
          <w:rFonts w:eastAsia="Times New Roman"/>
          <w:b/>
          <w:bCs/>
        </w:rPr>
        <w:t>BE IT FURTHER RESOLVED</w:t>
      </w:r>
      <w:r>
        <w:rPr>
          <w:rFonts w:eastAsia="Times New Roman"/>
          <w:b/>
          <w:bCs/>
        </w:rPr>
        <w:t>,</w:t>
      </w:r>
      <w:r w:rsidRPr="00E37508">
        <w:rPr>
          <w:rFonts w:eastAsia="Times New Roman"/>
        </w:rPr>
        <w:t xml:space="preserve"> NYSAC shall forward copies of this resolution to Governor Kathy Hochul, the New York State Legislature</w:t>
      </w:r>
      <w:r>
        <w:rPr>
          <w:rFonts w:eastAsia="Times New Roman"/>
        </w:rPr>
        <w:t>,</w:t>
      </w:r>
      <w:r w:rsidRPr="00E37508">
        <w:rPr>
          <w:rFonts w:eastAsia="Times New Roman"/>
        </w:rPr>
        <w:t xml:space="preserve"> and all others deemed necessary and proper.</w:t>
      </w:r>
      <w:r w:rsidR="00392D31" w:rsidRPr="0014732C">
        <w:br w:type="page"/>
      </w:r>
    </w:p>
    <w:p w14:paraId="1DB42437" w14:textId="77777777" w:rsidR="008E70B6" w:rsidRDefault="008E70B6" w:rsidP="00191C06">
      <w:pPr>
        <w:suppressLineNumbers/>
        <w:spacing w:after="0" w:line="240" w:lineRule="auto"/>
        <w:rPr>
          <w:rFonts w:eastAsia="Times New Roman" w:cs="Segoe UI"/>
          <w:b/>
          <w:bCs/>
        </w:rPr>
      </w:pPr>
    </w:p>
    <w:p w14:paraId="69B537AA" w14:textId="77777777" w:rsidR="005D4C96" w:rsidRPr="00F90342" w:rsidRDefault="005D4C96" w:rsidP="00191C06">
      <w:pPr>
        <w:suppressLineNumbers/>
        <w:spacing w:after="0" w:line="240" w:lineRule="auto"/>
        <w:jc w:val="center"/>
        <w:rPr>
          <w:rFonts w:eastAsia="Times New Roman"/>
          <w:b/>
        </w:rPr>
      </w:pPr>
      <w:r w:rsidRPr="00F90342">
        <w:rPr>
          <w:noProof/>
        </w:rPr>
        <w:drawing>
          <wp:inline distT="0" distB="0" distL="0" distR="0" wp14:anchorId="2E8F0998" wp14:editId="406FDDE4">
            <wp:extent cx="5943600" cy="1949450"/>
            <wp:effectExtent l="0" t="0" r="0" b="0"/>
            <wp:docPr id="23" name="Picture 2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943600" cy="1949450"/>
                    </a:xfrm>
                    <a:prstGeom prst="rect">
                      <a:avLst/>
                    </a:prstGeom>
                  </pic:spPr>
                </pic:pic>
              </a:graphicData>
            </a:graphic>
          </wp:inline>
        </w:drawing>
      </w:r>
    </w:p>
    <w:p w14:paraId="68256081" w14:textId="77777777" w:rsidR="005D4C96" w:rsidRPr="00F90342" w:rsidRDefault="005D4C96" w:rsidP="00191C06">
      <w:pPr>
        <w:suppressLineNumbers/>
        <w:spacing w:after="0" w:line="240" w:lineRule="auto"/>
        <w:jc w:val="center"/>
        <w:rPr>
          <w:rFonts w:eastAsia="Times New Roman"/>
          <w:b/>
        </w:rPr>
      </w:pPr>
    </w:p>
    <w:p w14:paraId="7CF41657" w14:textId="77777777" w:rsidR="005D4C96" w:rsidRPr="00F90342" w:rsidRDefault="005D4C96" w:rsidP="00191C06">
      <w:pPr>
        <w:suppressLineNumbers/>
        <w:spacing w:after="0" w:line="240" w:lineRule="auto"/>
        <w:jc w:val="center"/>
        <w:rPr>
          <w:rFonts w:eastAsia="Times New Roman"/>
          <w:b/>
        </w:rPr>
      </w:pPr>
    </w:p>
    <w:p w14:paraId="3B0A13DF" w14:textId="426BA856" w:rsidR="005D4C96" w:rsidRPr="00F90342" w:rsidRDefault="005D4C96" w:rsidP="00191C06">
      <w:pPr>
        <w:suppressLineNumbers/>
        <w:spacing w:after="0" w:line="240" w:lineRule="auto"/>
        <w:jc w:val="center"/>
        <w:rPr>
          <w:rFonts w:eastAsia="Times New Roman"/>
          <w:b/>
          <w:sz w:val="48"/>
          <w:szCs w:val="48"/>
        </w:rPr>
      </w:pPr>
      <w:r w:rsidRPr="00F90342">
        <w:rPr>
          <w:rFonts w:eastAsia="Times New Roman"/>
          <w:b/>
          <w:sz w:val="48"/>
          <w:szCs w:val="48"/>
        </w:rPr>
        <w:t>202</w:t>
      </w:r>
      <w:r w:rsidR="00803A75">
        <w:rPr>
          <w:rFonts w:eastAsia="Times New Roman"/>
          <w:b/>
          <w:sz w:val="48"/>
          <w:szCs w:val="48"/>
        </w:rPr>
        <w:t>4</w:t>
      </w:r>
      <w:r w:rsidRPr="00F90342">
        <w:rPr>
          <w:rFonts w:eastAsia="Times New Roman"/>
          <w:b/>
          <w:sz w:val="48"/>
          <w:szCs w:val="48"/>
        </w:rPr>
        <w:t xml:space="preserve"> NYSAC </w:t>
      </w:r>
      <w:r w:rsidR="00D42B6C">
        <w:rPr>
          <w:rFonts w:eastAsia="Times New Roman"/>
          <w:b/>
          <w:sz w:val="48"/>
          <w:szCs w:val="48"/>
        </w:rPr>
        <w:t xml:space="preserve">Legislative Conference </w:t>
      </w:r>
    </w:p>
    <w:p w14:paraId="0CA92D0E" w14:textId="2016DB35" w:rsidR="005D4C96" w:rsidRPr="00F90342" w:rsidRDefault="00D42B6C" w:rsidP="00191C06">
      <w:pPr>
        <w:suppressLineNumbers/>
        <w:spacing w:after="0" w:line="240" w:lineRule="auto"/>
        <w:jc w:val="center"/>
        <w:rPr>
          <w:sz w:val="48"/>
          <w:szCs w:val="48"/>
        </w:rPr>
      </w:pPr>
      <w:r>
        <w:rPr>
          <w:rFonts w:eastAsia="Times New Roman"/>
          <w:b/>
          <w:sz w:val="48"/>
          <w:szCs w:val="48"/>
        </w:rPr>
        <w:t>Albany</w:t>
      </w:r>
      <w:r w:rsidR="005D4C96" w:rsidRPr="00F90342">
        <w:rPr>
          <w:rFonts w:eastAsia="Times New Roman"/>
          <w:b/>
          <w:sz w:val="48"/>
          <w:szCs w:val="48"/>
        </w:rPr>
        <w:t xml:space="preserve"> County</w:t>
      </w:r>
    </w:p>
    <w:p w14:paraId="513219CC" w14:textId="77777777" w:rsidR="005D4C96" w:rsidRPr="00F90342" w:rsidRDefault="005D4C96" w:rsidP="00191C06">
      <w:pPr>
        <w:suppressLineNumbers/>
        <w:spacing w:after="0" w:line="240" w:lineRule="auto"/>
        <w:jc w:val="center"/>
        <w:rPr>
          <w:rFonts w:eastAsia="Times New Roman"/>
          <w:b/>
        </w:rPr>
      </w:pPr>
    </w:p>
    <w:p w14:paraId="0A148B4B" w14:textId="77777777" w:rsidR="005D4C96" w:rsidRPr="00F90342" w:rsidRDefault="005D4C96" w:rsidP="00191C06">
      <w:pPr>
        <w:suppressLineNumbers/>
        <w:spacing w:after="0" w:line="240" w:lineRule="auto"/>
        <w:rPr>
          <w:rFonts w:eastAsia="Times New Roman"/>
        </w:rPr>
      </w:pPr>
    </w:p>
    <w:p w14:paraId="51306A1A" w14:textId="77777777" w:rsidR="005D4C96" w:rsidRPr="00F90342" w:rsidRDefault="005D4C96" w:rsidP="00191C06">
      <w:pPr>
        <w:suppressLineNumbers/>
        <w:spacing w:after="0" w:line="240" w:lineRule="auto"/>
        <w:rPr>
          <w:rFonts w:eastAsia="Times New Roman"/>
        </w:rPr>
      </w:pPr>
    </w:p>
    <w:p w14:paraId="49634794" w14:textId="5532D081" w:rsidR="005D4C96" w:rsidRPr="00725C29" w:rsidRDefault="59B23AC0" w:rsidP="00191C06">
      <w:pPr>
        <w:pStyle w:val="Heading1"/>
        <w:suppressLineNumbers/>
        <w:spacing w:after="0" w:line="240" w:lineRule="auto"/>
        <w:rPr>
          <w:sz w:val="36"/>
          <w:szCs w:val="36"/>
        </w:rPr>
      </w:pPr>
      <w:bookmarkStart w:id="47" w:name="_Toc366074985"/>
      <w:bookmarkStart w:id="48" w:name="_Toc366074760"/>
      <w:bookmarkStart w:id="49" w:name="_Toc458603390"/>
      <w:bookmarkStart w:id="50" w:name="_Toc460247425"/>
      <w:bookmarkStart w:id="51" w:name="_Toc473561138"/>
      <w:bookmarkStart w:id="52" w:name="_Toc111195492"/>
      <w:bookmarkStart w:id="53" w:name="_Toc112404420"/>
      <w:bookmarkStart w:id="54" w:name="_Toc159858174"/>
      <w:r w:rsidRPr="19D3843B">
        <w:rPr>
          <w:sz w:val="36"/>
          <w:szCs w:val="36"/>
        </w:rPr>
        <w:t xml:space="preserve">Standing Committee on </w:t>
      </w:r>
      <w:bookmarkEnd w:id="47"/>
      <w:bookmarkEnd w:id="48"/>
      <w:bookmarkEnd w:id="49"/>
      <w:bookmarkEnd w:id="50"/>
      <w:bookmarkEnd w:id="51"/>
      <w:r w:rsidRPr="19D3843B">
        <w:rPr>
          <w:sz w:val="36"/>
          <w:szCs w:val="36"/>
        </w:rPr>
        <w:t>Public Safety</w:t>
      </w:r>
      <w:bookmarkEnd w:id="52"/>
      <w:r w:rsidR="2C7012E9" w:rsidRPr="19D3843B">
        <w:rPr>
          <w:sz w:val="36"/>
          <w:szCs w:val="36"/>
        </w:rPr>
        <w:t xml:space="preserve"> Resolutions</w:t>
      </w:r>
      <w:bookmarkEnd w:id="53"/>
      <w:bookmarkEnd w:id="54"/>
    </w:p>
    <w:p w14:paraId="00BDD455" w14:textId="77777777" w:rsidR="005D4C96" w:rsidRPr="00F90342" w:rsidRDefault="005D4C96" w:rsidP="00191C06">
      <w:pPr>
        <w:suppressLineNumbers/>
        <w:spacing w:after="0" w:line="240" w:lineRule="auto"/>
        <w:jc w:val="center"/>
        <w:rPr>
          <w:rFonts w:eastAsia="Times New Roman"/>
          <w:b/>
        </w:rPr>
      </w:pPr>
    </w:p>
    <w:p w14:paraId="0D877302" w14:textId="77777777" w:rsidR="005D4C96" w:rsidRPr="00F90342" w:rsidRDefault="005D4C96" w:rsidP="00191C06">
      <w:pPr>
        <w:suppressLineNumbers/>
        <w:spacing w:after="0" w:line="240" w:lineRule="auto"/>
        <w:jc w:val="center"/>
        <w:rPr>
          <w:rFonts w:eastAsia="Times New Roman"/>
          <w:b/>
        </w:rPr>
      </w:pPr>
    </w:p>
    <w:p w14:paraId="7A4D5A08" w14:textId="28D15604" w:rsidR="00803A75" w:rsidRPr="00F90342" w:rsidRDefault="00803A75" w:rsidP="00803A75">
      <w:pPr>
        <w:suppressLineNumbers/>
        <w:spacing w:after="0" w:line="240" w:lineRule="auto"/>
        <w:jc w:val="center"/>
        <w:rPr>
          <w:rFonts w:eastAsia="Times New Roman"/>
          <w:sz w:val="32"/>
          <w:szCs w:val="32"/>
        </w:rPr>
      </w:pPr>
      <w:r w:rsidRPr="00F90342">
        <w:rPr>
          <w:rFonts w:eastAsia="Times New Roman"/>
          <w:sz w:val="32"/>
          <w:szCs w:val="32"/>
        </w:rPr>
        <w:t>Hon. Matthew Veitch (Saratoga County) –</w:t>
      </w:r>
      <w:r>
        <w:rPr>
          <w:rFonts w:eastAsia="Times New Roman"/>
          <w:sz w:val="32"/>
          <w:szCs w:val="32"/>
        </w:rPr>
        <w:t xml:space="preserve"> </w:t>
      </w:r>
      <w:r w:rsidRPr="00F90342">
        <w:rPr>
          <w:rFonts w:eastAsia="Times New Roman"/>
          <w:sz w:val="32"/>
          <w:szCs w:val="32"/>
        </w:rPr>
        <w:t xml:space="preserve">Chair </w:t>
      </w:r>
    </w:p>
    <w:p w14:paraId="4C07B0CB" w14:textId="288EE91B" w:rsidR="005D4C96" w:rsidRDefault="005D4C96" w:rsidP="00191C06">
      <w:pPr>
        <w:suppressLineNumbers/>
        <w:spacing w:after="0" w:line="240" w:lineRule="auto"/>
        <w:jc w:val="center"/>
        <w:rPr>
          <w:rFonts w:eastAsia="Times New Roman"/>
          <w:sz w:val="32"/>
          <w:szCs w:val="32"/>
        </w:rPr>
      </w:pPr>
      <w:r>
        <w:rPr>
          <w:rFonts w:eastAsia="Times New Roman"/>
          <w:sz w:val="32"/>
          <w:szCs w:val="32"/>
        </w:rPr>
        <w:t xml:space="preserve">Hon. Sheriff Juan Figueroa (Ulster County) – </w:t>
      </w:r>
      <w:r w:rsidR="00803A75">
        <w:rPr>
          <w:rFonts w:eastAsia="Times New Roman"/>
          <w:sz w:val="32"/>
          <w:szCs w:val="32"/>
        </w:rPr>
        <w:t>1</w:t>
      </w:r>
      <w:r w:rsidR="00803A75" w:rsidRPr="00803A75">
        <w:rPr>
          <w:rFonts w:eastAsia="Times New Roman"/>
          <w:sz w:val="32"/>
          <w:szCs w:val="32"/>
          <w:vertAlign w:val="superscript"/>
        </w:rPr>
        <w:t>st</w:t>
      </w:r>
      <w:r w:rsidR="00803A75">
        <w:rPr>
          <w:rFonts w:eastAsia="Times New Roman"/>
          <w:sz w:val="32"/>
          <w:szCs w:val="32"/>
        </w:rPr>
        <w:t xml:space="preserve"> </w:t>
      </w:r>
      <w:r>
        <w:rPr>
          <w:rFonts w:eastAsia="Times New Roman"/>
          <w:sz w:val="32"/>
          <w:szCs w:val="32"/>
        </w:rPr>
        <w:t>Vice Chair</w:t>
      </w:r>
    </w:p>
    <w:p w14:paraId="5E1631E0" w14:textId="77777777" w:rsidR="005D4C96" w:rsidRDefault="005D4C96" w:rsidP="00191C06">
      <w:pPr>
        <w:suppressLineNumbers/>
        <w:spacing w:after="0" w:line="240" w:lineRule="auto"/>
        <w:jc w:val="center"/>
        <w:rPr>
          <w:rFonts w:eastAsia="Times New Roman"/>
          <w:sz w:val="32"/>
          <w:szCs w:val="32"/>
        </w:rPr>
      </w:pPr>
      <w:r>
        <w:rPr>
          <w:rFonts w:eastAsia="Times New Roman"/>
          <w:sz w:val="32"/>
          <w:szCs w:val="32"/>
        </w:rPr>
        <w:t>Hon. Kathy Stegenga (Orange County) – Vice Chair</w:t>
      </w:r>
    </w:p>
    <w:p w14:paraId="1EB6C08D" w14:textId="52B6CE46" w:rsidR="005D4C96" w:rsidRPr="00F90342" w:rsidRDefault="00803A75" w:rsidP="00191C06">
      <w:pPr>
        <w:suppressLineNumbers/>
        <w:spacing w:after="0" w:line="240" w:lineRule="auto"/>
        <w:jc w:val="center"/>
        <w:rPr>
          <w:rFonts w:eastAsia="Times New Roman"/>
          <w:sz w:val="32"/>
          <w:szCs w:val="32"/>
        </w:rPr>
      </w:pPr>
      <w:r>
        <w:rPr>
          <w:rFonts w:eastAsia="Times New Roman"/>
          <w:sz w:val="32"/>
          <w:szCs w:val="32"/>
        </w:rPr>
        <w:t>Dan Degear</w:t>
      </w:r>
      <w:r w:rsidR="005D4C96" w:rsidRPr="00F90342">
        <w:rPr>
          <w:rFonts w:eastAsia="Times New Roman"/>
          <w:sz w:val="32"/>
          <w:szCs w:val="32"/>
        </w:rPr>
        <w:t xml:space="preserve"> (</w:t>
      </w:r>
      <w:r>
        <w:rPr>
          <w:rFonts w:eastAsia="Times New Roman"/>
          <w:sz w:val="32"/>
          <w:szCs w:val="32"/>
        </w:rPr>
        <w:t>Madison</w:t>
      </w:r>
      <w:r w:rsidR="005D4C96" w:rsidRPr="00F90342">
        <w:rPr>
          <w:rFonts w:eastAsia="Times New Roman"/>
          <w:sz w:val="32"/>
          <w:szCs w:val="32"/>
        </w:rPr>
        <w:t xml:space="preserve"> County) – Vice Chair </w:t>
      </w:r>
    </w:p>
    <w:p w14:paraId="11A3EA9E" w14:textId="77777777" w:rsidR="00912445" w:rsidRDefault="00912445" w:rsidP="00191C06">
      <w:pPr>
        <w:suppressLineNumbers/>
        <w:spacing w:after="0" w:line="240" w:lineRule="auto"/>
        <w:rPr>
          <w:b/>
        </w:rPr>
      </w:pPr>
      <w:r>
        <w:rPr>
          <w:b/>
        </w:rPr>
        <w:br w:type="page"/>
      </w:r>
    </w:p>
    <w:p w14:paraId="29D7846B" w14:textId="30C792D1" w:rsidR="00332E33" w:rsidRPr="00C357D9" w:rsidRDefault="00332E33" w:rsidP="00191C06">
      <w:pPr>
        <w:spacing w:after="0" w:line="240" w:lineRule="auto"/>
        <w:rPr>
          <w:b/>
        </w:rPr>
      </w:pPr>
      <w:r w:rsidRPr="00C357D9">
        <w:rPr>
          <w:b/>
        </w:rPr>
        <w:t>202</w:t>
      </w:r>
      <w:r w:rsidR="00803A75">
        <w:rPr>
          <w:b/>
        </w:rPr>
        <w:t>4</w:t>
      </w:r>
      <w:r w:rsidRPr="00C357D9">
        <w:rPr>
          <w:b/>
        </w:rPr>
        <w:t xml:space="preserve"> NYSAC </w:t>
      </w:r>
      <w:r>
        <w:rPr>
          <w:b/>
        </w:rPr>
        <w:t>Legislative Conference</w:t>
      </w:r>
    </w:p>
    <w:p w14:paraId="4BFFB717" w14:textId="77777777" w:rsidR="00332E33" w:rsidRPr="00C357D9" w:rsidRDefault="00332E33" w:rsidP="00191C06">
      <w:pPr>
        <w:spacing w:after="0" w:line="240" w:lineRule="auto"/>
        <w:rPr>
          <w:b/>
        </w:rPr>
      </w:pPr>
      <w:r w:rsidRPr="00C357D9">
        <w:rPr>
          <w:b/>
        </w:rPr>
        <w:t>Standing Committee on Public Safety</w:t>
      </w:r>
    </w:p>
    <w:p w14:paraId="2C1FCC5E" w14:textId="77777777" w:rsidR="00332E33" w:rsidRPr="00C357D9" w:rsidRDefault="00332E33" w:rsidP="00191C06">
      <w:pPr>
        <w:spacing w:after="0" w:line="240" w:lineRule="auto"/>
        <w:rPr>
          <w:b/>
        </w:rPr>
      </w:pPr>
      <w:r w:rsidRPr="00C357D9">
        <w:rPr>
          <w:b/>
        </w:rPr>
        <w:t>Resolution #1</w:t>
      </w:r>
    </w:p>
    <w:p w14:paraId="05A56D4E" w14:textId="77777777" w:rsidR="00803A75" w:rsidRDefault="00803A75" w:rsidP="00191C06">
      <w:pPr>
        <w:pStyle w:val="ListParagraph"/>
        <w:suppressLineNumbers w:val="0"/>
        <w:rPr>
          <w:b w:val="0"/>
        </w:rPr>
      </w:pPr>
    </w:p>
    <w:p w14:paraId="03BC0A81" w14:textId="39CA55BD" w:rsidR="0018602D" w:rsidRPr="0018602D" w:rsidRDefault="0018602D" w:rsidP="00C95F70">
      <w:pPr>
        <w:pStyle w:val="Heading2"/>
        <w:spacing w:after="0" w:line="240" w:lineRule="auto"/>
        <w:jc w:val="center"/>
      </w:pPr>
      <w:bookmarkStart w:id="55" w:name="_Toc159858175"/>
      <w:r w:rsidRPr="0018602D">
        <w:t xml:space="preserve">Resolution </w:t>
      </w:r>
      <w:r>
        <w:t>i</w:t>
      </w:r>
      <w:r w:rsidRPr="0018602D">
        <w:t xml:space="preserve">n Support of Efforts </w:t>
      </w:r>
      <w:r>
        <w:t>t</w:t>
      </w:r>
      <w:r w:rsidRPr="0018602D">
        <w:t xml:space="preserve">o Improve Probation </w:t>
      </w:r>
      <w:r>
        <w:t>a</w:t>
      </w:r>
      <w:r w:rsidRPr="0018602D">
        <w:t xml:space="preserve">nd Alternatives </w:t>
      </w:r>
      <w:r>
        <w:t>t</w:t>
      </w:r>
      <w:r w:rsidRPr="0018602D">
        <w:t xml:space="preserve">o Incarceration </w:t>
      </w:r>
      <w:r>
        <w:t>i</w:t>
      </w:r>
      <w:r w:rsidRPr="0018602D">
        <w:t xml:space="preserve">n New York State </w:t>
      </w:r>
      <w:r>
        <w:t>i</w:t>
      </w:r>
      <w:r w:rsidRPr="0018602D">
        <w:t xml:space="preserve">n Order </w:t>
      </w:r>
      <w:r>
        <w:t>t</w:t>
      </w:r>
      <w:r w:rsidRPr="0018602D">
        <w:t xml:space="preserve">o Protect </w:t>
      </w:r>
      <w:r>
        <w:t>t</w:t>
      </w:r>
      <w:r w:rsidRPr="0018602D">
        <w:t xml:space="preserve">he Public </w:t>
      </w:r>
      <w:r>
        <w:t>a</w:t>
      </w:r>
      <w:r w:rsidRPr="0018602D">
        <w:t xml:space="preserve">nd Reduce Reliance on Prisons, Jails </w:t>
      </w:r>
      <w:r>
        <w:t>a</w:t>
      </w:r>
      <w:r w:rsidRPr="0018602D">
        <w:t>nd Detention</w:t>
      </w:r>
      <w:bookmarkEnd w:id="55"/>
    </w:p>
    <w:p w14:paraId="74E048D8" w14:textId="35169A1C" w:rsidR="005D4C96" w:rsidRDefault="005D4C96" w:rsidP="00191C06">
      <w:pPr>
        <w:pStyle w:val="ListParagraph"/>
        <w:suppressLineNumbers w:val="0"/>
        <w:rPr>
          <w:b w:val="0"/>
        </w:rPr>
      </w:pPr>
    </w:p>
    <w:p w14:paraId="4B23DFD5" w14:textId="77777777" w:rsidR="004D51FB" w:rsidRPr="004D51FB" w:rsidRDefault="004D51FB" w:rsidP="004D51FB">
      <w:pPr>
        <w:autoSpaceDE w:val="0"/>
        <w:autoSpaceDN w:val="0"/>
        <w:adjustRightInd w:val="0"/>
        <w:spacing w:after="0" w:line="240" w:lineRule="auto"/>
        <w:rPr>
          <w:rFonts w:eastAsia="Times New Roman"/>
          <w:sz w:val="22"/>
          <w:szCs w:val="22"/>
          <w:lang w:val="en"/>
        </w:rPr>
      </w:pPr>
      <w:r w:rsidRPr="004D51FB">
        <w:rPr>
          <w:rFonts w:eastAsia="Times New Roman"/>
          <w:b/>
          <w:bCs/>
          <w:sz w:val="22"/>
          <w:szCs w:val="22"/>
          <w:lang w:val="en"/>
        </w:rPr>
        <w:t>WHEREAS</w:t>
      </w:r>
      <w:r w:rsidRPr="004D51FB">
        <w:rPr>
          <w:rFonts w:eastAsia="Times New Roman"/>
          <w:sz w:val="22"/>
          <w:szCs w:val="22"/>
          <w:lang w:val="en"/>
        </w:rPr>
        <w:t xml:space="preserve">, County Probation Departments are an integral part of the Criminal Justice System and operate within the legal framework of the Criminal Procedure Law, the Penal </w:t>
      </w:r>
      <w:proofErr w:type="gramStart"/>
      <w:r w:rsidRPr="004D51FB">
        <w:rPr>
          <w:rFonts w:eastAsia="Times New Roman"/>
          <w:sz w:val="22"/>
          <w:szCs w:val="22"/>
          <w:lang w:val="en"/>
        </w:rPr>
        <w:t>Law</w:t>
      </w:r>
      <w:proofErr w:type="gramEnd"/>
      <w:r w:rsidRPr="004D51FB">
        <w:rPr>
          <w:rFonts w:eastAsia="Times New Roman"/>
          <w:sz w:val="22"/>
          <w:szCs w:val="22"/>
          <w:lang w:val="en"/>
        </w:rPr>
        <w:t xml:space="preserve"> and the Family Court Act; and</w:t>
      </w:r>
    </w:p>
    <w:p w14:paraId="3A4EDC26" w14:textId="77777777" w:rsidR="004D51FB" w:rsidRPr="004D51FB" w:rsidRDefault="004D51FB" w:rsidP="004D51FB">
      <w:pPr>
        <w:autoSpaceDE w:val="0"/>
        <w:autoSpaceDN w:val="0"/>
        <w:adjustRightInd w:val="0"/>
        <w:spacing w:after="0" w:line="240" w:lineRule="auto"/>
        <w:rPr>
          <w:rFonts w:eastAsia="Times New Roman"/>
          <w:sz w:val="22"/>
          <w:szCs w:val="22"/>
          <w:lang w:val="en"/>
        </w:rPr>
      </w:pPr>
      <w:r w:rsidRPr="004D51FB">
        <w:rPr>
          <w:rFonts w:eastAsia="Times New Roman"/>
          <w:b/>
          <w:bCs/>
          <w:sz w:val="22"/>
          <w:szCs w:val="22"/>
          <w:lang w:val="en"/>
        </w:rPr>
        <w:t> </w:t>
      </w:r>
    </w:p>
    <w:p w14:paraId="7E607B9D" w14:textId="77777777" w:rsidR="004D51FB" w:rsidRPr="004D51FB" w:rsidRDefault="004D51FB" w:rsidP="004D51FB">
      <w:pPr>
        <w:autoSpaceDE w:val="0"/>
        <w:autoSpaceDN w:val="0"/>
        <w:adjustRightInd w:val="0"/>
        <w:spacing w:after="0" w:line="240" w:lineRule="auto"/>
        <w:rPr>
          <w:rFonts w:eastAsia="Times New Roman"/>
          <w:sz w:val="22"/>
          <w:szCs w:val="22"/>
          <w:lang w:val="en"/>
        </w:rPr>
      </w:pPr>
      <w:r w:rsidRPr="004D51FB">
        <w:rPr>
          <w:rFonts w:eastAsia="Times New Roman"/>
          <w:b/>
          <w:bCs/>
          <w:sz w:val="22"/>
          <w:szCs w:val="22"/>
          <w:lang w:val="en"/>
        </w:rPr>
        <w:t>WHEREAS</w:t>
      </w:r>
      <w:r w:rsidRPr="004D51FB">
        <w:rPr>
          <w:rFonts w:eastAsia="Times New Roman"/>
          <w:sz w:val="22"/>
          <w:szCs w:val="22"/>
          <w:lang w:val="en"/>
        </w:rPr>
        <w:t>, it is the mission of Probation to protect the community through intervention in the lives of those under supervision by facilitating compliance with court orders and serving as a catalyst for positive change; and</w:t>
      </w:r>
    </w:p>
    <w:p w14:paraId="56731FC2" w14:textId="77777777" w:rsidR="004D51FB" w:rsidRPr="004D51FB" w:rsidRDefault="004D51FB" w:rsidP="004D51FB">
      <w:pPr>
        <w:autoSpaceDE w:val="0"/>
        <w:autoSpaceDN w:val="0"/>
        <w:adjustRightInd w:val="0"/>
        <w:spacing w:after="0" w:line="240" w:lineRule="auto"/>
        <w:rPr>
          <w:rFonts w:eastAsia="Times New Roman"/>
          <w:sz w:val="22"/>
          <w:szCs w:val="22"/>
          <w:lang w:val="en"/>
        </w:rPr>
      </w:pPr>
      <w:r w:rsidRPr="004D51FB">
        <w:rPr>
          <w:rFonts w:eastAsia="Times New Roman"/>
          <w:b/>
          <w:bCs/>
          <w:sz w:val="22"/>
          <w:szCs w:val="22"/>
          <w:lang w:val="en"/>
        </w:rPr>
        <w:t> </w:t>
      </w:r>
    </w:p>
    <w:p w14:paraId="19963AB5" w14:textId="77777777" w:rsidR="004D51FB" w:rsidRPr="004D51FB" w:rsidRDefault="004D51FB" w:rsidP="004D51FB">
      <w:pPr>
        <w:autoSpaceDE w:val="0"/>
        <w:autoSpaceDN w:val="0"/>
        <w:adjustRightInd w:val="0"/>
        <w:spacing w:after="0" w:line="240" w:lineRule="auto"/>
        <w:rPr>
          <w:rFonts w:eastAsia="Times New Roman"/>
          <w:sz w:val="22"/>
          <w:szCs w:val="22"/>
          <w:lang w:val="en"/>
        </w:rPr>
      </w:pPr>
      <w:r w:rsidRPr="004D51FB">
        <w:rPr>
          <w:rFonts w:eastAsia="Times New Roman"/>
          <w:b/>
          <w:bCs/>
          <w:sz w:val="22"/>
          <w:szCs w:val="22"/>
          <w:lang w:val="en"/>
        </w:rPr>
        <w:t>WHEREAS</w:t>
      </w:r>
      <w:r w:rsidRPr="004D51FB">
        <w:rPr>
          <w:rFonts w:eastAsia="Times New Roman"/>
          <w:sz w:val="22"/>
          <w:szCs w:val="22"/>
          <w:lang w:val="en"/>
        </w:rPr>
        <w:t>, State funding for Probation was drastically reduced between 1990 and 2015 from a 46.5 percent State share in 1990 to less than 10 percent in 2024, putting a huge strain on counties and cost to county property taxpayers; and</w:t>
      </w:r>
    </w:p>
    <w:p w14:paraId="3356F471" w14:textId="77777777" w:rsidR="004D51FB" w:rsidRPr="004D51FB" w:rsidRDefault="004D51FB" w:rsidP="004D51FB">
      <w:pPr>
        <w:autoSpaceDE w:val="0"/>
        <w:autoSpaceDN w:val="0"/>
        <w:adjustRightInd w:val="0"/>
        <w:spacing w:after="0" w:line="240" w:lineRule="auto"/>
        <w:rPr>
          <w:rFonts w:eastAsia="Times New Roman"/>
          <w:sz w:val="22"/>
          <w:szCs w:val="22"/>
          <w:lang w:val="en"/>
        </w:rPr>
      </w:pPr>
      <w:r w:rsidRPr="004D51FB">
        <w:rPr>
          <w:rFonts w:eastAsia="Times New Roman"/>
          <w:b/>
          <w:bCs/>
          <w:sz w:val="22"/>
          <w:szCs w:val="22"/>
          <w:lang w:val="en"/>
        </w:rPr>
        <w:t> </w:t>
      </w:r>
    </w:p>
    <w:p w14:paraId="29EC5FDB" w14:textId="77777777" w:rsidR="004D51FB" w:rsidRPr="004D51FB" w:rsidRDefault="004D51FB" w:rsidP="004D51FB">
      <w:pPr>
        <w:autoSpaceDE w:val="0"/>
        <w:autoSpaceDN w:val="0"/>
        <w:adjustRightInd w:val="0"/>
        <w:spacing w:after="0" w:line="240" w:lineRule="auto"/>
        <w:rPr>
          <w:rFonts w:eastAsia="Times New Roman"/>
          <w:sz w:val="22"/>
          <w:szCs w:val="22"/>
          <w:lang w:val="en"/>
        </w:rPr>
      </w:pPr>
      <w:r w:rsidRPr="004D51FB">
        <w:rPr>
          <w:rFonts w:eastAsia="Times New Roman"/>
          <w:b/>
          <w:bCs/>
          <w:sz w:val="22"/>
          <w:szCs w:val="22"/>
          <w:lang w:val="en"/>
        </w:rPr>
        <w:t>WHEREAS</w:t>
      </w:r>
      <w:r w:rsidRPr="004D51FB">
        <w:rPr>
          <w:rFonts w:eastAsia="Times New Roman"/>
          <w:sz w:val="22"/>
          <w:szCs w:val="22"/>
          <w:lang w:val="en"/>
        </w:rPr>
        <w:t>, at the same time there have been increases in the number of mandated programs and services County Probation Departments are required to provide, from the 1990’s where core services of Intake, Pre-Sentence/Pre-Dispositional Investigations and Supervision were the norm, to the current enhanced services that are provided by local Probation Departments including but not limited to the following:</w:t>
      </w:r>
    </w:p>
    <w:p w14:paraId="6C260F00" w14:textId="77777777" w:rsidR="004D51FB" w:rsidRPr="004D51FB" w:rsidRDefault="004D51FB" w:rsidP="004D51FB">
      <w:pPr>
        <w:autoSpaceDE w:val="0"/>
        <w:autoSpaceDN w:val="0"/>
        <w:adjustRightInd w:val="0"/>
        <w:spacing w:after="0" w:line="240" w:lineRule="auto"/>
        <w:rPr>
          <w:rFonts w:eastAsia="Times New Roman"/>
          <w:sz w:val="22"/>
          <w:szCs w:val="22"/>
          <w:lang w:val="en"/>
        </w:rPr>
      </w:pPr>
    </w:p>
    <w:p w14:paraId="0B1A66EB" w14:textId="08872620" w:rsidR="004D51FB" w:rsidRPr="004D51FB" w:rsidRDefault="004D51FB" w:rsidP="004D51FB">
      <w:pPr>
        <w:numPr>
          <w:ilvl w:val="0"/>
          <w:numId w:val="18"/>
        </w:num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Specialized caseloads to handle specific types of individuals such as Sex Offenders, DWI, Menta</w:t>
      </w:r>
      <w:r w:rsidR="00F31C51">
        <w:rPr>
          <w:rFonts w:eastAsia="Times New Roman"/>
          <w:sz w:val="22"/>
          <w:szCs w:val="22"/>
          <w:lang w:val="en"/>
        </w:rPr>
        <w:t>l.</w:t>
      </w:r>
      <w:r w:rsidRPr="004D51FB">
        <w:rPr>
          <w:rFonts w:eastAsia="Times New Roman"/>
          <w:sz w:val="22"/>
          <w:szCs w:val="22"/>
          <w:lang w:val="en"/>
        </w:rPr>
        <w:t xml:space="preserve"> </w:t>
      </w:r>
    </w:p>
    <w:p w14:paraId="0EEAF8DA" w14:textId="1BC5DB0E" w:rsidR="004D51FB" w:rsidRPr="004D51FB" w:rsidRDefault="004D51FB" w:rsidP="004D51FB">
      <w:p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 xml:space="preserve">             Health, Domestic Violence and Gang Members</w:t>
      </w:r>
      <w:bookmarkStart w:id="56" w:name="_Hlk140135589"/>
      <w:r w:rsidR="00F31C51">
        <w:rPr>
          <w:rFonts w:eastAsia="Times New Roman"/>
          <w:sz w:val="22"/>
          <w:szCs w:val="22"/>
          <w:lang w:val="en"/>
        </w:rPr>
        <w:t>.</w:t>
      </w:r>
    </w:p>
    <w:bookmarkEnd w:id="56"/>
    <w:p w14:paraId="67596E80" w14:textId="20484AB4" w:rsidR="004D51FB" w:rsidRPr="004D51FB" w:rsidRDefault="004D51FB" w:rsidP="004D51FB">
      <w:pPr>
        <w:numPr>
          <w:ilvl w:val="0"/>
          <w:numId w:val="18"/>
        </w:num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Probation Departments’ involvement with Specialized Treatment Courts (Drug, Domestic Violence, Mental Health, Veterans)</w:t>
      </w:r>
      <w:r w:rsidR="00F31C51">
        <w:rPr>
          <w:rFonts w:eastAsia="Times New Roman"/>
          <w:sz w:val="22"/>
          <w:szCs w:val="22"/>
          <w:lang w:val="en"/>
        </w:rPr>
        <w:t>.</w:t>
      </w:r>
    </w:p>
    <w:p w14:paraId="6CF12440" w14:textId="7D1EA4D3" w:rsidR="004D51FB" w:rsidRPr="004D51FB" w:rsidRDefault="004D51FB" w:rsidP="004D51FB">
      <w:pPr>
        <w:numPr>
          <w:ilvl w:val="0"/>
          <w:numId w:val="18"/>
        </w:num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Community Service Programming</w:t>
      </w:r>
      <w:r w:rsidR="00F31C51">
        <w:rPr>
          <w:rFonts w:eastAsia="Times New Roman"/>
          <w:sz w:val="22"/>
          <w:szCs w:val="22"/>
          <w:lang w:val="en"/>
        </w:rPr>
        <w:t>.</w:t>
      </w:r>
    </w:p>
    <w:p w14:paraId="7A089FD6" w14:textId="77777777" w:rsidR="004D51FB" w:rsidRPr="004D51FB" w:rsidRDefault="004D51FB" w:rsidP="004D51FB">
      <w:pPr>
        <w:numPr>
          <w:ilvl w:val="0"/>
          <w:numId w:val="18"/>
        </w:num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School-based Probation Officers.</w:t>
      </w:r>
    </w:p>
    <w:p w14:paraId="37E8C6DC" w14:textId="77777777" w:rsidR="004D51FB" w:rsidRPr="004D51FB" w:rsidRDefault="004D51FB" w:rsidP="004D51FB">
      <w:pPr>
        <w:numPr>
          <w:ilvl w:val="0"/>
          <w:numId w:val="18"/>
        </w:num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Warrant Squads for apprehension and return of offenders.</w:t>
      </w:r>
    </w:p>
    <w:p w14:paraId="7821B1F9" w14:textId="77777777" w:rsidR="004D51FB" w:rsidRPr="004D51FB" w:rsidRDefault="004D51FB" w:rsidP="004D51FB">
      <w:pPr>
        <w:numPr>
          <w:ilvl w:val="0"/>
          <w:numId w:val="18"/>
        </w:num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DNA Collection.</w:t>
      </w:r>
    </w:p>
    <w:p w14:paraId="3FB5854F" w14:textId="77777777" w:rsidR="004D51FB" w:rsidRPr="004D51FB" w:rsidRDefault="004D51FB" w:rsidP="004D51FB">
      <w:pPr>
        <w:numPr>
          <w:ilvl w:val="0"/>
          <w:numId w:val="18"/>
        </w:num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Ignition Interlock Device Monitoring.</w:t>
      </w:r>
    </w:p>
    <w:p w14:paraId="31C7F840" w14:textId="77777777" w:rsidR="004D51FB" w:rsidRPr="004D51FB" w:rsidRDefault="004D51FB" w:rsidP="004D51FB">
      <w:pPr>
        <w:numPr>
          <w:ilvl w:val="0"/>
          <w:numId w:val="18"/>
        </w:num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Expanded Pretrial Release Programs to deal with the increased RUS cases resulting from Bail Reform.</w:t>
      </w:r>
    </w:p>
    <w:p w14:paraId="5F8B6CD7" w14:textId="77777777" w:rsidR="004D51FB" w:rsidRPr="004D51FB" w:rsidRDefault="004D51FB" w:rsidP="004D51FB">
      <w:pPr>
        <w:numPr>
          <w:ilvl w:val="0"/>
          <w:numId w:val="18"/>
        </w:num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Expanded Electronic Monitoring to deal with both Bail Reform and lack of detention beds caused by increased juvenile crime.</w:t>
      </w:r>
    </w:p>
    <w:p w14:paraId="02DB59CA" w14:textId="77777777" w:rsidR="004D51FB" w:rsidRPr="004D51FB" w:rsidRDefault="004D51FB" w:rsidP="004D51FB">
      <w:pPr>
        <w:numPr>
          <w:ilvl w:val="0"/>
          <w:numId w:val="18"/>
        </w:num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Increased Probation Officer time to search for specialized detention beds occurring from RTA</w:t>
      </w:r>
    </w:p>
    <w:p w14:paraId="34103A27" w14:textId="77777777" w:rsidR="004D51FB" w:rsidRPr="004D51FB" w:rsidRDefault="004D51FB" w:rsidP="004D51FB">
      <w:pPr>
        <w:numPr>
          <w:ilvl w:val="0"/>
          <w:numId w:val="18"/>
        </w:num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 xml:space="preserve">Increased administrative tasks that probation staff are now responsible for including populating Case Management System and various risk assessments. </w:t>
      </w:r>
    </w:p>
    <w:p w14:paraId="6D93C49B" w14:textId="77777777" w:rsidR="004D51FB" w:rsidRPr="004D51FB" w:rsidRDefault="004D51FB" w:rsidP="004D51FB">
      <w:pPr>
        <w:numPr>
          <w:ilvl w:val="0"/>
          <w:numId w:val="18"/>
        </w:num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 xml:space="preserve">Increased responsibilities for collections and disbursement of funds in connection </w:t>
      </w:r>
      <w:proofErr w:type="gramStart"/>
      <w:r w:rsidRPr="004D51FB">
        <w:rPr>
          <w:rFonts w:eastAsia="Times New Roman"/>
          <w:sz w:val="22"/>
          <w:szCs w:val="22"/>
          <w:lang w:val="en"/>
        </w:rPr>
        <w:t>to</w:t>
      </w:r>
      <w:proofErr w:type="gramEnd"/>
      <w:r w:rsidRPr="004D51FB">
        <w:rPr>
          <w:rFonts w:eastAsia="Times New Roman"/>
          <w:sz w:val="22"/>
          <w:szCs w:val="22"/>
          <w:lang w:val="en"/>
        </w:rPr>
        <w:t xml:space="preserve"> Financial Obligations including restitution, </w:t>
      </w:r>
      <w:proofErr w:type="gramStart"/>
      <w:r w:rsidRPr="004D51FB">
        <w:rPr>
          <w:rFonts w:eastAsia="Times New Roman"/>
          <w:sz w:val="22"/>
          <w:szCs w:val="22"/>
          <w:lang w:val="en"/>
        </w:rPr>
        <w:t>fines</w:t>
      </w:r>
      <w:proofErr w:type="gramEnd"/>
      <w:r w:rsidRPr="004D51FB">
        <w:rPr>
          <w:rFonts w:eastAsia="Times New Roman"/>
          <w:sz w:val="22"/>
          <w:szCs w:val="22"/>
          <w:lang w:val="en"/>
        </w:rPr>
        <w:t xml:space="preserve"> and fees. </w:t>
      </w:r>
    </w:p>
    <w:p w14:paraId="58EA685E" w14:textId="77777777" w:rsidR="004D51FB" w:rsidRPr="004D51FB" w:rsidRDefault="004D51FB" w:rsidP="004D51FB">
      <w:pPr>
        <w:numPr>
          <w:ilvl w:val="0"/>
          <w:numId w:val="18"/>
        </w:num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Sex Offender verification.</w:t>
      </w:r>
    </w:p>
    <w:p w14:paraId="33B2B3F1" w14:textId="77777777" w:rsidR="004D51FB" w:rsidRPr="004D51FB" w:rsidRDefault="004D51FB" w:rsidP="004D51FB">
      <w:pPr>
        <w:numPr>
          <w:ilvl w:val="0"/>
          <w:numId w:val="18"/>
        </w:num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 xml:space="preserve">Administering cognitive behavioral interventions. </w:t>
      </w:r>
    </w:p>
    <w:p w14:paraId="69ADFD90" w14:textId="77777777" w:rsidR="004D51FB" w:rsidRPr="004D51FB" w:rsidRDefault="004D51FB" w:rsidP="004D51FB">
      <w:pPr>
        <w:numPr>
          <w:ilvl w:val="0"/>
          <w:numId w:val="18"/>
        </w:num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Increased training regarding the delivery of evidenced-based programs.</w:t>
      </w:r>
    </w:p>
    <w:p w14:paraId="52E5756C" w14:textId="698257F9" w:rsidR="004D51FB" w:rsidRPr="004D51FB" w:rsidRDefault="004D51FB" w:rsidP="004D51FB">
      <w:pPr>
        <w:numPr>
          <w:ilvl w:val="0"/>
          <w:numId w:val="18"/>
        </w:num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Increased time and cost resulting from new hires completing the Basic Course for Peace Officers</w:t>
      </w:r>
      <w:r w:rsidR="007909A1">
        <w:rPr>
          <w:rFonts w:eastAsia="Times New Roman"/>
          <w:sz w:val="22"/>
          <w:szCs w:val="22"/>
          <w:lang w:val="en"/>
        </w:rPr>
        <w:t>,</w:t>
      </w:r>
      <w:r w:rsidRPr="004D51FB">
        <w:rPr>
          <w:rFonts w:eastAsia="Times New Roman"/>
          <w:sz w:val="22"/>
          <w:szCs w:val="22"/>
          <w:lang w:val="en"/>
        </w:rPr>
        <w:t xml:space="preserve"> (BCPO).</w:t>
      </w:r>
    </w:p>
    <w:p w14:paraId="47D69098" w14:textId="77777777" w:rsidR="004D51FB" w:rsidRPr="004D51FB" w:rsidRDefault="004D51FB" w:rsidP="004D51FB">
      <w:pPr>
        <w:numPr>
          <w:ilvl w:val="0"/>
          <w:numId w:val="18"/>
        </w:numPr>
        <w:autoSpaceDE w:val="0"/>
        <w:autoSpaceDN w:val="0"/>
        <w:adjustRightInd w:val="0"/>
        <w:spacing w:after="0" w:line="240" w:lineRule="auto"/>
        <w:rPr>
          <w:rFonts w:eastAsia="Times New Roman"/>
          <w:sz w:val="22"/>
          <w:szCs w:val="22"/>
          <w:lang w:val="en"/>
        </w:rPr>
      </w:pPr>
      <w:r w:rsidRPr="004D51FB">
        <w:rPr>
          <w:rFonts w:eastAsia="Times New Roman"/>
          <w:sz w:val="22"/>
          <w:szCs w:val="22"/>
          <w:lang w:val="en"/>
        </w:rPr>
        <w:t>Increased protocol for GIVE Counties including higher supervision levels and GPS for a minimum of 6 months.</w:t>
      </w:r>
    </w:p>
    <w:p w14:paraId="54920904" w14:textId="77777777" w:rsidR="00E93003" w:rsidRDefault="00E93003" w:rsidP="00E93003">
      <w:pPr>
        <w:autoSpaceDE w:val="0"/>
        <w:autoSpaceDN w:val="0"/>
        <w:adjustRightInd w:val="0"/>
        <w:spacing w:after="0" w:line="240" w:lineRule="auto"/>
        <w:rPr>
          <w:b/>
          <w:bCs/>
          <w:sz w:val="22"/>
          <w:szCs w:val="22"/>
          <w:lang w:val="en"/>
        </w:rPr>
      </w:pPr>
    </w:p>
    <w:p w14:paraId="66CA33AE" w14:textId="0B5E6AE6" w:rsidR="00E93003" w:rsidRDefault="004D51FB" w:rsidP="00E93003">
      <w:pPr>
        <w:autoSpaceDE w:val="0"/>
        <w:autoSpaceDN w:val="0"/>
        <w:adjustRightInd w:val="0"/>
        <w:spacing w:after="0" w:line="240" w:lineRule="auto"/>
        <w:rPr>
          <w:sz w:val="22"/>
          <w:szCs w:val="22"/>
          <w:lang w:val="en"/>
        </w:rPr>
      </w:pPr>
      <w:r w:rsidRPr="004D51FB">
        <w:rPr>
          <w:b/>
          <w:bCs/>
          <w:sz w:val="22"/>
          <w:szCs w:val="22"/>
          <w:lang w:val="en"/>
        </w:rPr>
        <w:t>WHEREAS</w:t>
      </w:r>
      <w:r w:rsidRPr="004D51FB">
        <w:rPr>
          <w:sz w:val="22"/>
          <w:szCs w:val="22"/>
          <w:lang w:val="en"/>
        </w:rPr>
        <w:t>, the New York State Council of Probation Administrators, representing N</w:t>
      </w:r>
      <w:r w:rsidR="00664C15">
        <w:rPr>
          <w:sz w:val="22"/>
          <w:szCs w:val="22"/>
          <w:lang w:val="en"/>
        </w:rPr>
        <w:t xml:space="preserve">ew </w:t>
      </w:r>
      <w:r w:rsidRPr="004D51FB">
        <w:rPr>
          <w:sz w:val="22"/>
          <w:szCs w:val="22"/>
          <w:lang w:val="en"/>
        </w:rPr>
        <w:t>Y</w:t>
      </w:r>
      <w:r w:rsidR="00664C15">
        <w:rPr>
          <w:sz w:val="22"/>
          <w:szCs w:val="22"/>
          <w:lang w:val="en"/>
        </w:rPr>
        <w:t>ork</w:t>
      </w:r>
      <w:r w:rsidR="00FA61C0">
        <w:rPr>
          <w:sz w:val="22"/>
          <w:szCs w:val="22"/>
          <w:lang w:val="en"/>
        </w:rPr>
        <w:t xml:space="preserve"> </w:t>
      </w:r>
      <w:r w:rsidR="00C12C13">
        <w:rPr>
          <w:sz w:val="22"/>
          <w:szCs w:val="22"/>
          <w:lang w:val="en"/>
        </w:rPr>
        <w:t>S</w:t>
      </w:r>
      <w:r w:rsidR="00664C15">
        <w:rPr>
          <w:sz w:val="22"/>
          <w:szCs w:val="22"/>
          <w:lang w:val="en"/>
        </w:rPr>
        <w:t>tate</w:t>
      </w:r>
      <w:r w:rsidRPr="004D51FB">
        <w:rPr>
          <w:sz w:val="22"/>
          <w:szCs w:val="22"/>
          <w:lang w:val="en"/>
        </w:rPr>
        <w:t xml:space="preserve"> Probation Directors, Administrators and Commissioners, has diligently worked with NYSAC and State leaders to bring more awareness to the important work that Probation does to protect the public</w:t>
      </w:r>
      <w:r w:rsidR="0098202E">
        <w:rPr>
          <w:sz w:val="22"/>
          <w:szCs w:val="22"/>
          <w:lang w:val="en"/>
        </w:rPr>
        <w:t>.</w:t>
      </w:r>
    </w:p>
    <w:p w14:paraId="3282FB11" w14:textId="77777777" w:rsidR="00E93003" w:rsidRDefault="00E93003" w:rsidP="00E93003">
      <w:pPr>
        <w:autoSpaceDE w:val="0"/>
        <w:autoSpaceDN w:val="0"/>
        <w:adjustRightInd w:val="0"/>
        <w:spacing w:after="0" w:line="240" w:lineRule="auto"/>
        <w:rPr>
          <w:sz w:val="22"/>
          <w:szCs w:val="22"/>
          <w:lang w:val="en"/>
        </w:rPr>
      </w:pPr>
    </w:p>
    <w:p w14:paraId="330D5954" w14:textId="3E6C7E63" w:rsidR="004D51FB" w:rsidRPr="004D51FB" w:rsidRDefault="004D51FB" w:rsidP="00E93003">
      <w:pPr>
        <w:autoSpaceDE w:val="0"/>
        <w:autoSpaceDN w:val="0"/>
        <w:adjustRightInd w:val="0"/>
        <w:spacing w:after="0" w:line="240" w:lineRule="auto"/>
        <w:rPr>
          <w:sz w:val="22"/>
          <w:szCs w:val="22"/>
          <w:lang w:val="en"/>
        </w:rPr>
      </w:pPr>
      <w:r w:rsidRPr="004D51FB">
        <w:rPr>
          <w:b/>
          <w:bCs/>
          <w:sz w:val="22"/>
          <w:szCs w:val="22"/>
          <w:lang w:val="en"/>
        </w:rPr>
        <w:t>NOW, THEREFORE, BE IT RESOLVED,</w:t>
      </w:r>
      <w:r w:rsidRPr="004D51FB">
        <w:rPr>
          <w:sz w:val="22"/>
          <w:szCs w:val="22"/>
          <w:lang w:val="en"/>
        </w:rPr>
        <w:t xml:space="preserve"> the New York State Association of Counties (NYSAC) supports proposals put forward by the Governor to immediately enact statutory and regulatory changes that improve Probation and Alternatives to Incarceration in the following ways:</w:t>
      </w:r>
    </w:p>
    <w:p w14:paraId="2228AB95" w14:textId="507CDC6D" w:rsidR="004D51FB" w:rsidRPr="004D51FB" w:rsidRDefault="00E93003" w:rsidP="004D51FB">
      <w:pPr>
        <w:pStyle w:val="ListParagraph"/>
        <w:numPr>
          <w:ilvl w:val="0"/>
          <w:numId w:val="13"/>
        </w:numPr>
        <w:suppressLineNumbers w:val="0"/>
        <w:tabs>
          <w:tab w:val="clear" w:pos="9350"/>
        </w:tabs>
        <w:autoSpaceDE w:val="0"/>
        <w:autoSpaceDN w:val="0"/>
        <w:adjustRightInd w:val="0"/>
        <w:contextualSpacing/>
        <w:rPr>
          <w:b w:val="0"/>
          <w:bCs w:val="0"/>
          <w:sz w:val="22"/>
          <w:szCs w:val="22"/>
          <w:lang w:val="en"/>
        </w:rPr>
      </w:pPr>
      <w:r>
        <w:rPr>
          <w:b w:val="0"/>
          <w:bCs w:val="0"/>
          <w:caps w:val="0"/>
          <w:sz w:val="22"/>
          <w:szCs w:val="22"/>
          <w:lang w:val="en"/>
        </w:rPr>
        <w:t>I</w:t>
      </w:r>
      <w:r w:rsidRPr="004D51FB">
        <w:rPr>
          <w:b w:val="0"/>
          <w:bCs w:val="0"/>
          <w:caps w:val="0"/>
          <w:sz w:val="22"/>
          <w:szCs w:val="22"/>
          <w:lang w:val="en"/>
        </w:rPr>
        <w:t>n response to raise the age legislation:</w:t>
      </w:r>
    </w:p>
    <w:p w14:paraId="09B2255A" w14:textId="77777777" w:rsidR="00784452" w:rsidRPr="00784452" w:rsidRDefault="00E93003">
      <w:pPr>
        <w:pStyle w:val="ListParagraph"/>
        <w:numPr>
          <w:ilvl w:val="1"/>
          <w:numId w:val="13"/>
        </w:numPr>
        <w:suppressLineNumbers w:val="0"/>
        <w:tabs>
          <w:tab w:val="clear" w:pos="9350"/>
        </w:tabs>
        <w:autoSpaceDE w:val="0"/>
        <w:autoSpaceDN w:val="0"/>
        <w:adjustRightInd w:val="0"/>
        <w:contextualSpacing/>
        <w:rPr>
          <w:b w:val="0"/>
          <w:bCs w:val="0"/>
          <w:sz w:val="22"/>
          <w:szCs w:val="22"/>
          <w:lang w:val="en"/>
        </w:rPr>
      </w:pPr>
      <w:r w:rsidRPr="00784452">
        <w:rPr>
          <w:b w:val="0"/>
          <w:bCs w:val="0"/>
          <w:caps w:val="0"/>
          <w:sz w:val="22"/>
          <w:szCs w:val="22"/>
        </w:rPr>
        <w:t>Mandate that the state’s evidence-based criteria should account for existing local best practice programs</w:t>
      </w:r>
      <w:r w:rsidR="00784452">
        <w:rPr>
          <w:b w:val="0"/>
          <w:bCs w:val="0"/>
          <w:caps w:val="0"/>
          <w:sz w:val="22"/>
          <w:szCs w:val="22"/>
        </w:rPr>
        <w:t>;</w:t>
      </w:r>
    </w:p>
    <w:p w14:paraId="18D265F0" w14:textId="146560F8" w:rsidR="004D51FB" w:rsidRPr="004D51FB" w:rsidRDefault="00E93003" w:rsidP="004D51FB">
      <w:pPr>
        <w:pStyle w:val="ListParagraph"/>
        <w:numPr>
          <w:ilvl w:val="1"/>
          <w:numId w:val="13"/>
        </w:numPr>
        <w:suppressLineNumbers w:val="0"/>
        <w:tabs>
          <w:tab w:val="clear" w:pos="9350"/>
        </w:tabs>
        <w:autoSpaceDE w:val="0"/>
        <w:autoSpaceDN w:val="0"/>
        <w:adjustRightInd w:val="0"/>
        <w:contextualSpacing/>
        <w:rPr>
          <w:b w:val="0"/>
          <w:bCs w:val="0"/>
          <w:sz w:val="22"/>
          <w:szCs w:val="22"/>
          <w:lang w:val="en"/>
        </w:rPr>
      </w:pPr>
      <w:r>
        <w:rPr>
          <w:b w:val="0"/>
          <w:bCs w:val="0"/>
          <w:caps w:val="0"/>
          <w:sz w:val="22"/>
          <w:szCs w:val="22"/>
        </w:rPr>
        <w:t>A</w:t>
      </w:r>
      <w:r w:rsidRPr="004D51FB">
        <w:rPr>
          <w:b w:val="0"/>
          <w:bCs w:val="0"/>
          <w:caps w:val="0"/>
          <w:sz w:val="22"/>
          <w:szCs w:val="22"/>
        </w:rPr>
        <w:t>llow probation the ability to make an application for a temporary order of protection as a part of the adjustment process</w:t>
      </w:r>
      <w:r w:rsidR="00784452">
        <w:rPr>
          <w:b w:val="0"/>
          <w:bCs w:val="0"/>
          <w:caps w:val="0"/>
          <w:sz w:val="22"/>
          <w:szCs w:val="22"/>
        </w:rPr>
        <w:t>;</w:t>
      </w:r>
    </w:p>
    <w:p w14:paraId="1EBCF7BF" w14:textId="77777777" w:rsidR="007720B2" w:rsidRPr="007720B2" w:rsidRDefault="00E93003">
      <w:pPr>
        <w:pStyle w:val="ListParagraph"/>
        <w:numPr>
          <w:ilvl w:val="1"/>
          <w:numId w:val="13"/>
        </w:numPr>
        <w:suppressLineNumbers w:val="0"/>
        <w:tabs>
          <w:tab w:val="clear" w:pos="9350"/>
        </w:tabs>
        <w:autoSpaceDE w:val="0"/>
        <w:autoSpaceDN w:val="0"/>
        <w:adjustRightInd w:val="0"/>
        <w:contextualSpacing/>
        <w:rPr>
          <w:b w:val="0"/>
          <w:bCs w:val="0"/>
          <w:sz w:val="22"/>
          <w:szCs w:val="22"/>
          <w:lang w:val="en"/>
        </w:rPr>
      </w:pPr>
      <w:r w:rsidRPr="007720B2">
        <w:rPr>
          <w:b w:val="0"/>
          <w:bCs w:val="0"/>
          <w:caps w:val="0"/>
          <w:sz w:val="22"/>
          <w:szCs w:val="22"/>
        </w:rPr>
        <w:t xml:space="preserve">Authorize law enforcement agencies </w:t>
      </w:r>
      <w:r w:rsidRPr="007720B2">
        <w:rPr>
          <w:b w:val="0"/>
          <w:bCs w:val="0"/>
          <w:caps w:val="0"/>
          <w:sz w:val="22"/>
          <w:szCs w:val="22"/>
          <w:lang w:val="en"/>
        </w:rPr>
        <w:t>to issue appearance tickets if deemed appropriate by the arresting officer when adolescent offenders and juvenile offenders are charged with most d felonies</w:t>
      </w:r>
      <w:r w:rsidR="007720B2" w:rsidRPr="007720B2">
        <w:rPr>
          <w:b w:val="0"/>
          <w:bCs w:val="0"/>
          <w:caps w:val="0"/>
          <w:sz w:val="22"/>
          <w:szCs w:val="22"/>
          <w:lang w:val="en"/>
        </w:rPr>
        <w:t xml:space="preserve">; and </w:t>
      </w:r>
    </w:p>
    <w:p w14:paraId="63C3A40E" w14:textId="3E3552F9" w:rsidR="004D51FB" w:rsidRPr="004D51FB" w:rsidRDefault="00E93003" w:rsidP="004D51FB">
      <w:pPr>
        <w:pStyle w:val="ListParagraph"/>
        <w:numPr>
          <w:ilvl w:val="1"/>
          <w:numId w:val="13"/>
        </w:numPr>
        <w:suppressLineNumbers w:val="0"/>
        <w:tabs>
          <w:tab w:val="clear" w:pos="9350"/>
        </w:tabs>
        <w:autoSpaceDE w:val="0"/>
        <w:autoSpaceDN w:val="0"/>
        <w:adjustRightInd w:val="0"/>
        <w:contextualSpacing/>
        <w:rPr>
          <w:b w:val="0"/>
          <w:bCs w:val="0"/>
          <w:sz w:val="22"/>
          <w:szCs w:val="22"/>
          <w:lang w:val="en"/>
        </w:rPr>
      </w:pPr>
      <w:r>
        <w:rPr>
          <w:b w:val="0"/>
          <w:bCs w:val="0"/>
          <w:caps w:val="0"/>
          <w:sz w:val="22"/>
          <w:szCs w:val="22"/>
        </w:rPr>
        <w:t>A</w:t>
      </w:r>
      <w:r w:rsidRPr="004D51FB">
        <w:rPr>
          <w:b w:val="0"/>
          <w:bCs w:val="0"/>
          <w:caps w:val="0"/>
          <w:sz w:val="22"/>
          <w:szCs w:val="22"/>
        </w:rPr>
        <w:t>llow law enforcement agencies to deliver adolescent offenders and juvenile offenders to be held in detention facilities after hours without a securing order until the youth part is in session.</w:t>
      </w:r>
    </w:p>
    <w:p w14:paraId="6379966F" w14:textId="77777777" w:rsidR="004D51FB" w:rsidRPr="004D51FB" w:rsidRDefault="004D51FB" w:rsidP="003301A4">
      <w:pPr>
        <w:pStyle w:val="ListParagraph"/>
        <w:suppressLineNumbers w:val="0"/>
        <w:autoSpaceDE w:val="0"/>
        <w:autoSpaceDN w:val="0"/>
        <w:adjustRightInd w:val="0"/>
        <w:ind w:left="1800"/>
        <w:rPr>
          <w:b w:val="0"/>
          <w:bCs w:val="0"/>
          <w:sz w:val="22"/>
          <w:szCs w:val="22"/>
          <w:lang w:val="en"/>
        </w:rPr>
      </w:pPr>
    </w:p>
    <w:p w14:paraId="4A8D0900" w14:textId="2D747E33" w:rsidR="004D51FB" w:rsidRPr="004D51FB" w:rsidRDefault="00E93003" w:rsidP="004D51FB">
      <w:pPr>
        <w:pStyle w:val="ListParagraph"/>
        <w:numPr>
          <w:ilvl w:val="0"/>
          <w:numId w:val="13"/>
        </w:numPr>
        <w:suppressLineNumbers w:val="0"/>
        <w:tabs>
          <w:tab w:val="clear" w:pos="9350"/>
        </w:tabs>
        <w:autoSpaceDE w:val="0"/>
        <w:autoSpaceDN w:val="0"/>
        <w:adjustRightInd w:val="0"/>
        <w:contextualSpacing/>
        <w:rPr>
          <w:b w:val="0"/>
          <w:bCs w:val="0"/>
          <w:sz w:val="22"/>
          <w:szCs w:val="22"/>
          <w:lang w:val="en"/>
        </w:rPr>
      </w:pPr>
      <w:r>
        <w:rPr>
          <w:b w:val="0"/>
          <w:bCs w:val="0"/>
          <w:caps w:val="0"/>
          <w:sz w:val="22"/>
          <w:szCs w:val="22"/>
          <w:lang w:val="en"/>
        </w:rPr>
        <w:t>E</w:t>
      </w:r>
      <w:r w:rsidRPr="004D51FB">
        <w:rPr>
          <w:b w:val="0"/>
          <w:bCs w:val="0"/>
          <w:caps w:val="0"/>
          <w:sz w:val="22"/>
          <w:szCs w:val="22"/>
          <w:lang w:val="en"/>
        </w:rPr>
        <w:t xml:space="preserve">stablish a dedicated funding stream through </w:t>
      </w:r>
      <w:r w:rsidR="00D145DD">
        <w:rPr>
          <w:b w:val="0"/>
          <w:bCs w:val="0"/>
          <w:caps w:val="0"/>
          <w:sz w:val="22"/>
          <w:szCs w:val="22"/>
          <w:lang w:val="en"/>
        </w:rPr>
        <w:t>DCJS</w:t>
      </w:r>
      <w:r w:rsidRPr="004D51FB">
        <w:rPr>
          <w:b w:val="0"/>
          <w:bCs w:val="0"/>
          <w:caps w:val="0"/>
          <w:sz w:val="22"/>
          <w:szCs w:val="22"/>
          <w:lang w:val="en"/>
        </w:rPr>
        <w:t>/</w:t>
      </w:r>
      <w:r w:rsidR="00D145DD">
        <w:rPr>
          <w:b w:val="0"/>
          <w:bCs w:val="0"/>
          <w:caps w:val="0"/>
          <w:sz w:val="22"/>
          <w:szCs w:val="22"/>
          <w:lang w:val="en"/>
        </w:rPr>
        <w:t>OPCA</w:t>
      </w:r>
      <w:r w:rsidRPr="004D51FB">
        <w:rPr>
          <w:b w:val="0"/>
          <w:bCs w:val="0"/>
          <w:caps w:val="0"/>
          <w:sz w:val="22"/>
          <w:szCs w:val="22"/>
          <w:lang w:val="en"/>
        </w:rPr>
        <w:t xml:space="preserve"> for 100</w:t>
      </w:r>
      <w:r w:rsidR="00975701">
        <w:rPr>
          <w:b w:val="0"/>
          <w:bCs w:val="0"/>
          <w:caps w:val="0"/>
          <w:sz w:val="22"/>
          <w:szCs w:val="22"/>
          <w:lang w:val="en"/>
        </w:rPr>
        <w:t xml:space="preserve"> percent</w:t>
      </w:r>
      <w:r w:rsidRPr="004D51FB">
        <w:rPr>
          <w:b w:val="0"/>
          <w:bCs w:val="0"/>
          <w:caps w:val="0"/>
          <w:sz w:val="22"/>
          <w:szCs w:val="22"/>
          <w:lang w:val="en"/>
        </w:rPr>
        <w:t xml:space="preserve"> of all local probation costs including, but not limited to, probation personnel and evidence-based programming associated with raise the age legislation.</w:t>
      </w:r>
    </w:p>
    <w:p w14:paraId="1F9F1553" w14:textId="77777777" w:rsidR="004D51FB" w:rsidRPr="004D51FB" w:rsidRDefault="004D51FB" w:rsidP="003301A4">
      <w:pPr>
        <w:pStyle w:val="ListParagraph"/>
        <w:suppressLineNumbers w:val="0"/>
        <w:autoSpaceDE w:val="0"/>
        <w:autoSpaceDN w:val="0"/>
        <w:adjustRightInd w:val="0"/>
        <w:ind w:left="1440"/>
        <w:rPr>
          <w:b w:val="0"/>
          <w:bCs w:val="0"/>
          <w:sz w:val="22"/>
          <w:szCs w:val="22"/>
          <w:lang w:val="en"/>
        </w:rPr>
      </w:pPr>
    </w:p>
    <w:p w14:paraId="3501E034" w14:textId="17C9B7C9" w:rsidR="004D51FB" w:rsidRPr="004D51FB" w:rsidRDefault="00E93003" w:rsidP="004D51FB">
      <w:pPr>
        <w:pStyle w:val="ListParagraph"/>
        <w:numPr>
          <w:ilvl w:val="0"/>
          <w:numId w:val="13"/>
        </w:numPr>
        <w:suppressLineNumbers w:val="0"/>
        <w:tabs>
          <w:tab w:val="clear" w:pos="9350"/>
        </w:tabs>
        <w:autoSpaceDE w:val="0"/>
        <w:autoSpaceDN w:val="0"/>
        <w:adjustRightInd w:val="0"/>
        <w:contextualSpacing/>
        <w:rPr>
          <w:b w:val="0"/>
          <w:bCs w:val="0"/>
          <w:sz w:val="22"/>
          <w:szCs w:val="22"/>
          <w:lang w:val="en"/>
        </w:rPr>
      </w:pPr>
      <w:r>
        <w:rPr>
          <w:b w:val="0"/>
          <w:bCs w:val="0"/>
          <w:caps w:val="0"/>
          <w:sz w:val="22"/>
          <w:szCs w:val="22"/>
          <w:lang w:val="en"/>
        </w:rPr>
        <w:t>E</w:t>
      </w:r>
      <w:r w:rsidRPr="004D51FB">
        <w:rPr>
          <w:b w:val="0"/>
          <w:bCs w:val="0"/>
          <w:caps w:val="0"/>
          <w:sz w:val="22"/>
          <w:szCs w:val="22"/>
          <w:lang w:val="en"/>
        </w:rPr>
        <w:t xml:space="preserve">liminate the monitoring of ignition interlock devices by local probation departments or monitors in all cases where a term of state prison has been imposed.   </w:t>
      </w:r>
    </w:p>
    <w:p w14:paraId="2402F692" w14:textId="77777777" w:rsidR="004D51FB" w:rsidRPr="004D51FB" w:rsidRDefault="004D51FB" w:rsidP="003301A4">
      <w:pPr>
        <w:pStyle w:val="ListParagraph"/>
        <w:suppressLineNumbers w:val="0"/>
        <w:rPr>
          <w:b w:val="0"/>
          <w:bCs w:val="0"/>
          <w:sz w:val="22"/>
          <w:szCs w:val="22"/>
          <w:lang w:val="en"/>
        </w:rPr>
      </w:pPr>
    </w:p>
    <w:p w14:paraId="20BA040D" w14:textId="48F2B3A9" w:rsidR="004D51FB" w:rsidRPr="004D51FB" w:rsidRDefault="00E93003" w:rsidP="004D51FB">
      <w:pPr>
        <w:pStyle w:val="ListParagraph"/>
        <w:numPr>
          <w:ilvl w:val="0"/>
          <w:numId w:val="13"/>
        </w:numPr>
        <w:suppressLineNumbers w:val="0"/>
        <w:tabs>
          <w:tab w:val="clear" w:pos="9350"/>
        </w:tabs>
        <w:autoSpaceDE w:val="0"/>
        <w:autoSpaceDN w:val="0"/>
        <w:adjustRightInd w:val="0"/>
        <w:contextualSpacing/>
        <w:rPr>
          <w:b w:val="0"/>
          <w:bCs w:val="0"/>
          <w:sz w:val="22"/>
          <w:szCs w:val="22"/>
          <w:lang w:val="en"/>
        </w:rPr>
      </w:pPr>
      <w:r>
        <w:rPr>
          <w:b w:val="0"/>
          <w:bCs w:val="0"/>
          <w:caps w:val="0"/>
          <w:sz w:val="22"/>
          <w:szCs w:val="22"/>
          <w:lang w:val="en"/>
        </w:rPr>
        <w:t>T</w:t>
      </w:r>
      <w:r w:rsidRPr="004D51FB">
        <w:rPr>
          <w:b w:val="0"/>
          <w:bCs w:val="0"/>
          <w:caps w:val="0"/>
          <w:sz w:val="22"/>
          <w:szCs w:val="22"/>
          <w:lang w:val="en"/>
        </w:rPr>
        <w:t>hat local probation departments receive 100% funding for all pre-trial services costs associated with bail reform, including, but not limited to, probation personnel expenses.</w:t>
      </w:r>
    </w:p>
    <w:p w14:paraId="1B3A255E" w14:textId="77777777" w:rsidR="004D51FB" w:rsidRPr="004D51FB" w:rsidRDefault="004D51FB" w:rsidP="003301A4">
      <w:pPr>
        <w:pStyle w:val="ListParagraph"/>
        <w:suppressLineNumbers w:val="0"/>
        <w:rPr>
          <w:b w:val="0"/>
          <w:bCs w:val="0"/>
          <w:sz w:val="22"/>
          <w:szCs w:val="22"/>
          <w:lang w:val="en"/>
        </w:rPr>
      </w:pPr>
    </w:p>
    <w:p w14:paraId="20B834EF" w14:textId="13E644C0" w:rsidR="004D51FB" w:rsidRPr="004D51FB" w:rsidRDefault="00E93003" w:rsidP="004D51FB">
      <w:pPr>
        <w:pStyle w:val="ListParagraph"/>
        <w:numPr>
          <w:ilvl w:val="0"/>
          <w:numId w:val="13"/>
        </w:numPr>
        <w:suppressLineNumbers w:val="0"/>
        <w:tabs>
          <w:tab w:val="clear" w:pos="9350"/>
        </w:tabs>
        <w:autoSpaceDE w:val="0"/>
        <w:autoSpaceDN w:val="0"/>
        <w:adjustRightInd w:val="0"/>
        <w:contextualSpacing/>
        <w:rPr>
          <w:b w:val="0"/>
          <w:bCs w:val="0"/>
          <w:sz w:val="22"/>
          <w:szCs w:val="22"/>
          <w:lang w:val="en"/>
        </w:rPr>
      </w:pPr>
      <w:r>
        <w:rPr>
          <w:b w:val="0"/>
          <w:bCs w:val="0"/>
          <w:caps w:val="0"/>
          <w:sz w:val="22"/>
          <w:szCs w:val="22"/>
          <w:lang w:val="en"/>
        </w:rPr>
        <w:t>T</w:t>
      </w:r>
      <w:r w:rsidRPr="004D51FB">
        <w:rPr>
          <w:b w:val="0"/>
          <w:bCs w:val="0"/>
          <w:caps w:val="0"/>
          <w:sz w:val="22"/>
          <w:szCs w:val="22"/>
          <w:lang w:val="en"/>
        </w:rPr>
        <w:t>hat the executive chamber and the office of children and families (</w:t>
      </w:r>
      <w:r w:rsidR="000B447C">
        <w:rPr>
          <w:b w:val="0"/>
          <w:bCs w:val="0"/>
          <w:caps w:val="0"/>
          <w:sz w:val="22"/>
          <w:szCs w:val="22"/>
          <w:lang w:val="en"/>
        </w:rPr>
        <w:t>OCFS</w:t>
      </w:r>
      <w:r w:rsidRPr="004D51FB">
        <w:rPr>
          <w:b w:val="0"/>
          <w:bCs w:val="0"/>
          <w:caps w:val="0"/>
          <w:sz w:val="22"/>
          <w:szCs w:val="22"/>
          <w:lang w:val="en"/>
        </w:rPr>
        <w:t xml:space="preserve">) work towards transitioning some of the closed </w:t>
      </w:r>
      <w:r w:rsidR="00116CD7">
        <w:rPr>
          <w:b w:val="0"/>
          <w:bCs w:val="0"/>
          <w:caps w:val="0"/>
          <w:sz w:val="22"/>
          <w:szCs w:val="22"/>
          <w:lang w:val="en"/>
        </w:rPr>
        <w:t>OCFS</w:t>
      </w:r>
      <w:r w:rsidRPr="004D51FB">
        <w:rPr>
          <w:b w:val="0"/>
          <w:bCs w:val="0"/>
          <w:caps w:val="0"/>
          <w:sz w:val="22"/>
          <w:szCs w:val="22"/>
          <w:lang w:val="en"/>
        </w:rPr>
        <w:t xml:space="preserve"> and/or </w:t>
      </w:r>
      <w:r w:rsidR="00116CD7">
        <w:rPr>
          <w:b w:val="0"/>
          <w:bCs w:val="0"/>
          <w:caps w:val="0"/>
          <w:sz w:val="22"/>
          <w:szCs w:val="22"/>
          <w:lang w:val="en"/>
        </w:rPr>
        <w:t>DOCCs co</w:t>
      </w:r>
      <w:r w:rsidRPr="004D51FB">
        <w:rPr>
          <w:b w:val="0"/>
          <w:bCs w:val="0"/>
          <w:caps w:val="0"/>
          <w:sz w:val="22"/>
          <w:szCs w:val="22"/>
          <w:lang w:val="en"/>
        </w:rPr>
        <w:t>mmunity supervision facilities to accommodate the lack of specialized secure detention beds as well as allowing county consortiums to open specialized secure detention facilities if desired.</w:t>
      </w:r>
    </w:p>
    <w:p w14:paraId="2A3B44CF" w14:textId="77777777" w:rsidR="004D51FB" w:rsidRPr="004D51FB" w:rsidRDefault="004D51FB" w:rsidP="003301A4">
      <w:pPr>
        <w:pStyle w:val="ListParagraph"/>
        <w:suppressLineNumbers w:val="0"/>
        <w:autoSpaceDE w:val="0"/>
        <w:autoSpaceDN w:val="0"/>
        <w:adjustRightInd w:val="0"/>
        <w:rPr>
          <w:b w:val="0"/>
          <w:bCs w:val="0"/>
          <w:sz w:val="22"/>
          <w:szCs w:val="22"/>
          <w:lang w:val="en"/>
        </w:rPr>
      </w:pPr>
    </w:p>
    <w:p w14:paraId="28793DE6" w14:textId="1852663F" w:rsidR="001652F8" w:rsidRDefault="001652F8" w:rsidP="001652F8">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copies of this resolution be sent to the counties of New York encouraging member counties to enact similar resolutions; and</w:t>
      </w:r>
      <w:r>
        <w:rPr>
          <w:rStyle w:val="eop"/>
          <w:rFonts w:cs="Segoe UI"/>
        </w:rPr>
        <w:t> </w:t>
      </w:r>
    </w:p>
    <w:p w14:paraId="4B8DE004" w14:textId="77777777" w:rsidR="001652F8" w:rsidRDefault="001652F8" w:rsidP="00B17357">
      <w:pPr>
        <w:pStyle w:val="ListParagraph"/>
        <w:suppressLineNumbers w:val="0"/>
        <w:autoSpaceDE w:val="0"/>
        <w:autoSpaceDN w:val="0"/>
        <w:adjustRightInd w:val="0"/>
        <w:rPr>
          <w:caps w:val="0"/>
          <w:sz w:val="22"/>
          <w:szCs w:val="22"/>
          <w:lang w:val="en"/>
        </w:rPr>
      </w:pPr>
    </w:p>
    <w:p w14:paraId="59C0F527" w14:textId="46D0CA33" w:rsidR="0086064C" w:rsidRDefault="00E93003" w:rsidP="00B17357">
      <w:pPr>
        <w:pStyle w:val="ListParagraph"/>
        <w:suppressLineNumbers w:val="0"/>
        <w:autoSpaceDE w:val="0"/>
        <w:autoSpaceDN w:val="0"/>
        <w:adjustRightInd w:val="0"/>
        <w:rPr>
          <w:rFonts w:cs="Segoe UI"/>
          <w:caps w:val="0"/>
        </w:rPr>
      </w:pPr>
      <w:r>
        <w:rPr>
          <w:caps w:val="0"/>
          <w:sz w:val="22"/>
          <w:szCs w:val="22"/>
          <w:lang w:val="en"/>
        </w:rPr>
        <w:t xml:space="preserve">BE IT FURTHER RESOLVED, </w:t>
      </w:r>
      <w:r>
        <w:rPr>
          <w:b w:val="0"/>
          <w:bCs w:val="0"/>
          <w:caps w:val="0"/>
          <w:sz w:val="22"/>
          <w:szCs w:val="22"/>
          <w:lang w:val="en"/>
        </w:rPr>
        <w:t>NYSAC</w:t>
      </w:r>
      <w:r w:rsidRPr="004D51FB">
        <w:rPr>
          <w:b w:val="0"/>
          <w:bCs w:val="0"/>
          <w:caps w:val="0"/>
          <w:sz w:val="22"/>
          <w:szCs w:val="22"/>
          <w:lang w:val="en"/>
        </w:rPr>
        <w:t xml:space="preserve"> shall forward copies of this resolution to </w:t>
      </w:r>
      <w:r>
        <w:rPr>
          <w:b w:val="0"/>
          <w:bCs w:val="0"/>
          <w:caps w:val="0"/>
          <w:sz w:val="22"/>
          <w:szCs w:val="22"/>
          <w:lang w:val="en"/>
        </w:rPr>
        <w:t>Governor Kathy Hochul</w:t>
      </w:r>
      <w:r w:rsidRPr="004D51FB">
        <w:rPr>
          <w:b w:val="0"/>
          <w:bCs w:val="0"/>
          <w:caps w:val="0"/>
          <w:sz w:val="22"/>
          <w:szCs w:val="22"/>
          <w:lang w:val="en"/>
        </w:rPr>
        <w:t xml:space="preserve">, </w:t>
      </w:r>
      <w:r w:rsidR="00C95F70" w:rsidRPr="004D51FB">
        <w:rPr>
          <w:b w:val="0"/>
          <w:bCs w:val="0"/>
          <w:caps w:val="0"/>
          <w:sz w:val="22"/>
          <w:szCs w:val="22"/>
          <w:lang w:val="en"/>
        </w:rPr>
        <w:t xml:space="preserve">Deputy Secretary </w:t>
      </w:r>
      <w:r w:rsidR="00C95F70">
        <w:rPr>
          <w:b w:val="0"/>
          <w:bCs w:val="0"/>
          <w:caps w:val="0"/>
          <w:sz w:val="22"/>
          <w:szCs w:val="22"/>
          <w:lang w:val="en"/>
        </w:rPr>
        <w:t>f</w:t>
      </w:r>
      <w:r w:rsidR="00C95F70" w:rsidRPr="004D51FB">
        <w:rPr>
          <w:b w:val="0"/>
          <w:bCs w:val="0"/>
          <w:caps w:val="0"/>
          <w:sz w:val="22"/>
          <w:szCs w:val="22"/>
          <w:lang w:val="en"/>
        </w:rPr>
        <w:t>or Public Safety Marcos Gonzalez Soler</w:t>
      </w:r>
      <w:r w:rsidRPr="004D51FB">
        <w:rPr>
          <w:rStyle w:val="st1"/>
          <w:b w:val="0"/>
          <w:bCs w:val="0"/>
          <w:caps w:val="0"/>
          <w:sz w:val="22"/>
          <w:szCs w:val="22"/>
          <w:lang w:val="en"/>
        </w:rPr>
        <w:t xml:space="preserve">, </w:t>
      </w:r>
      <w:r w:rsidRPr="004D51FB">
        <w:rPr>
          <w:b w:val="0"/>
          <w:bCs w:val="0"/>
          <w:caps w:val="0"/>
          <w:sz w:val="22"/>
          <w:szCs w:val="22"/>
          <w:lang w:val="en"/>
        </w:rPr>
        <w:t xml:space="preserve">the </w:t>
      </w:r>
      <w:r w:rsidR="00C95F70" w:rsidRPr="004D51FB">
        <w:rPr>
          <w:b w:val="0"/>
          <w:bCs w:val="0"/>
          <w:caps w:val="0"/>
          <w:sz w:val="22"/>
          <w:szCs w:val="22"/>
          <w:lang w:val="en"/>
        </w:rPr>
        <w:t>New York State Legislature</w:t>
      </w:r>
      <w:r w:rsidRPr="004D51FB">
        <w:rPr>
          <w:b w:val="0"/>
          <w:bCs w:val="0"/>
          <w:caps w:val="0"/>
          <w:sz w:val="22"/>
          <w:szCs w:val="22"/>
          <w:lang w:val="en"/>
        </w:rPr>
        <w:t xml:space="preserve"> and all others deemed necessary and proper.</w:t>
      </w:r>
      <w:r w:rsidR="0086064C">
        <w:rPr>
          <w:rFonts w:cs="Segoe UI"/>
        </w:rPr>
        <w:br w:type="page"/>
      </w:r>
    </w:p>
    <w:p w14:paraId="3BE49E2F" w14:textId="77777777" w:rsidR="0086064C" w:rsidRDefault="0086064C" w:rsidP="0086064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2024 NYSAC Legislative Conference</w:t>
      </w:r>
      <w:r>
        <w:rPr>
          <w:rStyle w:val="eop"/>
          <w:rFonts w:cs="Segoe UI"/>
        </w:rPr>
        <w:t> </w:t>
      </w:r>
    </w:p>
    <w:p w14:paraId="4C954BE3" w14:textId="77777777" w:rsidR="0086064C" w:rsidRDefault="0086064C" w:rsidP="0086064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Standing Committee on</w:t>
      </w:r>
      <w:r>
        <w:rPr>
          <w:rStyle w:val="normaltextrun"/>
          <w:b/>
          <w:bCs/>
        </w:rPr>
        <w:t> </w:t>
      </w:r>
      <w:r>
        <w:rPr>
          <w:rStyle w:val="normaltextrun"/>
          <w:rFonts w:ascii="Georgia" w:hAnsi="Georgia" w:cs="Segoe UI"/>
          <w:b/>
          <w:bCs/>
        </w:rPr>
        <w:t>Public Safety</w:t>
      </w:r>
      <w:r>
        <w:rPr>
          <w:rStyle w:val="normaltextrun"/>
        </w:rPr>
        <w:t> </w:t>
      </w:r>
      <w:r>
        <w:rPr>
          <w:rStyle w:val="eop"/>
          <w:rFonts w:cs="Segoe UI"/>
        </w:rPr>
        <w:t> </w:t>
      </w:r>
    </w:p>
    <w:p w14:paraId="3D707390" w14:textId="77777777" w:rsidR="0086064C" w:rsidRDefault="0086064C" w:rsidP="0086064C">
      <w:pPr>
        <w:pStyle w:val="paragraph"/>
        <w:spacing w:before="0" w:beforeAutospacing="0" w:after="0" w:afterAutospacing="0"/>
        <w:textAlignment w:val="baseline"/>
        <w:rPr>
          <w:rStyle w:val="normaltextrun"/>
          <w:rFonts w:ascii="Georgia" w:hAnsi="Georgia" w:cs="Segoe UI"/>
          <w:b/>
          <w:bCs/>
        </w:rPr>
      </w:pPr>
      <w:r>
        <w:rPr>
          <w:rStyle w:val="normaltextrun"/>
          <w:rFonts w:ascii="Georgia" w:hAnsi="Georgia" w:cs="Segoe UI"/>
          <w:b/>
          <w:bCs/>
        </w:rPr>
        <w:t>Resolution #2</w:t>
      </w:r>
    </w:p>
    <w:p w14:paraId="3F84812E" w14:textId="63C2A63E" w:rsidR="0086064C" w:rsidRDefault="0086064C" w:rsidP="0086064C">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Fonts w:cs="Segoe UI"/>
        </w:rPr>
        <w:t> </w:t>
      </w:r>
    </w:p>
    <w:p w14:paraId="595C94CE" w14:textId="3A8E59BA" w:rsidR="0086064C" w:rsidRDefault="0086064C" w:rsidP="00B17357">
      <w:pPr>
        <w:pStyle w:val="Heading2"/>
        <w:spacing w:after="0"/>
        <w:jc w:val="center"/>
        <w:rPr>
          <w:rStyle w:val="normaltextrun"/>
        </w:rPr>
      </w:pPr>
      <w:bookmarkStart w:id="57" w:name="_Toc159858176"/>
      <w:r w:rsidRPr="0086064C">
        <w:rPr>
          <w:rStyle w:val="normaltextrun"/>
        </w:rPr>
        <w:t>Resolution in Support of S.2695-B (</w:t>
      </w:r>
      <w:proofErr w:type="spellStart"/>
      <w:r w:rsidRPr="0086064C">
        <w:rPr>
          <w:rStyle w:val="normaltextrun"/>
        </w:rPr>
        <w:t>Harckham</w:t>
      </w:r>
      <w:proofErr w:type="spellEnd"/>
      <w:r w:rsidRPr="0086064C">
        <w:rPr>
          <w:rStyle w:val="normaltextrun"/>
        </w:rPr>
        <w:t>) / A.7086-A (Jones) to Ensure Sheriffs and Undersheriffs Continue to Have Police Officer Powers</w:t>
      </w:r>
      <w:bookmarkEnd w:id="57"/>
    </w:p>
    <w:p w14:paraId="6C63A3F2" w14:textId="77777777" w:rsidR="00B17357" w:rsidRPr="00B17357" w:rsidRDefault="00B17357" w:rsidP="00B17357">
      <w:pPr>
        <w:spacing w:after="0"/>
      </w:pPr>
    </w:p>
    <w:p w14:paraId="4FC58D88" w14:textId="15916FDC"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w:t>
      </w:r>
      <w:r>
        <w:rPr>
          <w:rStyle w:val="normaltextrun"/>
          <w:rFonts w:ascii="Georgia" w:hAnsi="Georgia" w:cs="Segoe UI"/>
          <w:color w:val="000000"/>
          <w:shd w:val="clear" w:color="auto" w:fill="FFFFFF"/>
        </w:rPr>
        <w:t>Sheriffs are elected law enforcement officials established by the New York State Constitution</w:t>
      </w:r>
      <w:r>
        <w:rPr>
          <w:rStyle w:val="normaltextrun"/>
          <w:rFonts w:ascii="Georgia" w:hAnsi="Georgia" w:cs="Segoe UI"/>
        </w:rPr>
        <w:t>; and </w:t>
      </w:r>
      <w:r>
        <w:rPr>
          <w:rStyle w:val="eop"/>
          <w:rFonts w:cs="Segoe UI"/>
        </w:rPr>
        <w:t> </w:t>
      </w:r>
    </w:p>
    <w:p w14:paraId="68D38D6B"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16E53B1C"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 xml:space="preserve">WHEREAS, </w:t>
      </w:r>
      <w:r>
        <w:rPr>
          <w:rStyle w:val="normaltextrun"/>
          <w:rFonts w:ascii="Georgia" w:hAnsi="Georgia" w:cs="Segoe UI"/>
          <w:color w:val="000000"/>
        </w:rPr>
        <w:t>historically, those individuals inhabiting the office of both Sheriff and Undersheriff were imbued with the legal authority of police officers solely by virtue of holding those positions; and</w:t>
      </w:r>
      <w:r>
        <w:rPr>
          <w:rStyle w:val="eop"/>
          <w:rFonts w:cs="Segoe UI"/>
          <w:color w:val="000000"/>
        </w:rPr>
        <w:t> </w:t>
      </w:r>
    </w:p>
    <w:p w14:paraId="73195099"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eop"/>
          <w:rFonts w:cs="Segoe UI"/>
          <w:color w:val="000000"/>
        </w:rPr>
        <w:t> </w:t>
      </w:r>
    </w:p>
    <w:p w14:paraId="2D35FCF6"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color w:val="000000"/>
        </w:rPr>
        <w:t>WHEREAS,</w:t>
      </w:r>
      <w:r>
        <w:rPr>
          <w:rStyle w:val="normaltextrun"/>
          <w:rFonts w:ascii="Georgia" w:hAnsi="Georgia" w:cs="Segoe UI"/>
          <w:color w:val="000000"/>
        </w:rPr>
        <w:t xml:space="preserve"> </w:t>
      </w:r>
      <w:r>
        <w:rPr>
          <w:rStyle w:val="normaltextrun"/>
          <w:rFonts w:ascii="Georgia" w:hAnsi="Georgia" w:cs="Segoe UI"/>
          <w:color w:val="000000"/>
          <w:shd w:val="clear" w:color="auto" w:fill="FFFFFF"/>
        </w:rPr>
        <w:t>the statutory exemption granting Sheriffs and Undersheriffs police officer powers as a component of holding the office, absent any other prerequisite training, was ostensibly repealed as a component of the Professional Policing Act; and</w:t>
      </w:r>
      <w:r>
        <w:rPr>
          <w:rStyle w:val="eop"/>
          <w:rFonts w:cs="Segoe UI"/>
          <w:color w:val="000000"/>
        </w:rPr>
        <w:t> </w:t>
      </w:r>
    </w:p>
    <w:p w14:paraId="0B363B1E"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eop"/>
          <w:rFonts w:cs="Segoe UI"/>
          <w:color w:val="000000"/>
        </w:rPr>
        <w:t> </w:t>
      </w:r>
    </w:p>
    <w:p w14:paraId="3A86A7E5"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color w:val="000000"/>
          <w:shd w:val="clear" w:color="auto" w:fill="FFFFFF"/>
        </w:rPr>
        <w:t>WHEREAS,</w:t>
      </w:r>
      <w:r>
        <w:rPr>
          <w:rStyle w:val="normaltextrun"/>
          <w:rFonts w:ascii="Georgia" w:hAnsi="Georgia" w:cs="Segoe UI"/>
          <w:color w:val="000000"/>
          <w:shd w:val="clear" w:color="auto" w:fill="FFFFFF"/>
        </w:rPr>
        <w:t xml:space="preserve"> </w:t>
      </w:r>
      <w:r>
        <w:rPr>
          <w:rStyle w:val="normaltextrun"/>
          <w:rFonts w:ascii="Georgia" w:hAnsi="Georgia" w:cs="Segoe UI"/>
          <w:color w:val="000000"/>
        </w:rPr>
        <w:t>such statutory change has narrowed the field of qualified candidates for Sheriff, since individuals who are already police officers can credibly claim that their civilian opponent, if elected, will not be a police officer, thereby diminishing the pool of aspiring public servants who could bring diversity and new perspectives to the Office of Sheriff. </w:t>
      </w:r>
      <w:r>
        <w:rPr>
          <w:rStyle w:val="eop"/>
          <w:rFonts w:cs="Segoe UI"/>
          <w:color w:val="000000"/>
        </w:rPr>
        <w:t> </w:t>
      </w:r>
    </w:p>
    <w:p w14:paraId="5AE3C64B"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6F3B1DBC" w14:textId="0DCA7B91"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NOW, THEREFORE, BE IT RESOLVED,</w:t>
      </w:r>
      <w:r>
        <w:rPr>
          <w:rStyle w:val="normaltextrun"/>
          <w:rFonts w:ascii="Georgia" w:hAnsi="Georgia" w:cs="Segoe UI"/>
        </w:rPr>
        <w:t xml:space="preserve"> the New York State Association of Counties (NYSAC) supports S.2695-B / A.7086-A, </w:t>
      </w:r>
      <w:r>
        <w:rPr>
          <w:rStyle w:val="normaltextrun"/>
          <w:rFonts w:ascii="Georgia" w:hAnsi="Georgia" w:cs="Segoe UI"/>
          <w:color w:val="000000"/>
        </w:rPr>
        <w:t>which would restore the exemption language previously found in General Municipal Law section 209-q; and</w:t>
      </w:r>
      <w:r>
        <w:rPr>
          <w:rStyle w:val="eop"/>
          <w:rFonts w:cs="Segoe UI"/>
          <w:color w:val="000000"/>
        </w:rPr>
        <w:t> </w:t>
      </w:r>
    </w:p>
    <w:p w14:paraId="49F0A41E"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2FD4DF40"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xml:space="preserve"> this GML section 209-q </w:t>
      </w:r>
      <w:r>
        <w:rPr>
          <w:rStyle w:val="normaltextrun"/>
          <w:rFonts w:ascii="Georgia" w:hAnsi="Georgia" w:cs="Segoe UI"/>
          <w:color w:val="000000"/>
          <w:shd w:val="clear" w:color="auto" w:fill="FFFFFF"/>
        </w:rPr>
        <w:t>grants Sheriffs and Undersheriff police officer powers by virtue of holding those esteemed positions; and</w:t>
      </w:r>
      <w:r>
        <w:rPr>
          <w:rStyle w:val="eop"/>
          <w:rFonts w:cs="Segoe UI"/>
          <w:color w:val="000000"/>
        </w:rPr>
        <w:t> </w:t>
      </w:r>
    </w:p>
    <w:p w14:paraId="1485779D"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5F4A81F3"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xml:space="preserve"> that copies of this resolution be sent to the sixty-two counties of New York State encouraging member counties to enact similar resolutions; and</w:t>
      </w:r>
      <w:r>
        <w:rPr>
          <w:rStyle w:val="eop"/>
          <w:rFonts w:cs="Segoe UI"/>
        </w:rPr>
        <w:t> </w:t>
      </w:r>
    </w:p>
    <w:p w14:paraId="48681ECB"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386202B3" w14:textId="317BE1AA" w:rsidR="0086064C" w:rsidRDefault="0086064C" w:rsidP="003D09BC">
      <w:pPr>
        <w:pStyle w:val="paragraph"/>
        <w:spacing w:before="0" w:beforeAutospacing="0" w:after="0" w:afterAutospacing="0"/>
        <w:textAlignment w:val="baseline"/>
        <w:rPr>
          <w:rStyle w:val="eop"/>
          <w:rFonts w:cs="Segoe UI"/>
        </w:rPr>
      </w:pPr>
      <w:r>
        <w:rPr>
          <w:rStyle w:val="normaltextrun"/>
          <w:rFonts w:ascii="Georgia" w:hAnsi="Georgia" w:cs="Segoe UI"/>
          <w:b/>
          <w:bCs/>
        </w:rPr>
        <w:t xml:space="preserve">BE IT FURTHER RESOLVED, </w:t>
      </w:r>
      <w:r>
        <w:rPr>
          <w:rStyle w:val="normaltextrun"/>
          <w:rFonts w:ascii="Georgia" w:hAnsi="Georgia" w:cs="Segoe UI"/>
        </w:rPr>
        <w:t>that NYSAC shall forward copies of this resolution to Governor Kathy Hochul, the New York State Legislature and all others deemed necessary and proper.</w:t>
      </w:r>
      <w:r>
        <w:rPr>
          <w:rStyle w:val="eop"/>
          <w:rFonts w:cs="Segoe UI"/>
        </w:rPr>
        <w:t> </w:t>
      </w:r>
      <w:r>
        <w:rPr>
          <w:rStyle w:val="eop"/>
          <w:rFonts w:cs="Segoe UI"/>
        </w:rPr>
        <w:br w:type="page"/>
      </w:r>
    </w:p>
    <w:p w14:paraId="67919AE6" w14:textId="77777777" w:rsidR="0086064C" w:rsidRDefault="0086064C" w:rsidP="0086064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2024 NYSAC Legislative Conference</w:t>
      </w:r>
      <w:r>
        <w:rPr>
          <w:rStyle w:val="eop"/>
          <w:rFonts w:cs="Segoe UI"/>
        </w:rPr>
        <w:t> </w:t>
      </w:r>
    </w:p>
    <w:p w14:paraId="57F055C0" w14:textId="77777777" w:rsidR="0086064C" w:rsidRDefault="0086064C" w:rsidP="0086064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Standing Committee on</w:t>
      </w:r>
      <w:r>
        <w:rPr>
          <w:rStyle w:val="normaltextrun"/>
          <w:b/>
          <w:bCs/>
        </w:rPr>
        <w:t> </w:t>
      </w:r>
      <w:r>
        <w:rPr>
          <w:rStyle w:val="normaltextrun"/>
          <w:rFonts w:ascii="Georgia" w:hAnsi="Georgia" w:cs="Segoe UI"/>
          <w:b/>
          <w:bCs/>
        </w:rPr>
        <w:t>Public Safety</w:t>
      </w:r>
      <w:r>
        <w:rPr>
          <w:rStyle w:val="normaltextrun"/>
        </w:rPr>
        <w:t> </w:t>
      </w:r>
      <w:r>
        <w:rPr>
          <w:rStyle w:val="eop"/>
          <w:rFonts w:cs="Segoe UI"/>
        </w:rPr>
        <w:t> </w:t>
      </w:r>
    </w:p>
    <w:p w14:paraId="3A169725" w14:textId="2DEFFBB1" w:rsidR="0086064C" w:rsidRDefault="0086064C" w:rsidP="0086064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Resolution #3</w:t>
      </w:r>
      <w:r>
        <w:rPr>
          <w:rStyle w:val="eop"/>
          <w:rFonts w:cs="Segoe UI"/>
        </w:rPr>
        <w:t> </w:t>
      </w:r>
    </w:p>
    <w:p w14:paraId="0FB12B9A" w14:textId="77777777" w:rsidR="0086064C" w:rsidRDefault="0086064C" w:rsidP="0086064C">
      <w:pPr>
        <w:pStyle w:val="paragraph"/>
        <w:spacing w:before="0" w:beforeAutospacing="0" w:after="0" w:afterAutospacing="0"/>
        <w:jc w:val="both"/>
        <w:textAlignment w:val="baseline"/>
        <w:rPr>
          <w:rFonts w:ascii="Segoe UI" w:hAnsi="Segoe UI" w:cs="Segoe UI"/>
          <w:sz w:val="18"/>
          <w:szCs w:val="18"/>
        </w:rPr>
      </w:pPr>
      <w:r>
        <w:rPr>
          <w:rStyle w:val="eop"/>
          <w:rFonts w:cs="Segoe UI"/>
        </w:rPr>
        <w:t> </w:t>
      </w:r>
    </w:p>
    <w:p w14:paraId="1AE27F86" w14:textId="68EE6437" w:rsidR="0086064C" w:rsidRDefault="0086064C" w:rsidP="00B17357">
      <w:pPr>
        <w:pStyle w:val="Heading2"/>
        <w:spacing w:after="0"/>
        <w:jc w:val="center"/>
        <w:rPr>
          <w:rStyle w:val="normaltextrun"/>
        </w:rPr>
      </w:pPr>
      <w:bookmarkStart w:id="58" w:name="_Toc159858177"/>
      <w:r w:rsidRPr="0086064C">
        <w:rPr>
          <w:rStyle w:val="normaltextrun"/>
        </w:rPr>
        <w:t>Resolution Encouraging Governor Kathy Hochul and the New York State Legislature Increase the Medication-Assisted Treatment (MAT) Budget Allocation for County Jails</w:t>
      </w:r>
      <w:bookmarkEnd w:id="58"/>
    </w:p>
    <w:p w14:paraId="33B0757C" w14:textId="77777777" w:rsidR="00B17357" w:rsidRPr="00B17357" w:rsidRDefault="00B17357" w:rsidP="00B17357">
      <w:pPr>
        <w:spacing w:after="0"/>
      </w:pPr>
    </w:p>
    <w:p w14:paraId="7E430394"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w:t>
      </w:r>
      <w:r>
        <w:rPr>
          <w:rStyle w:val="normaltextrun"/>
          <w:rFonts w:ascii="Georgia" w:hAnsi="Georgia" w:cs="Segoe UI"/>
          <w:color w:val="000000"/>
          <w:shd w:val="clear" w:color="auto" w:fill="FFFFFF"/>
        </w:rPr>
        <w:t xml:space="preserve">local </w:t>
      </w:r>
      <w:proofErr w:type="gramStart"/>
      <w:r>
        <w:rPr>
          <w:rStyle w:val="normaltextrun"/>
          <w:rFonts w:ascii="Georgia" w:hAnsi="Georgia" w:cs="Segoe UI"/>
          <w:color w:val="000000"/>
          <w:shd w:val="clear" w:color="auto" w:fill="FFFFFF"/>
        </w:rPr>
        <w:t>correctional facilities</w:t>
      </w:r>
      <w:proofErr w:type="gramEnd"/>
      <w:r>
        <w:rPr>
          <w:rStyle w:val="normaltextrun"/>
          <w:rFonts w:ascii="Georgia" w:hAnsi="Georgia" w:cs="Segoe UI"/>
          <w:color w:val="000000"/>
          <w:shd w:val="clear" w:color="auto" w:fill="FFFFFF"/>
        </w:rPr>
        <w:t xml:space="preserve"> are obligated by Mental Hygiene Law section 19.18-c to provide medication-assisted-treatment (MAT) services to incarcerated individuals who have been diagnosed with a substance use disorder</w:t>
      </w:r>
      <w:r>
        <w:rPr>
          <w:rStyle w:val="normaltextrun"/>
          <w:rFonts w:ascii="Georgia" w:hAnsi="Georgia" w:cs="Segoe UI"/>
        </w:rPr>
        <w:t>; and </w:t>
      </w:r>
      <w:r>
        <w:rPr>
          <w:rStyle w:val="eop"/>
          <w:rFonts w:cs="Segoe UI"/>
        </w:rPr>
        <w:t> </w:t>
      </w:r>
    </w:p>
    <w:p w14:paraId="6BED450A"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087E8FA4"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 xml:space="preserve">WHEREAS, </w:t>
      </w:r>
      <w:r>
        <w:rPr>
          <w:rStyle w:val="normaltextrun"/>
          <w:rFonts w:ascii="Georgia" w:hAnsi="Georgia" w:cs="Segoe UI"/>
          <w:color w:val="000000"/>
          <w:shd w:val="clear" w:color="auto" w:fill="FFFFFF"/>
        </w:rPr>
        <w:t xml:space="preserve">the provision of MAT must also be accompanied by tangential therapeutic services ranging </w:t>
      </w:r>
      <w:proofErr w:type="gramStart"/>
      <w:r>
        <w:rPr>
          <w:rStyle w:val="normaltextrun"/>
          <w:rFonts w:ascii="Georgia" w:hAnsi="Georgia" w:cs="Segoe UI"/>
          <w:color w:val="000000"/>
          <w:shd w:val="clear" w:color="auto" w:fill="FFFFFF"/>
        </w:rPr>
        <w:t>from counseling,</w:t>
      </w:r>
      <w:proofErr w:type="gramEnd"/>
      <w:r>
        <w:rPr>
          <w:rStyle w:val="normaltextrun"/>
          <w:rFonts w:ascii="Georgia" w:hAnsi="Georgia" w:cs="Segoe UI"/>
          <w:color w:val="000000"/>
          <w:shd w:val="clear" w:color="auto" w:fill="FFFFFF"/>
        </w:rPr>
        <w:t xml:space="preserve"> to peer support, to discharge planning</w:t>
      </w:r>
      <w:r>
        <w:rPr>
          <w:rStyle w:val="normaltextrun"/>
          <w:rFonts w:ascii="Georgia" w:hAnsi="Georgia" w:cs="Segoe UI"/>
          <w:color w:val="000000"/>
        </w:rPr>
        <w:t>; and</w:t>
      </w:r>
      <w:r>
        <w:rPr>
          <w:rStyle w:val="eop"/>
          <w:rFonts w:cs="Segoe UI"/>
          <w:color w:val="000000"/>
        </w:rPr>
        <w:t> </w:t>
      </w:r>
    </w:p>
    <w:p w14:paraId="7A59358E"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eop"/>
          <w:rFonts w:cs="Segoe UI"/>
          <w:color w:val="000000"/>
        </w:rPr>
        <w:t> </w:t>
      </w:r>
    </w:p>
    <w:p w14:paraId="4B688484"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color w:val="000000"/>
        </w:rPr>
        <w:t>WHEREAS,</w:t>
      </w:r>
      <w:r>
        <w:rPr>
          <w:rStyle w:val="normaltextrun"/>
          <w:rFonts w:ascii="Georgia" w:hAnsi="Georgia" w:cs="Segoe UI"/>
          <w:color w:val="000000"/>
        </w:rPr>
        <w:t xml:space="preserve"> in many circumstances obtaining the specific medications necessary to be compliant with the law, particularly methadone, is a costly and time intensive endeavor</w:t>
      </w:r>
      <w:r>
        <w:rPr>
          <w:rStyle w:val="normaltextrun"/>
          <w:rFonts w:ascii="Georgia" w:hAnsi="Georgia" w:cs="Segoe UI"/>
          <w:color w:val="000000"/>
          <w:shd w:val="clear" w:color="auto" w:fill="FFFFFF"/>
        </w:rPr>
        <w:t>; and</w:t>
      </w:r>
      <w:r>
        <w:rPr>
          <w:rStyle w:val="eop"/>
          <w:rFonts w:cs="Segoe UI"/>
          <w:color w:val="000000"/>
        </w:rPr>
        <w:t> </w:t>
      </w:r>
    </w:p>
    <w:p w14:paraId="03B0A695"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eop"/>
          <w:rFonts w:cs="Segoe UI"/>
          <w:color w:val="000000"/>
        </w:rPr>
        <w:t> </w:t>
      </w:r>
    </w:p>
    <w:p w14:paraId="2AF34173" w14:textId="1F514710"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color w:val="000000"/>
          <w:shd w:val="clear" w:color="auto" w:fill="FFFFFF"/>
        </w:rPr>
        <w:t>WHEREAS,</w:t>
      </w:r>
      <w:r>
        <w:rPr>
          <w:rStyle w:val="normaltextrun"/>
          <w:rFonts w:ascii="Georgia" w:hAnsi="Georgia" w:cs="Segoe UI"/>
          <w:color w:val="000000"/>
          <w:shd w:val="clear" w:color="auto" w:fill="FFFFFF"/>
        </w:rPr>
        <w:t xml:space="preserve"> the annual appropriation provided in the State's Aid </w:t>
      </w:r>
      <w:proofErr w:type="gramStart"/>
      <w:r>
        <w:rPr>
          <w:rStyle w:val="normaltextrun"/>
          <w:rFonts w:ascii="Georgia" w:hAnsi="Georgia" w:cs="Segoe UI"/>
          <w:color w:val="000000"/>
          <w:shd w:val="clear" w:color="auto" w:fill="FFFFFF"/>
        </w:rPr>
        <w:t>To</w:t>
      </w:r>
      <w:proofErr w:type="gramEnd"/>
      <w:r>
        <w:rPr>
          <w:rStyle w:val="normaltextrun"/>
          <w:rFonts w:ascii="Georgia" w:hAnsi="Georgia" w:cs="Segoe UI"/>
          <w:color w:val="000000"/>
          <w:shd w:val="clear" w:color="auto" w:fill="FFFFFF"/>
        </w:rPr>
        <w:t xml:space="preserve"> Localities Budget has remained static at the insufficient amount of </w:t>
      </w:r>
      <w:r w:rsidR="003062AF">
        <w:rPr>
          <w:rStyle w:val="normaltextrun"/>
          <w:rFonts w:ascii="Georgia" w:hAnsi="Georgia" w:cs="Segoe UI"/>
          <w:color w:val="000000"/>
          <w:shd w:val="clear" w:color="auto" w:fill="FFFFFF"/>
        </w:rPr>
        <w:t>$</w:t>
      </w:r>
      <w:r>
        <w:rPr>
          <w:rStyle w:val="normaltextrun"/>
          <w:rFonts w:ascii="Georgia" w:hAnsi="Georgia" w:cs="Segoe UI"/>
          <w:color w:val="000000"/>
          <w:shd w:val="clear" w:color="auto" w:fill="FFFFFF"/>
        </w:rPr>
        <w:t>8.865 million, to support the efforts of 56 county jails.</w:t>
      </w:r>
      <w:r>
        <w:rPr>
          <w:rStyle w:val="eop"/>
          <w:rFonts w:cs="Segoe UI"/>
          <w:color w:val="000000"/>
        </w:rPr>
        <w:t> </w:t>
      </w:r>
    </w:p>
    <w:p w14:paraId="5122AFC5"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3ABDEDFC" w14:textId="2C9E413F"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NOW, THEREFORE, BE IT RESOLVED,</w:t>
      </w:r>
      <w:r>
        <w:rPr>
          <w:rStyle w:val="normaltextrun"/>
          <w:rFonts w:ascii="Georgia" w:hAnsi="Georgia" w:cs="Segoe UI"/>
        </w:rPr>
        <w:t xml:space="preserve"> </w:t>
      </w:r>
      <w:r>
        <w:rPr>
          <w:rStyle w:val="normaltextrun"/>
          <w:rFonts w:ascii="Georgia" w:hAnsi="Georgia" w:cs="Segoe UI"/>
          <w:color w:val="000000"/>
          <w:shd w:val="clear" w:color="auto" w:fill="FFFFFF"/>
        </w:rPr>
        <w:t>the New York State Association of Counties (NYSAC) will join in the efforts of the New York State Sheriffs' Association to seek increased funding for this mandated and important public service</w:t>
      </w:r>
      <w:r>
        <w:rPr>
          <w:rStyle w:val="normaltextrun"/>
          <w:rFonts w:ascii="Georgia" w:hAnsi="Georgia" w:cs="Segoe UI"/>
          <w:color w:val="000000"/>
        </w:rPr>
        <w:t>; and</w:t>
      </w:r>
      <w:r>
        <w:rPr>
          <w:rStyle w:val="eop"/>
          <w:rFonts w:cs="Segoe UI"/>
          <w:color w:val="000000"/>
        </w:rPr>
        <w:t> </w:t>
      </w:r>
    </w:p>
    <w:p w14:paraId="235FB916"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2A4C40FC" w14:textId="50D09409"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xml:space="preserve"> copies of this resolution be sent to the counties of New York State encouraging </w:t>
      </w:r>
      <w:r w:rsidR="008C0866">
        <w:rPr>
          <w:rStyle w:val="normaltextrun"/>
          <w:rFonts w:ascii="Georgia" w:hAnsi="Georgia" w:cs="Segoe UI"/>
        </w:rPr>
        <w:t>them</w:t>
      </w:r>
      <w:r>
        <w:rPr>
          <w:rStyle w:val="normaltextrun"/>
          <w:rFonts w:ascii="Georgia" w:hAnsi="Georgia" w:cs="Segoe UI"/>
        </w:rPr>
        <w:t xml:space="preserve"> enact similar resolutions; and</w:t>
      </w:r>
      <w:r>
        <w:rPr>
          <w:rStyle w:val="eop"/>
          <w:rFonts w:cs="Segoe UI"/>
        </w:rPr>
        <w:t> </w:t>
      </w:r>
    </w:p>
    <w:p w14:paraId="4A65BBAB" w14:textId="77777777" w:rsidR="0086064C" w:rsidRDefault="0086064C" w:rsidP="003D09BC">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10EC071B" w14:textId="1E93564A" w:rsidR="0086064C" w:rsidRDefault="0086064C" w:rsidP="003D09BC">
      <w:pPr>
        <w:pStyle w:val="paragraph"/>
        <w:spacing w:before="0" w:beforeAutospacing="0" w:after="0" w:afterAutospacing="0"/>
        <w:textAlignment w:val="baseline"/>
        <w:rPr>
          <w:rStyle w:val="eop"/>
          <w:rFonts w:cs="Segoe UI"/>
        </w:rPr>
      </w:pPr>
      <w:r>
        <w:rPr>
          <w:rStyle w:val="normaltextrun"/>
          <w:rFonts w:ascii="Georgia" w:hAnsi="Georgia" w:cs="Segoe UI"/>
          <w:b/>
          <w:bCs/>
        </w:rPr>
        <w:t xml:space="preserve">BE IT FURTHER RESOLVED, </w:t>
      </w:r>
      <w:r>
        <w:rPr>
          <w:rStyle w:val="normaltextrun"/>
          <w:rFonts w:ascii="Georgia" w:hAnsi="Georgia" w:cs="Segoe UI"/>
        </w:rPr>
        <w:t>NYSAC shall forward copies of this resolution to Governor Kathy Hochul, the New York State Legislature and all others deemed necessary and proper.</w:t>
      </w:r>
      <w:r>
        <w:rPr>
          <w:rStyle w:val="eop"/>
          <w:rFonts w:cs="Segoe UI"/>
        </w:rPr>
        <w:t> </w:t>
      </w:r>
      <w:r>
        <w:rPr>
          <w:rStyle w:val="eop"/>
          <w:rFonts w:cs="Segoe UI"/>
        </w:rPr>
        <w:br w:type="page"/>
      </w:r>
    </w:p>
    <w:p w14:paraId="568409AA" w14:textId="77777777" w:rsidR="0084417F" w:rsidRDefault="0084417F" w:rsidP="0084417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2024 NYSAC Legislative Conference</w:t>
      </w:r>
      <w:r>
        <w:rPr>
          <w:rStyle w:val="eop"/>
          <w:rFonts w:cs="Segoe UI"/>
        </w:rPr>
        <w:t> </w:t>
      </w:r>
    </w:p>
    <w:p w14:paraId="2273B047" w14:textId="77777777" w:rsidR="0084417F" w:rsidRDefault="0084417F" w:rsidP="0084417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Standing Committee on</w:t>
      </w:r>
      <w:r>
        <w:rPr>
          <w:rStyle w:val="normaltextrun"/>
          <w:b/>
          <w:bCs/>
        </w:rPr>
        <w:t> </w:t>
      </w:r>
      <w:r>
        <w:rPr>
          <w:rStyle w:val="normaltextrun"/>
          <w:rFonts w:ascii="Georgia" w:hAnsi="Georgia" w:cs="Segoe UI"/>
          <w:b/>
          <w:bCs/>
        </w:rPr>
        <w:t>Public Safety</w:t>
      </w:r>
      <w:r>
        <w:rPr>
          <w:rStyle w:val="normaltextrun"/>
        </w:rPr>
        <w:t> </w:t>
      </w:r>
      <w:r>
        <w:rPr>
          <w:rStyle w:val="eop"/>
          <w:rFonts w:cs="Segoe UI"/>
        </w:rPr>
        <w:t> </w:t>
      </w:r>
    </w:p>
    <w:p w14:paraId="4B3E4E63" w14:textId="77777777" w:rsidR="0084417F" w:rsidRDefault="0084417F" w:rsidP="0084417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Resolution #4</w:t>
      </w:r>
      <w:r>
        <w:rPr>
          <w:rStyle w:val="eop"/>
          <w:rFonts w:cs="Segoe UI"/>
        </w:rPr>
        <w:t> </w:t>
      </w:r>
    </w:p>
    <w:p w14:paraId="30520774" w14:textId="77777777" w:rsidR="0084417F" w:rsidRDefault="0084417F" w:rsidP="0084417F">
      <w:pPr>
        <w:pStyle w:val="paragraph"/>
        <w:spacing w:before="0" w:beforeAutospacing="0" w:after="0" w:afterAutospacing="0"/>
        <w:jc w:val="both"/>
        <w:textAlignment w:val="baseline"/>
        <w:rPr>
          <w:rFonts w:ascii="Segoe UI" w:hAnsi="Segoe UI" w:cs="Segoe UI"/>
          <w:sz w:val="18"/>
          <w:szCs w:val="18"/>
        </w:rPr>
      </w:pPr>
      <w:r>
        <w:rPr>
          <w:rStyle w:val="eop"/>
          <w:rFonts w:cs="Segoe UI"/>
          <w:sz w:val="28"/>
          <w:szCs w:val="28"/>
        </w:rPr>
        <w:t> </w:t>
      </w:r>
    </w:p>
    <w:p w14:paraId="55F4BEA9" w14:textId="0466AAA9" w:rsidR="0084417F" w:rsidRDefault="0084417F" w:rsidP="00B17357">
      <w:pPr>
        <w:pStyle w:val="Heading2"/>
        <w:spacing w:after="0"/>
        <w:jc w:val="center"/>
        <w:rPr>
          <w:rStyle w:val="normaltextrun"/>
        </w:rPr>
      </w:pPr>
      <w:bookmarkStart w:id="59" w:name="_Toc159858178"/>
      <w:r w:rsidRPr="0084417F">
        <w:rPr>
          <w:rStyle w:val="normaltextrun"/>
        </w:rPr>
        <w:t>Resolution Encouraging the State Legislature and Governor to Enact Technical Edits to Components of the Raise the Age Law</w:t>
      </w:r>
      <w:bookmarkEnd w:id="59"/>
    </w:p>
    <w:p w14:paraId="75587BBC" w14:textId="77777777" w:rsidR="00B17357" w:rsidRPr="00B17357" w:rsidRDefault="00B17357" w:rsidP="00B17357">
      <w:pPr>
        <w:spacing w:after="0"/>
      </w:pPr>
    </w:p>
    <w:p w14:paraId="29434B36" w14:textId="77777777" w:rsidR="0084417F" w:rsidRDefault="0084417F" w:rsidP="0084417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the Raise the Age (RTA) law was enacted on April 17, 2017; and</w:t>
      </w:r>
      <w:r>
        <w:rPr>
          <w:rStyle w:val="eop"/>
          <w:rFonts w:cs="Segoe UI"/>
        </w:rPr>
        <w:t> </w:t>
      </w:r>
    </w:p>
    <w:p w14:paraId="15A92D16" w14:textId="77777777" w:rsidR="0084417F" w:rsidRDefault="0084417F" w:rsidP="0084417F">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16337000" w14:textId="7F7F56E9" w:rsidR="0084417F" w:rsidRDefault="0084417F" w:rsidP="0084417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RTA prohibits </w:t>
      </w:r>
      <w:proofErr w:type="gramStart"/>
      <w:r>
        <w:rPr>
          <w:rStyle w:val="normaltextrun"/>
          <w:rFonts w:ascii="Georgia" w:hAnsi="Georgia" w:cs="Segoe UI"/>
        </w:rPr>
        <w:t>16 and 17 year olds</w:t>
      </w:r>
      <w:proofErr w:type="gramEnd"/>
      <w:r>
        <w:rPr>
          <w:rStyle w:val="normaltextrun"/>
          <w:rFonts w:ascii="Georgia" w:hAnsi="Georgia" w:cs="Segoe UI"/>
        </w:rPr>
        <w:t xml:space="preserve"> from being held in adult jails and prisons, makes </w:t>
      </w:r>
      <w:r w:rsidR="008C0866">
        <w:rPr>
          <w:rStyle w:val="normaltextrun"/>
          <w:rFonts w:ascii="Georgia" w:hAnsi="Georgia" w:cs="Segoe UI"/>
        </w:rPr>
        <w:t>substantive</w:t>
      </w:r>
      <w:r>
        <w:rPr>
          <w:rStyle w:val="normaltextrun"/>
          <w:rFonts w:ascii="Georgia" w:hAnsi="Georgia" w:cs="Segoe UI"/>
        </w:rPr>
        <w:t xml:space="preserve"> changes to the procedures and mechanisms used to process 16 and 17 year olds in the criminal justice and youth justice systems and allows for additional services for youth and alters the types of detention and/or placement they may receive; and</w:t>
      </w:r>
      <w:r>
        <w:rPr>
          <w:rStyle w:val="eop"/>
          <w:rFonts w:cs="Segoe UI"/>
        </w:rPr>
        <w:t> </w:t>
      </w:r>
    </w:p>
    <w:p w14:paraId="4E5C5CA8" w14:textId="77777777" w:rsidR="0084417F" w:rsidRDefault="0084417F" w:rsidP="0084417F">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485B7CC3" w14:textId="1153B570" w:rsidR="0084417F" w:rsidRDefault="0084417F" w:rsidP="0084417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State statute </w:t>
      </w:r>
      <w:proofErr w:type="gramStart"/>
      <w:r>
        <w:rPr>
          <w:rStyle w:val="normaltextrun"/>
          <w:rFonts w:ascii="Georgia" w:hAnsi="Georgia" w:cs="Segoe UI"/>
        </w:rPr>
        <w:t>authorizes</w:t>
      </w:r>
      <w:proofErr w:type="gramEnd"/>
      <w:r>
        <w:rPr>
          <w:rStyle w:val="normaltextrun"/>
          <w:rFonts w:ascii="Georgia" w:hAnsi="Georgia" w:cs="Segoe UI"/>
        </w:rPr>
        <w:t xml:space="preserve"> and the State Financial Plan assumes 100</w:t>
      </w:r>
      <w:r w:rsidR="00EE3BB7">
        <w:rPr>
          <w:rStyle w:val="normaltextrun"/>
          <w:rFonts w:ascii="Georgia" w:hAnsi="Georgia" w:cs="Segoe UI"/>
        </w:rPr>
        <w:t xml:space="preserve"> percent</w:t>
      </w:r>
      <w:r>
        <w:rPr>
          <w:rStyle w:val="normaltextrun"/>
          <w:rFonts w:ascii="Georgia" w:hAnsi="Georgia" w:cs="Segoe UI"/>
        </w:rPr>
        <w:t xml:space="preserve"> State reimbursement to eligible localities for RTA-related expenditures</w:t>
      </w:r>
      <w:r w:rsidR="000F5D27">
        <w:rPr>
          <w:rStyle w:val="normaltextrun"/>
          <w:rFonts w:ascii="Georgia" w:hAnsi="Georgia" w:cs="Segoe UI"/>
        </w:rPr>
        <w:t>, including</w:t>
      </w:r>
      <w:r>
        <w:rPr>
          <w:rStyle w:val="normaltextrun"/>
          <w:rFonts w:ascii="Georgia" w:hAnsi="Georgia" w:cs="Segoe UI"/>
        </w:rPr>
        <w:t xml:space="preserve"> all incremental capital, personnel, and non-personnel costs counties/municipalities incur as a result of RTA; and</w:t>
      </w:r>
      <w:r>
        <w:rPr>
          <w:rStyle w:val="eop"/>
          <w:rFonts w:cs="Segoe UI"/>
        </w:rPr>
        <w:t> </w:t>
      </w:r>
    </w:p>
    <w:p w14:paraId="78CE159C" w14:textId="77777777" w:rsidR="0084417F" w:rsidRDefault="0084417F" w:rsidP="0084417F">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151FFA89" w14:textId="7D1CCEC8" w:rsidR="0084417F" w:rsidRDefault="0084417F" w:rsidP="0084417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the State will cover incremental costs, such as law enforcement; local detention; court services; Sheriffs’ transportation; probation services; youth placement; and aftercare services; and</w:t>
      </w:r>
      <w:r>
        <w:rPr>
          <w:rStyle w:val="eop"/>
          <w:rFonts w:cs="Segoe UI"/>
        </w:rPr>
        <w:t> </w:t>
      </w:r>
    </w:p>
    <w:p w14:paraId="06DB0CCD" w14:textId="77777777" w:rsidR="0084417F" w:rsidRDefault="0084417F" w:rsidP="0084417F">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1C86BC56" w14:textId="77777777" w:rsidR="0084417F" w:rsidRDefault="0084417F" w:rsidP="0084417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the RTA law went into effect for </w:t>
      </w:r>
      <w:proofErr w:type="gramStart"/>
      <w:r>
        <w:rPr>
          <w:rStyle w:val="normaltextrun"/>
          <w:rFonts w:ascii="Georgia" w:hAnsi="Georgia" w:cs="Segoe UI"/>
        </w:rPr>
        <w:t>16 year olds</w:t>
      </w:r>
      <w:proofErr w:type="gramEnd"/>
      <w:r>
        <w:rPr>
          <w:rStyle w:val="normaltextrun"/>
          <w:rFonts w:ascii="Georgia" w:hAnsi="Georgia" w:cs="Segoe UI"/>
        </w:rPr>
        <w:t xml:space="preserve"> on October 1, 2018 and for 17 year olds on October 1, 2019; and</w:t>
      </w:r>
      <w:r>
        <w:rPr>
          <w:rStyle w:val="eop"/>
          <w:rFonts w:cs="Segoe UI"/>
        </w:rPr>
        <w:t> </w:t>
      </w:r>
    </w:p>
    <w:p w14:paraId="77F3FAFE" w14:textId="77777777" w:rsidR="0084417F" w:rsidRDefault="0084417F" w:rsidP="0084417F">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65F0D49D" w14:textId="3F60D0FB" w:rsidR="0084417F" w:rsidRDefault="0084417F" w:rsidP="0084417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the law has now been in effect for five years and in order to build upon the success of RTA, counties have identified areas of opportunity to improve the statute</w:t>
      </w:r>
      <w:r w:rsidR="00867BC7">
        <w:rPr>
          <w:rStyle w:val="normaltextrun"/>
          <w:rFonts w:ascii="Georgia" w:hAnsi="Georgia" w:cs="Segoe UI"/>
        </w:rPr>
        <w:t>.</w:t>
      </w:r>
      <w:r>
        <w:rPr>
          <w:rStyle w:val="eop"/>
          <w:rFonts w:cs="Segoe UI"/>
        </w:rPr>
        <w:t> </w:t>
      </w:r>
    </w:p>
    <w:p w14:paraId="63196C11" w14:textId="77777777" w:rsidR="0084417F" w:rsidRDefault="0084417F" w:rsidP="0084417F">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6153AAA1" w14:textId="4AD97860" w:rsidR="0084417F" w:rsidRDefault="0084417F" w:rsidP="0084417F">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lang w:val="en"/>
        </w:rPr>
        <w:t>NOW, THEREFORE, BE IT RESOLVED,</w:t>
      </w:r>
      <w:r>
        <w:rPr>
          <w:rStyle w:val="normaltextrun"/>
          <w:rFonts w:ascii="Georgia" w:hAnsi="Georgia" w:cs="Segoe UI"/>
          <w:lang w:val="en"/>
        </w:rPr>
        <w:t xml:space="preserve"> the New York State Association of Counties (NYSAC) supports the following proposals to immediately enact statutory and regulatory changes that improve the RTA statute in the following ways: </w:t>
      </w:r>
      <w:r>
        <w:rPr>
          <w:rStyle w:val="eop"/>
          <w:rFonts w:cs="Segoe UI"/>
        </w:rPr>
        <w:t> </w:t>
      </w:r>
    </w:p>
    <w:p w14:paraId="61C5D640" w14:textId="77777777" w:rsidR="0084417F" w:rsidRDefault="0084417F" w:rsidP="0084417F">
      <w:pPr>
        <w:pStyle w:val="paragraph"/>
        <w:numPr>
          <w:ilvl w:val="0"/>
          <w:numId w:val="20"/>
        </w:numPr>
        <w:spacing w:before="0" w:beforeAutospacing="0" w:after="0" w:afterAutospacing="0"/>
        <w:ind w:left="1080" w:firstLine="0"/>
        <w:textAlignment w:val="baseline"/>
        <w:rPr>
          <w:rFonts w:ascii="Georgia" w:hAnsi="Georgia" w:cs="Segoe UI"/>
        </w:rPr>
      </w:pPr>
      <w:r>
        <w:rPr>
          <w:rStyle w:val="normaltextrun"/>
          <w:rFonts w:ascii="Georgia" w:hAnsi="Georgia" w:cs="Segoe UI"/>
          <w:b/>
          <w:bCs/>
        </w:rPr>
        <w:t>Criminal Procedural Law Section 722.23 should be amended to include all felony violations of Penal Law Article 265 (gun cases).</w:t>
      </w:r>
      <w:r>
        <w:rPr>
          <w:rStyle w:val="eop"/>
          <w:rFonts w:cs="Segoe UI"/>
        </w:rPr>
        <w:t> </w:t>
      </w:r>
    </w:p>
    <w:p w14:paraId="7DB94770" w14:textId="7E00ADF2" w:rsidR="0084417F" w:rsidRDefault="0084417F" w:rsidP="0084417F">
      <w:pPr>
        <w:pStyle w:val="paragraph"/>
        <w:numPr>
          <w:ilvl w:val="0"/>
          <w:numId w:val="21"/>
        </w:numPr>
        <w:spacing w:before="0" w:beforeAutospacing="0" w:after="0" w:afterAutospacing="0"/>
        <w:ind w:left="1800" w:firstLine="0"/>
        <w:textAlignment w:val="baseline"/>
        <w:rPr>
          <w:rFonts w:ascii="Georgia" w:hAnsi="Georgia" w:cs="Segoe UI"/>
        </w:rPr>
      </w:pPr>
      <w:r>
        <w:rPr>
          <w:rStyle w:val="normaltextrun"/>
          <w:rFonts w:ascii="Georgia" w:hAnsi="Georgia" w:cs="Segoe UI"/>
        </w:rPr>
        <w:t>District Attorneys should be able to automatically prosecute all gun cases in the Youth Part and should not have to rely on the courts' unpredictable, undefined, and inconsistent findings of "extraordinary circumstances</w:t>
      </w:r>
      <w:r w:rsidR="00213CC9">
        <w:rPr>
          <w:rStyle w:val="normaltextrun"/>
          <w:rFonts w:ascii="Georgia" w:hAnsi="Georgia" w:cs="Segoe UI"/>
        </w:rPr>
        <w:t>.</w:t>
      </w:r>
      <w:r>
        <w:rPr>
          <w:rStyle w:val="normaltextrun"/>
          <w:rFonts w:ascii="Georgia" w:hAnsi="Georgia" w:cs="Segoe UI"/>
        </w:rPr>
        <w:t xml:space="preserve">" </w:t>
      </w:r>
      <w:r w:rsidR="00213CC9">
        <w:rPr>
          <w:rStyle w:val="normaltextrun"/>
          <w:rFonts w:ascii="Georgia" w:hAnsi="Georgia" w:cs="Segoe UI"/>
        </w:rPr>
        <w:t>F</w:t>
      </w:r>
      <w:r>
        <w:rPr>
          <w:rStyle w:val="normaltextrun"/>
          <w:rFonts w:ascii="Georgia" w:hAnsi="Georgia" w:cs="Segoe UI"/>
        </w:rPr>
        <w:t xml:space="preserve">ar too many cases removed to Family Court </w:t>
      </w:r>
      <w:r w:rsidR="007D7649">
        <w:rPr>
          <w:rStyle w:val="normaltextrun"/>
          <w:rFonts w:ascii="Georgia" w:hAnsi="Georgia" w:cs="Segoe UI"/>
        </w:rPr>
        <w:t>result in</w:t>
      </w:r>
      <w:r>
        <w:rPr>
          <w:rStyle w:val="normaltextrun"/>
          <w:rFonts w:ascii="Georgia" w:hAnsi="Georgia" w:cs="Segoe UI"/>
        </w:rPr>
        <w:t xml:space="preserve"> no real accountability for adolescent offenders for serious crimes involving firearms. Often, these offenders graduate to more serious crimes, including murder.</w:t>
      </w:r>
      <w:r>
        <w:rPr>
          <w:rStyle w:val="eop"/>
          <w:rFonts w:cs="Segoe UI"/>
        </w:rPr>
        <w:t> </w:t>
      </w:r>
    </w:p>
    <w:p w14:paraId="47F68CFF" w14:textId="77777777" w:rsidR="0084417F" w:rsidRDefault="0084417F" w:rsidP="0084417F">
      <w:pPr>
        <w:pStyle w:val="paragraph"/>
        <w:numPr>
          <w:ilvl w:val="0"/>
          <w:numId w:val="22"/>
        </w:numPr>
        <w:spacing w:before="0" w:beforeAutospacing="0" w:after="0" w:afterAutospacing="0"/>
        <w:ind w:left="1080" w:firstLine="0"/>
        <w:textAlignment w:val="baseline"/>
        <w:rPr>
          <w:rFonts w:ascii="Georgia" w:hAnsi="Georgia" w:cs="Segoe UI"/>
        </w:rPr>
      </w:pPr>
      <w:r>
        <w:rPr>
          <w:rStyle w:val="normaltextrun"/>
          <w:rFonts w:ascii="Georgia" w:hAnsi="Georgia" w:cs="Segoe UI"/>
          <w:b/>
          <w:bCs/>
        </w:rPr>
        <w:t>Close the Robbery Loophole by expanding Section 722.23(2). </w:t>
      </w:r>
      <w:r>
        <w:rPr>
          <w:rStyle w:val="eop"/>
          <w:rFonts w:cs="Segoe UI"/>
        </w:rPr>
        <w:t> </w:t>
      </w:r>
    </w:p>
    <w:p w14:paraId="588BEF79" w14:textId="77777777" w:rsidR="0084417F" w:rsidRDefault="0084417F" w:rsidP="0084417F">
      <w:pPr>
        <w:pStyle w:val="paragraph"/>
        <w:numPr>
          <w:ilvl w:val="0"/>
          <w:numId w:val="23"/>
        </w:numPr>
        <w:spacing w:before="0" w:beforeAutospacing="0" w:after="0" w:afterAutospacing="0"/>
        <w:ind w:left="1800" w:firstLine="0"/>
        <w:textAlignment w:val="baseline"/>
        <w:rPr>
          <w:rFonts w:ascii="Georgia" w:hAnsi="Georgia" w:cs="Segoe UI"/>
        </w:rPr>
      </w:pPr>
      <w:r>
        <w:rPr>
          <w:rStyle w:val="normaltextrun"/>
          <w:rFonts w:ascii="Georgia" w:hAnsi="Georgia" w:cs="Segoe UI"/>
        </w:rPr>
        <w:t>Article 722.23 currently only allows District Attorneys to continue to prosecute a case when we can prove that the defendant displayed an actual, operable firearm. This means that cases where a defendant displayed something that appears to be a firearm or possessed a weapon without displaying it cannot be prosecuted by the District Attorney. So, when a defendant robs a victim using a non-working or unloaded gun, or the gun is not recovered, District Attorneys are not allowed to prosecute, and the case is removed to Family Court.</w:t>
      </w:r>
      <w:r>
        <w:rPr>
          <w:rStyle w:val="eop"/>
          <w:rFonts w:cs="Segoe UI"/>
        </w:rPr>
        <w:t> </w:t>
      </w:r>
    </w:p>
    <w:p w14:paraId="0B6ED0D3" w14:textId="77777777" w:rsidR="0084417F" w:rsidRDefault="0084417F" w:rsidP="0084417F">
      <w:pPr>
        <w:pStyle w:val="paragraph"/>
        <w:numPr>
          <w:ilvl w:val="0"/>
          <w:numId w:val="24"/>
        </w:numPr>
        <w:spacing w:before="0" w:beforeAutospacing="0" w:after="0" w:afterAutospacing="0"/>
        <w:ind w:left="1080" w:firstLine="0"/>
        <w:textAlignment w:val="baseline"/>
        <w:rPr>
          <w:rFonts w:ascii="Georgia" w:hAnsi="Georgia" w:cs="Segoe UI"/>
        </w:rPr>
      </w:pPr>
      <w:r>
        <w:rPr>
          <w:rStyle w:val="normaltextrun"/>
          <w:rFonts w:ascii="Georgia" w:hAnsi="Georgia" w:cs="Segoe UI"/>
          <w:b/>
          <w:bCs/>
        </w:rPr>
        <w:t>Section 722.23 should be further amended to allow for the court's discretion in allowing the District Attorney to maintain prosecution in certain additional circumstances.</w:t>
      </w:r>
      <w:r>
        <w:rPr>
          <w:rStyle w:val="eop"/>
          <w:rFonts w:cs="Segoe UI"/>
        </w:rPr>
        <w:t> </w:t>
      </w:r>
    </w:p>
    <w:p w14:paraId="354DD64A" w14:textId="77777777" w:rsidR="0084417F" w:rsidRDefault="0084417F" w:rsidP="0084417F">
      <w:pPr>
        <w:pStyle w:val="paragraph"/>
        <w:numPr>
          <w:ilvl w:val="0"/>
          <w:numId w:val="24"/>
        </w:numPr>
        <w:spacing w:before="0" w:beforeAutospacing="0" w:after="0" w:afterAutospacing="0"/>
        <w:ind w:left="1080" w:firstLine="0"/>
        <w:textAlignment w:val="baseline"/>
        <w:rPr>
          <w:rFonts w:ascii="Georgia" w:hAnsi="Georgia" w:cs="Segoe UI"/>
        </w:rPr>
      </w:pPr>
      <w:r>
        <w:rPr>
          <w:rStyle w:val="normaltextrun"/>
          <w:rFonts w:ascii="Georgia" w:hAnsi="Georgia" w:cs="Segoe UI"/>
          <w:b/>
          <w:bCs/>
        </w:rPr>
        <w:t>Allow youth part judges, prosecutors, and defense counsel to see family court records.</w:t>
      </w:r>
      <w:r>
        <w:rPr>
          <w:rStyle w:val="eop"/>
          <w:rFonts w:cs="Segoe UI"/>
        </w:rPr>
        <w:t> </w:t>
      </w:r>
    </w:p>
    <w:p w14:paraId="0622B219" w14:textId="77777777" w:rsidR="0084417F" w:rsidRDefault="0084417F" w:rsidP="0084417F">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7C171B0E" w14:textId="14395492" w:rsidR="0084417F" w:rsidRDefault="0084417F" w:rsidP="0026525C">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xml:space="preserve"> copies of this resolution be sent to the counties of New York State encouraging </w:t>
      </w:r>
      <w:r w:rsidR="00193CF0">
        <w:rPr>
          <w:rStyle w:val="normaltextrun"/>
          <w:rFonts w:ascii="Georgia" w:hAnsi="Georgia" w:cs="Segoe UI"/>
        </w:rPr>
        <w:t>the</w:t>
      </w:r>
      <w:r>
        <w:rPr>
          <w:rStyle w:val="normaltextrun"/>
          <w:rFonts w:ascii="Georgia" w:hAnsi="Georgia" w:cs="Segoe UI"/>
        </w:rPr>
        <w:t>m to enact similar resolutions; and</w:t>
      </w:r>
      <w:r>
        <w:rPr>
          <w:rStyle w:val="eop"/>
          <w:rFonts w:cs="Segoe UI"/>
        </w:rPr>
        <w:t> </w:t>
      </w:r>
    </w:p>
    <w:p w14:paraId="1D75EE36" w14:textId="77777777" w:rsidR="0084417F" w:rsidRDefault="0084417F" w:rsidP="0026525C">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3AF2A6B5" w14:textId="07DBD6A7" w:rsidR="0084417F" w:rsidRDefault="0084417F" w:rsidP="00315F04">
      <w:pPr>
        <w:pStyle w:val="paragraph"/>
        <w:spacing w:before="0" w:beforeAutospacing="0" w:after="0" w:afterAutospacing="0"/>
        <w:textAlignment w:val="baseline"/>
        <w:rPr>
          <w:rFonts w:cs="Segoe UI"/>
          <w:caps/>
          <w:noProof/>
        </w:rPr>
      </w:pPr>
      <w:r>
        <w:rPr>
          <w:rStyle w:val="normaltextrun"/>
          <w:rFonts w:ascii="Georgia" w:hAnsi="Georgia" w:cs="Segoe UI"/>
          <w:b/>
          <w:bCs/>
          <w:color w:val="000000"/>
          <w:shd w:val="clear" w:color="auto" w:fill="FFFFFF"/>
          <w:lang w:val="en"/>
        </w:rPr>
        <w:t>BE IT FURTHER RESOLVED</w:t>
      </w:r>
      <w:r w:rsidR="00461A1E">
        <w:rPr>
          <w:rStyle w:val="normaltextrun"/>
          <w:rFonts w:ascii="Georgia" w:hAnsi="Georgia" w:cs="Segoe UI"/>
          <w:b/>
          <w:bCs/>
          <w:color w:val="000000"/>
          <w:shd w:val="clear" w:color="auto" w:fill="FFFFFF"/>
          <w:lang w:val="en"/>
        </w:rPr>
        <w:t>,</w:t>
      </w:r>
      <w:r>
        <w:rPr>
          <w:rStyle w:val="normaltextrun"/>
          <w:rFonts w:ascii="Georgia" w:hAnsi="Georgia" w:cs="Segoe UI"/>
          <w:b/>
          <w:bCs/>
          <w:color w:val="000000"/>
          <w:shd w:val="clear" w:color="auto" w:fill="FFFFFF"/>
          <w:lang w:val="en"/>
        </w:rPr>
        <w:t xml:space="preserve"> </w:t>
      </w:r>
      <w:r>
        <w:rPr>
          <w:rStyle w:val="normaltextrun"/>
          <w:rFonts w:ascii="Georgia" w:hAnsi="Georgia" w:cs="Segoe UI"/>
          <w:color w:val="000000"/>
          <w:shd w:val="clear" w:color="auto" w:fill="FFFFFF"/>
          <w:lang w:val="en"/>
        </w:rPr>
        <w:t>NYSAC shall forward copies of this Resolution to Governor Kathy Hochul, Deputy Secretary for Public Safety Marcos Gonzalez Soler, the New York State Legislature and all others deemed necessary and proper.</w:t>
      </w:r>
      <w:r>
        <w:rPr>
          <w:rStyle w:val="normaltextrun"/>
          <w:color w:val="000000"/>
          <w:shd w:val="clear" w:color="auto" w:fill="FFFFFF"/>
        </w:rPr>
        <w:t> </w:t>
      </w:r>
      <w:r>
        <w:rPr>
          <w:rStyle w:val="eop"/>
          <w:rFonts w:cs="Segoe UI"/>
          <w:color w:val="000000"/>
        </w:rPr>
        <w:t> </w:t>
      </w:r>
      <w:r>
        <w:rPr>
          <w:rFonts w:cs="Segoe UI"/>
          <w:b/>
          <w:bCs/>
        </w:rPr>
        <w:br w:type="page"/>
      </w:r>
    </w:p>
    <w:p w14:paraId="416A8C5A" w14:textId="77777777" w:rsidR="006644E5" w:rsidRDefault="006644E5" w:rsidP="00191C06">
      <w:pPr>
        <w:pStyle w:val="frontpage"/>
        <w:jc w:val="center"/>
        <w:rPr>
          <w:szCs w:val="24"/>
        </w:rPr>
      </w:pPr>
      <w:r>
        <w:rPr>
          <w:b w:val="0"/>
          <w:bCs/>
          <w:noProof/>
        </w:rPr>
        <w:drawing>
          <wp:inline distT="0" distB="0" distL="0" distR="0" wp14:anchorId="6F74AE82" wp14:editId="1787017F">
            <wp:extent cx="5274074" cy="1728908"/>
            <wp:effectExtent l="0" t="0" r="0" b="5080"/>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1528" cy="1731352"/>
                    </a:xfrm>
                    <a:prstGeom prst="rect">
                      <a:avLst/>
                    </a:prstGeom>
                    <a:noFill/>
                    <a:ln>
                      <a:noFill/>
                    </a:ln>
                  </pic:spPr>
                </pic:pic>
              </a:graphicData>
            </a:graphic>
          </wp:inline>
        </w:drawing>
      </w:r>
    </w:p>
    <w:p w14:paraId="2F9729B2" w14:textId="77777777" w:rsidR="006644E5" w:rsidRDefault="006644E5" w:rsidP="00191C06">
      <w:pPr>
        <w:pStyle w:val="frontpage"/>
        <w:jc w:val="center"/>
        <w:rPr>
          <w:szCs w:val="24"/>
        </w:rPr>
      </w:pPr>
    </w:p>
    <w:p w14:paraId="552752B3" w14:textId="77777777" w:rsidR="006644E5" w:rsidRDefault="006644E5" w:rsidP="00191C06">
      <w:pPr>
        <w:pStyle w:val="frontpage"/>
        <w:jc w:val="center"/>
        <w:rPr>
          <w:szCs w:val="24"/>
        </w:rPr>
      </w:pPr>
    </w:p>
    <w:p w14:paraId="609C9057" w14:textId="128E29A7" w:rsidR="006644E5" w:rsidRDefault="00D42B6C" w:rsidP="00191C06">
      <w:pPr>
        <w:pStyle w:val="Subtitle"/>
        <w:rPr>
          <w:sz w:val="40"/>
        </w:rPr>
      </w:pPr>
      <w:r>
        <w:rPr>
          <w:sz w:val="40"/>
        </w:rPr>
        <w:t>202</w:t>
      </w:r>
      <w:r w:rsidR="00803A75">
        <w:rPr>
          <w:sz w:val="40"/>
        </w:rPr>
        <w:t>4</w:t>
      </w:r>
      <w:r>
        <w:rPr>
          <w:sz w:val="40"/>
        </w:rPr>
        <w:t xml:space="preserve"> NYSAC Legislative Conference </w:t>
      </w:r>
    </w:p>
    <w:p w14:paraId="715A4859" w14:textId="7BD0E720" w:rsidR="006644E5" w:rsidRPr="00F21E6A" w:rsidRDefault="00D42B6C" w:rsidP="00191C06">
      <w:pPr>
        <w:pStyle w:val="Subtitle"/>
        <w:rPr>
          <w:sz w:val="40"/>
        </w:rPr>
      </w:pPr>
      <w:r>
        <w:rPr>
          <w:sz w:val="40"/>
        </w:rPr>
        <w:t xml:space="preserve">Albany </w:t>
      </w:r>
      <w:r w:rsidR="006644E5">
        <w:rPr>
          <w:sz w:val="40"/>
        </w:rPr>
        <w:t>County</w:t>
      </w:r>
    </w:p>
    <w:p w14:paraId="2F966A01" w14:textId="77777777" w:rsidR="006644E5" w:rsidRPr="007163B7" w:rsidRDefault="006644E5" w:rsidP="00191C06">
      <w:pPr>
        <w:pStyle w:val="Subtitle"/>
      </w:pPr>
    </w:p>
    <w:p w14:paraId="386D82F4" w14:textId="77777777" w:rsidR="006644E5" w:rsidRPr="007163B7" w:rsidRDefault="006644E5" w:rsidP="00191C06">
      <w:pPr>
        <w:pStyle w:val="Subtitle"/>
      </w:pPr>
    </w:p>
    <w:p w14:paraId="5FE088A4" w14:textId="77777777" w:rsidR="006644E5" w:rsidRPr="007163B7" w:rsidRDefault="006644E5" w:rsidP="00191C06">
      <w:pPr>
        <w:pStyle w:val="Subtitle"/>
      </w:pPr>
    </w:p>
    <w:p w14:paraId="43E6F0FE" w14:textId="77777777" w:rsidR="006644E5" w:rsidRPr="007163B7" w:rsidRDefault="006644E5" w:rsidP="00191C06">
      <w:pPr>
        <w:pStyle w:val="Subtitle"/>
      </w:pPr>
    </w:p>
    <w:p w14:paraId="0DB80BF4" w14:textId="77777777" w:rsidR="006644E5" w:rsidRPr="00330FAE" w:rsidRDefault="28A58B16" w:rsidP="00191C06">
      <w:pPr>
        <w:pStyle w:val="Heading1"/>
        <w:suppressLineNumbers/>
        <w:spacing w:after="0" w:line="240" w:lineRule="auto"/>
      </w:pPr>
      <w:bookmarkStart w:id="60" w:name="_Toc111195501"/>
      <w:bookmarkStart w:id="61" w:name="_Toc112404429"/>
      <w:bookmarkStart w:id="62" w:name="_Toc159858179"/>
      <w:r w:rsidRPr="19D3843B">
        <w:rPr>
          <w:sz w:val="36"/>
          <w:szCs w:val="36"/>
        </w:rPr>
        <w:t>Standing Committee on Taxation and Finance Resolutions</w:t>
      </w:r>
      <w:bookmarkEnd w:id="60"/>
      <w:bookmarkEnd w:id="61"/>
      <w:bookmarkEnd w:id="62"/>
      <w:r w:rsidRPr="19D3843B">
        <w:rPr>
          <w:sz w:val="36"/>
          <w:szCs w:val="36"/>
        </w:rPr>
        <w:t xml:space="preserve"> </w:t>
      </w:r>
      <w:r>
        <w:br/>
      </w:r>
    </w:p>
    <w:p w14:paraId="68AF54A6" w14:textId="77777777" w:rsidR="006644E5" w:rsidRPr="003F7562" w:rsidRDefault="006644E5" w:rsidP="00191C06">
      <w:pPr>
        <w:pStyle w:val="Subtitle"/>
        <w:rPr>
          <w:rStyle w:val="SubtleEmphasis"/>
          <w:b w:val="0"/>
          <w:bCs/>
        </w:rPr>
      </w:pPr>
      <w:r w:rsidRPr="003F7562">
        <w:rPr>
          <w:rStyle w:val="SubtleEmphasis"/>
          <w:b w:val="0"/>
        </w:rPr>
        <w:t xml:space="preserve">Ruth A. Doyle (St. Lawrence) - Chair </w:t>
      </w:r>
    </w:p>
    <w:p w14:paraId="294F494F" w14:textId="77777777" w:rsidR="006644E5" w:rsidRDefault="006644E5" w:rsidP="00191C06">
      <w:pPr>
        <w:pStyle w:val="Subtitle"/>
        <w:rPr>
          <w:rStyle w:val="SubtleEmphasis"/>
          <w:b w:val="0"/>
          <w:bCs/>
          <w:sz w:val="32"/>
          <w:szCs w:val="32"/>
        </w:rPr>
      </w:pPr>
      <w:r>
        <w:rPr>
          <w:rStyle w:val="SubtleEmphasis"/>
          <w:b w:val="0"/>
          <w:sz w:val="32"/>
          <w:szCs w:val="32"/>
        </w:rPr>
        <w:t>Hon. Terri L. Ross</w:t>
      </w:r>
      <w:r w:rsidRPr="00A32A6B">
        <w:rPr>
          <w:rStyle w:val="SubtleEmphasis"/>
          <w:b w:val="0"/>
          <w:sz w:val="32"/>
          <w:szCs w:val="32"/>
        </w:rPr>
        <w:t xml:space="preserve"> (</w:t>
      </w:r>
      <w:r>
        <w:rPr>
          <w:rStyle w:val="SubtleEmphasis"/>
          <w:b w:val="0"/>
          <w:sz w:val="32"/>
          <w:szCs w:val="32"/>
        </w:rPr>
        <w:t>Allegany</w:t>
      </w:r>
      <w:r w:rsidRPr="00A32A6B">
        <w:rPr>
          <w:rStyle w:val="SubtleEmphasis"/>
          <w:b w:val="0"/>
          <w:sz w:val="32"/>
          <w:szCs w:val="32"/>
        </w:rPr>
        <w:t xml:space="preserve"> County) - Vice Chair </w:t>
      </w:r>
    </w:p>
    <w:p w14:paraId="61BC2FD8" w14:textId="77777777" w:rsidR="006644E5" w:rsidRPr="00A87BA5" w:rsidRDefault="185E379F" w:rsidP="00191C06">
      <w:pPr>
        <w:pStyle w:val="Subtitle"/>
        <w:rPr>
          <w:b w:val="0"/>
          <w:sz w:val="32"/>
          <w:szCs w:val="32"/>
        </w:rPr>
      </w:pPr>
      <w:r w:rsidRPr="3FFCED58">
        <w:rPr>
          <w:rStyle w:val="SubtleEmphasis"/>
          <w:b w:val="0"/>
          <w:sz w:val="32"/>
          <w:szCs w:val="32"/>
        </w:rPr>
        <w:t xml:space="preserve">Hon. Patrick Schmitt (Wayne County) - Vice Chair </w:t>
      </w:r>
    </w:p>
    <w:p w14:paraId="3672A180" w14:textId="7F683FB3" w:rsidR="3FFCED58" w:rsidRDefault="3FFCED58" w:rsidP="00191C06">
      <w:pPr>
        <w:suppressLineNumbers/>
        <w:spacing w:after="0" w:line="240" w:lineRule="auto"/>
      </w:pPr>
      <w:r>
        <w:br w:type="page"/>
      </w:r>
    </w:p>
    <w:p w14:paraId="56136BCA" w14:textId="3E0F40D5" w:rsidR="0146E4AB" w:rsidRDefault="5846896B" w:rsidP="00191C06">
      <w:pPr>
        <w:spacing w:after="0" w:line="240" w:lineRule="auto"/>
        <w:rPr>
          <w:rFonts w:eastAsia="Georgia" w:cs="Georgia"/>
          <w:b/>
          <w:bCs/>
        </w:rPr>
      </w:pPr>
      <w:r w:rsidRPr="3F996414">
        <w:rPr>
          <w:rFonts w:eastAsia="Georgia" w:cs="Georgia"/>
          <w:b/>
          <w:bCs/>
        </w:rPr>
        <w:t>NYSAC 202</w:t>
      </w:r>
      <w:r w:rsidR="00803A75">
        <w:rPr>
          <w:rFonts w:eastAsia="Georgia" w:cs="Georgia"/>
          <w:b/>
          <w:bCs/>
        </w:rPr>
        <w:t>4</w:t>
      </w:r>
      <w:r w:rsidRPr="3F996414">
        <w:rPr>
          <w:rFonts w:eastAsia="Georgia" w:cs="Georgia"/>
          <w:b/>
          <w:bCs/>
        </w:rPr>
        <w:t xml:space="preserve"> Legislative Conference </w:t>
      </w:r>
    </w:p>
    <w:p w14:paraId="56C64D0C" w14:textId="3DAB19ED" w:rsidR="0146E4AB" w:rsidRDefault="5846896B" w:rsidP="00191C06">
      <w:pPr>
        <w:spacing w:after="0" w:line="240" w:lineRule="auto"/>
        <w:rPr>
          <w:rFonts w:eastAsia="Georgia" w:cs="Georgia"/>
          <w:b/>
          <w:bCs/>
        </w:rPr>
      </w:pPr>
      <w:r w:rsidRPr="3F996414">
        <w:rPr>
          <w:rFonts w:eastAsia="Georgia" w:cs="Georgia"/>
          <w:b/>
          <w:bCs/>
        </w:rPr>
        <w:t>Standing Committee on Taxation and Finance</w:t>
      </w:r>
    </w:p>
    <w:p w14:paraId="45685CBA" w14:textId="180F6493" w:rsidR="0146E4AB" w:rsidRDefault="5846896B" w:rsidP="00191C06">
      <w:pPr>
        <w:spacing w:after="0" w:line="240" w:lineRule="auto"/>
        <w:rPr>
          <w:rFonts w:eastAsia="Georgia" w:cs="Georgia"/>
          <w:b/>
          <w:bCs/>
        </w:rPr>
      </w:pPr>
      <w:r w:rsidRPr="3F996414">
        <w:rPr>
          <w:rFonts w:eastAsia="Georgia" w:cs="Georgia"/>
          <w:b/>
          <w:bCs/>
        </w:rPr>
        <w:t xml:space="preserve">Resolution #1 </w:t>
      </w:r>
    </w:p>
    <w:p w14:paraId="403DE0F9" w14:textId="26CD6C2A" w:rsidR="0146E4AB" w:rsidRDefault="0146E4AB" w:rsidP="00191C06">
      <w:pPr>
        <w:spacing w:after="0" w:line="240" w:lineRule="auto"/>
        <w:jc w:val="center"/>
        <w:rPr>
          <w:rFonts w:eastAsia="Georgia" w:cs="Georgia"/>
          <w:b/>
          <w:bCs/>
        </w:rPr>
      </w:pPr>
      <w:r w:rsidRPr="3FFCED58">
        <w:rPr>
          <w:rFonts w:eastAsia="Georgia" w:cs="Georgia"/>
          <w:b/>
          <w:bCs/>
        </w:rPr>
        <w:t xml:space="preserve"> </w:t>
      </w:r>
    </w:p>
    <w:p w14:paraId="2BEC677C" w14:textId="7A68B00F" w:rsidR="00DD03E4" w:rsidRPr="00DD03E4" w:rsidRDefault="00DD03E4" w:rsidP="00B17357">
      <w:pPr>
        <w:pStyle w:val="Heading2"/>
        <w:spacing w:after="0"/>
        <w:jc w:val="center"/>
        <w:rPr>
          <w:rFonts w:eastAsia="Georgia" w:cs="Georgia"/>
          <w:b w:val="0"/>
          <w:bCs/>
          <w:color w:val="000000" w:themeColor="text1"/>
        </w:rPr>
      </w:pPr>
      <w:bookmarkStart w:id="63" w:name="_Toc159858180"/>
      <w:r w:rsidRPr="00087F03">
        <w:t xml:space="preserve">Resolution Supporting Proposals to Modernize </w:t>
      </w:r>
      <w:r w:rsidR="00A60073">
        <w:t xml:space="preserve">State Sales </w:t>
      </w:r>
      <w:r w:rsidRPr="00087F03">
        <w:t>Tax Laws to Include the Vacation Rental Industry and to Ensure These Changes are Appropriately Tailored for the Needs of Localities</w:t>
      </w:r>
      <w:bookmarkEnd w:id="63"/>
    </w:p>
    <w:p w14:paraId="274AD9AA" w14:textId="77777777" w:rsidR="00DD03E4" w:rsidRPr="00DD03E4" w:rsidRDefault="00DD03E4" w:rsidP="00DD03E4">
      <w:pPr>
        <w:spacing w:after="0" w:line="240" w:lineRule="auto"/>
        <w:rPr>
          <w:rFonts w:eastAsia="Georgia" w:cs="Georgia"/>
          <w:color w:val="000000" w:themeColor="text1"/>
        </w:rPr>
      </w:pPr>
    </w:p>
    <w:p w14:paraId="7D8D0B85" w14:textId="77777777" w:rsidR="00DD03E4" w:rsidRPr="00DD03E4" w:rsidRDefault="00DD03E4" w:rsidP="00DD03E4">
      <w:pPr>
        <w:spacing w:after="0" w:line="240" w:lineRule="auto"/>
        <w:rPr>
          <w:rFonts w:eastAsia="Georgia" w:cs="Georgia"/>
          <w:color w:val="000000" w:themeColor="text1"/>
        </w:rPr>
      </w:pPr>
      <w:r w:rsidRPr="0091498E">
        <w:rPr>
          <w:rFonts w:eastAsia="Georgia" w:cs="Georgia"/>
          <w:b/>
          <w:bCs/>
          <w:color w:val="000000" w:themeColor="text1"/>
        </w:rPr>
        <w:t>WHEREAS</w:t>
      </w:r>
      <w:r w:rsidRPr="00DD03E4">
        <w:rPr>
          <w:rFonts w:eastAsia="Georgia" w:cs="Georgia"/>
          <w:color w:val="000000" w:themeColor="text1"/>
        </w:rPr>
        <w:t>, the Internet and numerous platforms that help facilitate retail transactions electronically have provided a boost for many sectors of the economy and made it easier for consumers to purchase goods and services; and</w:t>
      </w:r>
    </w:p>
    <w:p w14:paraId="26FFF96F" w14:textId="77777777" w:rsidR="00DD03E4" w:rsidRPr="00DD03E4" w:rsidRDefault="00DD03E4" w:rsidP="00DD03E4">
      <w:pPr>
        <w:spacing w:after="0" w:line="240" w:lineRule="auto"/>
        <w:rPr>
          <w:rFonts w:eastAsia="Georgia" w:cs="Georgia"/>
          <w:color w:val="000000" w:themeColor="text1"/>
        </w:rPr>
      </w:pPr>
    </w:p>
    <w:p w14:paraId="4510E493" w14:textId="77777777" w:rsidR="00DD03E4" w:rsidRPr="00DD03E4" w:rsidRDefault="00DD03E4" w:rsidP="00DD03E4">
      <w:pPr>
        <w:spacing w:after="0" w:line="240" w:lineRule="auto"/>
        <w:rPr>
          <w:rFonts w:eastAsia="Georgia" w:cs="Georgia"/>
          <w:color w:val="000000" w:themeColor="text1"/>
        </w:rPr>
      </w:pPr>
      <w:r w:rsidRPr="0091498E">
        <w:rPr>
          <w:rFonts w:eastAsia="Georgia" w:cs="Georgia"/>
          <w:b/>
          <w:bCs/>
          <w:color w:val="000000" w:themeColor="text1"/>
        </w:rPr>
        <w:t>WHEREAS</w:t>
      </w:r>
      <w:r w:rsidRPr="00DD03E4">
        <w:rPr>
          <w:rFonts w:eastAsia="Georgia" w:cs="Georgia"/>
          <w:color w:val="000000" w:themeColor="text1"/>
        </w:rPr>
        <w:t>, electronic commerce continues to be one of the fastest growing retail sectors over the past two decades; and</w:t>
      </w:r>
    </w:p>
    <w:p w14:paraId="341DBFA8" w14:textId="77777777" w:rsidR="00DD03E4" w:rsidRPr="00DD03E4" w:rsidRDefault="00DD03E4" w:rsidP="00DD03E4">
      <w:pPr>
        <w:spacing w:after="0" w:line="240" w:lineRule="auto"/>
        <w:rPr>
          <w:rFonts w:eastAsia="Georgia" w:cs="Georgia"/>
          <w:color w:val="000000" w:themeColor="text1"/>
        </w:rPr>
      </w:pPr>
    </w:p>
    <w:p w14:paraId="744E6B37" w14:textId="77777777" w:rsidR="00DD03E4" w:rsidRPr="00DD03E4" w:rsidRDefault="00DD03E4" w:rsidP="00DD03E4">
      <w:pPr>
        <w:spacing w:after="0" w:line="240" w:lineRule="auto"/>
        <w:rPr>
          <w:rFonts w:eastAsia="Georgia" w:cs="Georgia"/>
          <w:color w:val="000000" w:themeColor="text1"/>
        </w:rPr>
      </w:pPr>
      <w:r w:rsidRPr="0091498E">
        <w:rPr>
          <w:rFonts w:eastAsia="Georgia" w:cs="Georgia"/>
          <w:b/>
          <w:bCs/>
          <w:color w:val="000000" w:themeColor="text1"/>
        </w:rPr>
        <w:t>WHEREAS</w:t>
      </w:r>
      <w:r w:rsidRPr="00DD03E4">
        <w:rPr>
          <w:rFonts w:eastAsia="Georgia" w:cs="Georgia"/>
          <w:color w:val="000000" w:themeColor="text1"/>
        </w:rPr>
        <w:t xml:space="preserve">, this form of commerce has opened up opportunities for an entirely new group of retailers and entrepreneurs; and </w:t>
      </w:r>
    </w:p>
    <w:p w14:paraId="7F741F5A" w14:textId="77777777" w:rsidR="00DD03E4" w:rsidRPr="00DD03E4" w:rsidRDefault="00DD03E4" w:rsidP="00DD03E4">
      <w:pPr>
        <w:spacing w:after="0" w:line="240" w:lineRule="auto"/>
        <w:rPr>
          <w:rFonts w:eastAsia="Georgia" w:cs="Georgia"/>
          <w:color w:val="000000" w:themeColor="text1"/>
        </w:rPr>
      </w:pPr>
    </w:p>
    <w:p w14:paraId="24E3C1FF" w14:textId="77777777" w:rsidR="00DD03E4" w:rsidRPr="00DD03E4" w:rsidRDefault="00DD03E4" w:rsidP="00DD03E4">
      <w:pPr>
        <w:spacing w:after="0" w:line="240" w:lineRule="auto"/>
        <w:rPr>
          <w:rFonts w:eastAsia="Georgia" w:cs="Georgia"/>
          <w:color w:val="000000" w:themeColor="text1"/>
        </w:rPr>
      </w:pPr>
      <w:r w:rsidRPr="0091498E">
        <w:rPr>
          <w:rFonts w:eastAsia="Georgia" w:cs="Georgia"/>
          <w:b/>
          <w:bCs/>
          <w:color w:val="000000" w:themeColor="text1"/>
        </w:rPr>
        <w:t>WHEREAS</w:t>
      </w:r>
      <w:r w:rsidRPr="00DD03E4">
        <w:rPr>
          <w:rFonts w:eastAsia="Georgia" w:cs="Georgia"/>
          <w:color w:val="000000" w:themeColor="text1"/>
        </w:rPr>
        <w:t>, with this growth many states have realized their tax systems need to be updated to accommodate the new modalities of retail activity; and</w:t>
      </w:r>
    </w:p>
    <w:p w14:paraId="509628AE" w14:textId="77777777" w:rsidR="00DD03E4" w:rsidRPr="00DD03E4" w:rsidRDefault="00DD03E4" w:rsidP="00DD03E4">
      <w:pPr>
        <w:spacing w:after="0" w:line="240" w:lineRule="auto"/>
        <w:rPr>
          <w:rFonts w:eastAsia="Georgia" w:cs="Georgia"/>
          <w:color w:val="000000" w:themeColor="text1"/>
        </w:rPr>
      </w:pPr>
    </w:p>
    <w:p w14:paraId="2BA37B45" w14:textId="6F180D1F" w:rsidR="00DD03E4" w:rsidRPr="003301A4" w:rsidRDefault="00DD03E4" w:rsidP="00DD03E4">
      <w:pPr>
        <w:spacing w:after="0" w:line="240" w:lineRule="auto"/>
        <w:rPr>
          <w:rFonts w:eastAsia="Georgia" w:cs="Georgia"/>
          <w:color w:val="000000" w:themeColor="text1"/>
        </w:rPr>
      </w:pPr>
      <w:r w:rsidRPr="0091498E">
        <w:rPr>
          <w:rFonts w:eastAsia="Georgia" w:cs="Georgia"/>
          <w:b/>
          <w:bCs/>
          <w:color w:val="000000" w:themeColor="text1"/>
        </w:rPr>
        <w:t>WHEREAS,</w:t>
      </w:r>
      <w:r w:rsidRPr="00DD03E4">
        <w:rPr>
          <w:rFonts w:eastAsia="Georgia" w:cs="Georgia"/>
          <w:color w:val="000000" w:themeColor="text1"/>
        </w:rPr>
        <w:t xml:space="preserve"> a sizable number of new vendors and owners that use these platforms, or sell directly over the Internet, do not always </w:t>
      </w:r>
      <w:r w:rsidRPr="003301A4">
        <w:rPr>
          <w:rFonts w:eastAsia="Georgia" w:cs="Georgia"/>
          <w:color w:val="000000" w:themeColor="text1"/>
        </w:rPr>
        <w:t>understand their responsibility to collect state and local sales tax on taxable transactions</w:t>
      </w:r>
      <w:r w:rsidR="0057226E" w:rsidRPr="003301A4">
        <w:rPr>
          <w:rFonts w:eastAsia="Georgia" w:cs="Georgia"/>
          <w:color w:val="000000" w:themeColor="text1"/>
        </w:rPr>
        <w:t xml:space="preserve"> as the process is onerous</w:t>
      </w:r>
      <w:r w:rsidRPr="003301A4">
        <w:rPr>
          <w:rFonts w:eastAsia="Georgia" w:cs="Georgia"/>
          <w:color w:val="000000" w:themeColor="text1"/>
        </w:rPr>
        <w:t xml:space="preserve">; and </w:t>
      </w:r>
    </w:p>
    <w:p w14:paraId="46137EB1" w14:textId="77777777" w:rsidR="0057226E" w:rsidRPr="003301A4" w:rsidRDefault="0057226E" w:rsidP="00DD03E4">
      <w:pPr>
        <w:spacing w:after="0" w:line="240" w:lineRule="auto"/>
        <w:rPr>
          <w:rFonts w:eastAsia="Georgia" w:cs="Georgia"/>
          <w:color w:val="000000" w:themeColor="text1"/>
        </w:rPr>
      </w:pPr>
    </w:p>
    <w:p w14:paraId="0856673C" w14:textId="25711D24" w:rsidR="0057226E" w:rsidRPr="00887980" w:rsidRDefault="0057226E" w:rsidP="00DD03E4">
      <w:pPr>
        <w:spacing w:after="0" w:line="240" w:lineRule="auto"/>
        <w:rPr>
          <w:rFonts w:eastAsia="Georgia" w:cs="Georgia"/>
          <w:color w:val="000000" w:themeColor="text1"/>
        </w:rPr>
      </w:pPr>
      <w:r w:rsidRPr="003301A4">
        <w:rPr>
          <w:rFonts w:eastAsia="Georgia" w:cs="Georgia"/>
          <w:b/>
          <w:bCs/>
          <w:color w:val="000000" w:themeColor="text1"/>
        </w:rPr>
        <w:t xml:space="preserve">WHEREAS, </w:t>
      </w:r>
      <w:r w:rsidR="00887980" w:rsidRPr="003301A4">
        <w:rPr>
          <w:rFonts w:eastAsia="Georgia" w:cs="Georgia"/>
          <w:color w:val="000000" w:themeColor="text1"/>
        </w:rPr>
        <w:t xml:space="preserve">short-term rental operators would benefit from a streamlined approach to the tax collection and remittance </w:t>
      </w:r>
      <w:r w:rsidR="00894428" w:rsidRPr="003301A4">
        <w:rPr>
          <w:rFonts w:eastAsia="Georgia" w:cs="Georgia"/>
          <w:color w:val="000000" w:themeColor="text1"/>
        </w:rPr>
        <w:t>process and would improve compliance; and</w:t>
      </w:r>
      <w:r w:rsidR="00894428">
        <w:rPr>
          <w:rFonts w:eastAsia="Georgia" w:cs="Georgia"/>
          <w:color w:val="000000" w:themeColor="text1"/>
        </w:rPr>
        <w:t xml:space="preserve">  </w:t>
      </w:r>
    </w:p>
    <w:p w14:paraId="39BCDAA9" w14:textId="77777777" w:rsidR="00DD03E4" w:rsidRPr="00DD03E4" w:rsidRDefault="00DD03E4" w:rsidP="00DD03E4">
      <w:pPr>
        <w:spacing w:after="0" w:line="240" w:lineRule="auto"/>
        <w:rPr>
          <w:rFonts w:eastAsia="Georgia" w:cs="Georgia"/>
          <w:color w:val="000000" w:themeColor="text1"/>
        </w:rPr>
      </w:pPr>
    </w:p>
    <w:p w14:paraId="1D1D6202" w14:textId="77777777" w:rsidR="00DD03E4" w:rsidRPr="00DD03E4" w:rsidRDefault="00DD03E4" w:rsidP="00DD03E4">
      <w:pPr>
        <w:spacing w:after="0" w:line="240" w:lineRule="auto"/>
        <w:rPr>
          <w:rFonts w:eastAsia="Georgia" w:cs="Georgia"/>
          <w:color w:val="000000" w:themeColor="text1"/>
        </w:rPr>
      </w:pPr>
      <w:r w:rsidRPr="0091498E">
        <w:rPr>
          <w:rFonts w:eastAsia="Georgia" w:cs="Georgia"/>
          <w:b/>
          <w:bCs/>
          <w:color w:val="000000" w:themeColor="text1"/>
        </w:rPr>
        <w:t>WHEREAS</w:t>
      </w:r>
      <w:r w:rsidRPr="00DD03E4">
        <w:rPr>
          <w:rFonts w:eastAsia="Georgia" w:cs="Georgia"/>
          <w:color w:val="000000" w:themeColor="text1"/>
        </w:rPr>
        <w:t xml:space="preserve">, the growth in online platforms that facilitate vacation rentals is in need of modernization and simplification to ease the burden on small vendors, ensure taxes owed are collected and remitted to the state and local governments, and to make sure there is a level playing field among marketplace participants and operators that provide short-term lodging (such as online vacation rentals, hotels, </w:t>
      </w:r>
      <w:proofErr w:type="gramStart"/>
      <w:r w:rsidRPr="00DD03E4">
        <w:rPr>
          <w:rFonts w:eastAsia="Georgia" w:cs="Georgia"/>
          <w:color w:val="000000" w:themeColor="text1"/>
        </w:rPr>
        <w:t>bed</w:t>
      </w:r>
      <w:proofErr w:type="gramEnd"/>
      <w:r w:rsidRPr="00DD03E4">
        <w:rPr>
          <w:rFonts w:eastAsia="Georgia" w:cs="Georgia"/>
          <w:color w:val="000000" w:themeColor="text1"/>
        </w:rPr>
        <w:t xml:space="preserve"> and breakfasts, etc.); and</w:t>
      </w:r>
    </w:p>
    <w:p w14:paraId="0B45ADB0" w14:textId="77777777" w:rsidR="00DD03E4" w:rsidRPr="00DD03E4" w:rsidRDefault="00DD03E4" w:rsidP="00DD03E4">
      <w:pPr>
        <w:spacing w:after="0" w:line="240" w:lineRule="auto"/>
        <w:rPr>
          <w:rFonts w:eastAsia="Georgia" w:cs="Georgia"/>
          <w:color w:val="000000" w:themeColor="text1"/>
        </w:rPr>
      </w:pPr>
    </w:p>
    <w:p w14:paraId="0B24ECF1" w14:textId="346A35FC" w:rsidR="00DD03E4" w:rsidRPr="00DD03E4" w:rsidRDefault="00DD03E4" w:rsidP="00DD03E4">
      <w:pPr>
        <w:spacing w:after="0" w:line="240" w:lineRule="auto"/>
        <w:rPr>
          <w:rFonts w:eastAsia="Georgia" w:cs="Georgia"/>
          <w:color w:val="000000" w:themeColor="text1"/>
        </w:rPr>
      </w:pPr>
      <w:r w:rsidRPr="0091498E">
        <w:rPr>
          <w:rFonts w:eastAsia="Georgia" w:cs="Georgia"/>
          <w:b/>
          <w:bCs/>
          <w:color w:val="000000" w:themeColor="text1"/>
        </w:rPr>
        <w:t>WHEREAS</w:t>
      </w:r>
      <w:r w:rsidRPr="00DD03E4">
        <w:rPr>
          <w:rFonts w:eastAsia="Georgia" w:cs="Georgia"/>
          <w:color w:val="000000" w:themeColor="text1"/>
        </w:rPr>
        <w:t xml:space="preserve">, </w:t>
      </w:r>
      <w:r w:rsidR="002F7465">
        <w:rPr>
          <w:rFonts w:eastAsia="Georgia" w:cs="Georgia"/>
          <w:color w:val="000000" w:themeColor="text1"/>
        </w:rPr>
        <w:t xml:space="preserve">Governor Hochul’s SFY 2025 Budget </w:t>
      </w:r>
      <w:r w:rsidRPr="00DD03E4">
        <w:rPr>
          <w:rFonts w:eastAsia="Georgia" w:cs="Georgia"/>
          <w:color w:val="000000" w:themeColor="text1"/>
        </w:rPr>
        <w:t>propose</w:t>
      </w:r>
      <w:r w:rsidR="002F7465">
        <w:rPr>
          <w:rFonts w:eastAsia="Georgia" w:cs="Georgia"/>
          <w:color w:val="000000" w:themeColor="text1"/>
        </w:rPr>
        <w:t>s</w:t>
      </w:r>
      <w:r w:rsidRPr="00DD03E4">
        <w:rPr>
          <w:rFonts w:eastAsia="Georgia" w:cs="Georgia"/>
          <w:color w:val="000000" w:themeColor="text1"/>
        </w:rPr>
        <w:t xml:space="preserve"> to update sales tax laws to define marketplace providers that facilitate vacation rentals (such as Airbnb and </w:t>
      </w:r>
      <w:proofErr w:type="spellStart"/>
      <w:r w:rsidRPr="00DD03E4">
        <w:rPr>
          <w:rFonts w:eastAsia="Georgia" w:cs="Georgia"/>
          <w:color w:val="000000" w:themeColor="text1"/>
        </w:rPr>
        <w:t>V</w:t>
      </w:r>
      <w:r w:rsidR="00BB6B89">
        <w:rPr>
          <w:rFonts w:eastAsia="Georgia" w:cs="Georgia"/>
          <w:color w:val="000000" w:themeColor="text1"/>
        </w:rPr>
        <w:t>rbo</w:t>
      </w:r>
      <w:proofErr w:type="spellEnd"/>
      <w:r w:rsidRPr="00DD03E4">
        <w:rPr>
          <w:rFonts w:eastAsia="Georgia" w:cs="Georgia"/>
          <w:color w:val="000000" w:themeColor="text1"/>
        </w:rPr>
        <w:t>, among others) as persons required to collect tax on such sales; and</w:t>
      </w:r>
    </w:p>
    <w:p w14:paraId="22A28F47" w14:textId="77777777" w:rsidR="00DD03E4" w:rsidRPr="00DD03E4" w:rsidRDefault="00DD03E4" w:rsidP="00DD03E4">
      <w:pPr>
        <w:spacing w:after="0" w:line="240" w:lineRule="auto"/>
        <w:rPr>
          <w:rFonts w:eastAsia="Georgia" w:cs="Georgia"/>
          <w:color w:val="000000" w:themeColor="text1"/>
        </w:rPr>
      </w:pPr>
    </w:p>
    <w:p w14:paraId="515F5356" w14:textId="093BBFB8" w:rsidR="00DD03E4" w:rsidRPr="00DD03E4" w:rsidRDefault="00DD03E4" w:rsidP="00DD03E4">
      <w:pPr>
        <w:spacing w:after="0" w:line="240" w:lineRule="auto"/>
        <w:rPr>
          <w:rFonts w:eastAsia="Georgia" w:cs="Georgia"/>
          <w:color w:val="000000" w:themeColor="text1"/>
        </w:rPr>
      </w:pPr>
      <w:r w:rsidRPr="0091498E">
        <w:rPr>
          <w:rFonts w:eastAsia="Georgia" w:cs="Georgia"/>
          <w:b/>
          <w:bCs/>
          <w:color w:val="000000" w:themeColor="text1"/>
        </w:rPr>
        <w:t>WHEREAS</w:t>
      </w:r>
      <w:r w:rsidRPr="00DD03E4">
        <w:rPr>
          <w:rFonts w:eastAsia="Georgia" w:cs="Georgia"/>
          <w:color w:val="000000" w:themeColor="text1"/>
        </w:rPr>
        <w:t xml:space="preserve">, 35 counties and one city have entered voluntary local occupancy tax collection agreements with Airbnb as of August 2023, and </w:t>
      </w:r>
      <w:r w:rsidR="00CB317C">
        <w:rPr>
          <w:rFonts w:eastAsia="Georgia" w:cs="Georgia"/>
          <w:color w:val="000000" w:themeColor="text1"/>
        </w:rPr>
        <w:t xml:space="preserve">one county has a similar agreement with </w:t>
      </w:r>
      <w:proofErr w:type="spellStart"/>
      <w:r w:rsidR="00CB317C">
        <w:rPr>
          <w:rFonts w:eastAsia="Georgia" w:cs="Georgia"/>
          <w:color w:val="000000" w:themeColor="text1"/>
        </w:rPr>
        <w:t>Vrbo</w:t>
      </w:r>
      <w:proofErr w:type="spellEnd"/>
      <w:r w:rsidRPr="00DD03E4">
        <w:rPr>
          <w:rFonts w:eastAsia="Georgia" w:cs="Georgia"/>
          <w:color w:val="000000" w:themeColor="text1"/>
        </w:rPr>
        <w:t>; and</w:t>
      </w:r>
    </w:p>
    <w:p w14:paraId="510CDB17" w14:textId="77777777" w:rsidR="00DD03E4" w:rsidRPr="00DD03E4" w:rsidRDefault="00DD03E4" w:rsidP="00DD03E4">
      <w:pPr>
        <w:spacing w:after="0" w:line="240" w:lineRule="auto"/>
        <w:rPr>
          <w:rFonts w:eastAsia="Georgia" w:cs="Georgia"/>
          <w:color w:val="000000" w:themeColor="text1"/>
        </w:rPr>
      </w:pPr>
    </w:p>
    <w:p w14:paraId="753DDAD1" w14:textId="77777777" w:rsidR="00DD03E4" w:rsidRPr="00DD03E4" w:rsidRDefault="00DD03E4" w:rsidP="00DD03E4">
      <w:pPr>
        <w:spacing w:after="0" w:line="240" w:lineRule="auto"/>
        <w:rPr>
          <w:rFonts w:eastAsia="Georgia" w:cs="Georgia"/>
          <w:color w:val="000000" w:themeColor="text1"/>
        </w:rPr>
      </w:pPr>
      <w:r w:rsidRPr="0091498E">
        <w:rPr>
          <w:rFonts w:eastAsia="Georgia" w:cs="Georgia"/>
          <w:b/>
          <w:bCs/>
          <w:color w:val="000000" w:themeColor="text1"/>
        </w:rPr>
        <w:t>WHEREAS</w:t>
      </w:r>
      <w:r w:rsidRPr="00DD03E4">
        <w:rPr>
          <w:rFonts w:eastAsia="Georgia" w:cs="Georgia"/>
          <w:color w:val="000000" w:themeColor="text1"/>
        </w:rPr>
        <w:t>, these voluntary agreements only call for the collection of local occupancy taxes with the knowledge that additional state legislation is necessary to expand these collection responsibilities to state and local sales tax for short term rentals that do not currently meet state sales tax law definitions; and</w:t>
      </w:r>
    </w:p>
    <w:p w14:paraId="7E7A88AC" w14:textId="77777777" w:rsidR="00BE7B9C" w:rsidRDefault="00BE7B9C" w:rsidP="00DD03E4">
      <w:pPr>
        <w:spacing w:after="0" w:line="240" w:lineRule="auto"/>
        <w:rPr>
          <w:rFonts w:eastAsia="Georgia" w:cs="Georgia"/>
          <w:color w:val="000000" w:themeColor="text1"/>
        </w:rPr>
      </w:pPr>
    </w:p>
    <w:p w14:paraId="61007F7B" w14:textId="018C4D35" w:rsidR="00DD03E4" w:rsidRPr="00DD03E4" w:rsidRDefault="00DD03E4" w:rsidP="00DD03E4">
      <w:pPr>
        <w:spacing w:after="0" w:line="240" w:lineRule="auto"/>
        <w:rPr>
          <w:rFonts w:eastAsia="Georgia" w:cs="Georgia"/>
          <w:color w:val="000000" w:themeColor="text1"/>
        </w:rPr>
      </w:pPr>
      <w:r w:rsidRPr="0091498E">
        <w:rPr>
          <w:rFonts w:eastAsia="Georgia" w:cs="Georgia"/>
          <w:b/>
          <w:bCs/>
          <w:color w:val="000000" w:themeColor="text1"/>
        </w:rPr>
        <w:t>WHEREAS</w:t>
      </w:r>
      <w:r w:rsidRPr="00DD03E4">
        <w:rPr>
          <w:rFonts w:eastAsia="Georgia" w:cs="Georgia"/>
          <w:color w:val="000000" w:themeColor="text1"/>
        </w:rPr>
        <w:t xml:space="preserve">, </w:t>
      </w:r>
      <w:proofErr w:type="spellStart"/>
      <w:r w:rsidRPr="00DD03E4">
        <w:rPr>
          <w:rFonts w:eastAsia="Georgia" w:cs="Georgia"/>
          <w:color w:val="000000" w:themeColor="text1"/>
        </w:rPr>
        <w:t>Vrbo</w:t>
      </w:r>
      <w:proofErr w:type="spellEnd"/>
      <w:r w:rsidRPr="00DD03E4">
        <w:rPr>
          <w:rFonts w:eastAsia="Georgia" w:cs="Georgia"/>
          <w:color w:val="000000" w:themeColor="text1"/>
        </w:rPr>
        <w:t xml:space="preserve"> collects state and/or local sales tax or local occupancy taxes in 44 states, the District of Columbia and Puerto Rico, and has done so for years; and </w:t>
      </w:r>
    </w:p>
    <w:p w14:paraId="655CE26E" w14:textId="77777777" w:rsidR="00DD03E4" w:rsidRPr="00DD03E4" w:rsidRDefault="00DD03E4" w:rsidP="00DD03E4">
      <w:pPr>
        <w:spacing w:after="0" w:line="240" w:lineRule="auto"/>
        <w:rPr>
          <w:rFonts w:eastAsia="Georgia" w:cs="Georgia"/>
          <w:color w:val="000000" w:themeColor="text1"/>
        </w:rPr>
      </w:pPr>
      <w:r w:rsidRPr="0091498E">
        <w:rPr>
          <w:rFonts w:eastAsia="Georgia" w:cs="Georgia"/>
          <w:b/>
          <w:bCs/>
          <w:color w:val="000000" w:themeColor="text1"/>
        </w:rPr>
        <w:t>WHEREAS</w:t>
      </w:r>
      <w:r w:rsidRPr="00DD03E4">
        <w:rPr>
          <w:rFonts w:eastAsia="Georgia" w:cs="Georgia"/>
          <w:color w:val="000000" w:themeColor="text1"/>
        </w:rPr>
        <w:t xml:space="preserve">, Airbnb also collects state and/or local sales or occupancy taxes in 42 states; and </w:t>
      </w:r>
    </w:p>
    <w:p w14:paraId="37679591" w14:textId="77777777" w:rsidR="00DD03E4" w:rsidRPr="00DD03E4" w:rsidRDefault="00DD03E4" w:rsidP="00DD03E4">
      <w:pPr>
        <w:spacing w:after="0" w:line="240" w:lineRule="auto"/>
        <w:rPr>
          <w:rFonts w:eastAsia="Georgia" w:cs="Georgia"/>
          <w:color w:val="000000" w:themeColor="text1"/>
        </w:rPr>
      </w:pPr>
    </w:p>
    <w:p w14:paraId="1BE19BF7" w14:textId="3C10991E" w:rsidR="00DD03E4" w:rsidRPr="00DD03E4" w:rsidRDefault="00DD03E4" w:rsidP="00DD03E4">
      <w:pPr>
        <w:spacing w:after="0" w:line="240" w:lineRule="auto"/>
        <w:rPr>
          <w:rFonts w:eastAsia="Georgia" w:cs="Georgia"/>
          <w:color w:val="000000" w:themeColor="text1"/>
        </w:rPr>
      </w:pPr>
      <w:r w:rsidRPr="0091498E">
        <w:rPr>
          <w:rFonts w:eastAsia="Georgia" w:cs="Georgia"/>
          <w:b/>
          <w:bCs/>
          <w:color w:val="000000" w:themeColor="text1"/>
        </w:rPr>
        <w:t>WHEREAS</w:t>
      </w:r>
      <w:r w:rsidRPr="00DD03E4">
        <w:rPr>
          <w:rFonts w:eastAsia="Georgia" w:cs="Georgia"/>
          <w:color w:val="000000" w:themeColor="text1"/>
        </w:rPr>
        <w:t xml:space="preserve">, the state Division of Budget estimates that modernizing this section of sales tax law could </w:t>
      </w:r>
      <w:r w:rsidR="009845FD">
        <w:rPr>
          <w:rFonts w:eastAsia="Georgia" w:cs="Georgia"/>
          <w:color w:val="000000" w:themeColor="text1"/>
        </w:rPr>
        <w:t>provide $16 million in additional sales tax for the counties</w:t>
      </w:r>
      <w:r w:rsidR="0091498E">
        <w:rPr>
          <w:rFonts w:eastAsia="Georgia" w:cs="Georgia"/>
          <w:color w:val="000000" w:themeColor="text1"/>
        </w:rPr>
        <w:t xml:space="preserve"> ($6 million)</w:t>
      </w:r>
      <w:r w:rsidR="009845FD">
        <w:rPr>
          <w:rFonts w:eastAsia="Georgia" w:cs="Georgia"/>
          <w:color w:val="000000" w:themeColor="text1"/>
        </w:rPr>
        <w:t xml:space="preserve"> and New York City</w:t>
      </w:r>
      <w:r w:rsidR="0091498E">
        <w:rPr>
          <w:rFonts w:eastAsia="Georgia" w:cs="Georgia"/>
          <w:color w:val="000000" w:themeColor="text1"/>
        </w:rPr>
        <w:t xml:space="preserve"> ($10 million); </w:t>
      </w:r>
      <w:r w:rsidRPr="00DD03E4">
        <w:rPr>
          <w:rFonts w:eastAsia="Georgia" w:cs="Georgia"/>
          <w:color w:val="000000" w:themeColor="text1"/>
        </w:rPr>
        <w:t xml:space="preserve">and    </w:t>
      </w:r>
    </w:p>
    <w:p w14:paraId="392926BA" w14:textId="77777777" w:rsidR="00DD03E4" w:rsidRPr="00DD03E4" w:rsidRDefault="00DD03E4" w:rsidP="00DD03E4">
      <w:pPr>
        <w:spacing w:after="0" w:line="240" w:lineRule="auto"/>
        <w:rPr>
          <w:rFonts w:eastAsia="Georgia" w:cs="Georgia"/>
          <w:color w:val="000000" w:themeColor="text1"/>
        </w:rPr>
      </w:pPr>
    </w:p>
    <w:p w14:paraId="7ABF78CC" w14:textId="6A381A23" w:rsidR="00DD03E4" w:rsidRPr="00DD03E4" w:rsidRDefault="00DD03E4" w:rsidP="00DD03E4">
      <w:pPr>
        <w:spacing w:after="0" w:line="240" w:lineRule="auto"/>
        <w:rPr>
          <w:rFonts w:eastAsia="Georgia" w:cs="Georgia"/>
          <w:color w:val="000000" w:themeColor="text1"/>
        </w:rPr>
      </w:pPr>
      <w:r w:rsidRPr="0091498E">
        <w:rPr>
          <w:rFonts w:eastAsia="Georgia" w:cs="Georgia"/>
          <w:b/>
          <w:bCs/>
          <w:color w:val="000000" w:themeColor="text1"/>
        </w:rPr>
        <w:t>WHEREAS</w:t>
      </w:r>
      <w:r w:rsidRPr="00DD03E4">
        <w:rPr>
          <w:rFonts w:eastAsia="Georgia" w:cs="Georgia"/>
          <w:color w:val="000000" w:themeColor="text1"/>
        </w:rPr>
        <w:t xml:space="preserve">, </w:t>
      </w:r>
      <w:r w:rsidR="002701BE">
        <w:rPr>
          <w:rFonts w:eastAsia="Georgia" w:cs="Georgia"/>
          <w:color w:val="000000" w:themeColor="text1"/>
        </w:rPr>
        <w:t xml:space="preserve">nearly all </w:t>
      </w:r>
      <w:r w:rsidRPr="00DD03E4">
        <w:rPr>
          <w:rFonts w:eastAsia="Georgia" w:cs="Georgia"/>
          <w:color w:val="000000" w:themeColor="text1"/>
        </w:rPr>
        <w:t xml:space="preserve">counties, New York City and a variety of other municipalities have local occupancy taxes, but also have unique non-tax related needs and concerns regarding short term vacation rentals. </w:t>
      </w:r>
    </w:p>
    <w:p w14:paraId="1E8A120A" w14:textId="77777777" w:rsidR="00DD03E4" w:rsidRPr="00DD03E4" w:rsidRDefault="00DD03E4" w:rsidP="00DD03E4">
      <w:pPr>
        <w:spacing w:after="0" w:line="240" w:lineRule="auto"/>
        <w:rPr>
          <w:rFonts w:eastAsia="Georgia" w:cs="Georgia"/>
          <w:color w:val="000000" w:themeColor="text1"/>
        </w:rPr>
      </w:pPr>
    </w:p>
    <w:p w14:paraId="31E2BAB6" w14:textId="0DECBFDF" w:rsidR="00DD03E4" w:rsidRPr="00DD03E4" w:rsidRDefault="00DD03E4" w:rsidP="00DD03E4">
      <w:pPr>
        <w:spacing w:after="0" w:line="240" w:lineRule="auto"/>
        <w:rPr>
          <w:rFonts w:eastAsia="Georgia" w:cs="Georgia"/>
          <w:color w:val="000000" w:themeColor="text1"/>
        </w:rPr>
      </w:pPr>
      <w:r w:rsidRPr="00642977">
        <w:rPr>
          <w:rFonts w:eastAsia="Georgia" w:cs="Georgia"/>
          <w:b/>
          <w:bCs/>
          <w:color w:val="000000" w:themeColor="text1"/>
        </w:rPr>
        <w:t>NOW, THEREFORE, BE IT RESOLVED</w:t>
      </w:r>
      <w:r w:rsidRPr="00DD03E4">
        <w:rPr>
          <w:rFonts w:eastAsia="Georgia" w:cs="Georgia"/>
          <w:color w:val="000000" w:themeColor="text1"/>
        </w:rPr>
        <w:t xml:space="preserve">, the New York State Association of Counties (NYSAC) supports </w:t>
      </w:r>
      <w:r w:rsidR="00642977">
        <w:rPr>
          <w:rFonts w:eastAsia="Georgia" w:cs="Georgia"/>
          <w:color w:val="000000" w:themeColor="text1"/>
        </w:rPr>
        <w:t xml:space="preserve">the </w:t>
      </w:r>
      <w:r w:rsidR="00EC3D9F">
        <w:rPr>
          <w:rFonts w:eastAsia="Georgia" w:cs="Georgia"/>
          <w:color w:val="000000" w:themeColor="text1"/>
        </w:rPr>
        <w:t>Executive</w:t>
      </w:r>
      <w:r w:rsidR="00A8374E">
        <w:rPr>
          <w:rFonts w:eastAsia="Georgia" w:cs="Georgia"/>
          <w:color w:val="000000" w:themeColor="text1"/>
        </w:rPr>
        <w:t xml:space="preserve">’s </w:t>
      </w:r>
      <w:r w:rsidR="00642977">
        <w:rPr>
          <w:rFonts w:eastAsia="Georgia" w:cs="Georgia"/>
          <w:color w:val="000000" w:themeColor="text1"/>
        </w:rPr>
        <w:t xml:space="preserve">SFY 2025 budget </w:t>
      </w:r>
      <w:r w:rsidRPr="00DD03E4">
        <w:rPr>
          <w:rFonts w:eastAsia="Georgia" w:cs="Georgia"/>
          <w:color w:val="000000" w:themeColor="text1"/>
        </w:rPr>
        <w:t xml:space="preserve">proposal to ensure </w:t>
      </w:r>
      <w:r w:rsidR="00BA1907">
        <w:rPr>
          <w:rFonts w:eastAsia="Georgia" w:cs="Georgia"/>
          <w:color w:val="000000" w:themeColor="text1"/>
        </w:rPr>
        <w:t xml:space="preserve">vacation rentals as defined </w:t>
      </w:r>
      <w:r w:rsidR="00B30777">
        <w:rPr>
          <w:rFonts w:eastAsia="Georgia" w:cs="Georgia"/>
          <w:color w:val="000000" w:themeColor="text1"/>
        </w:rPr>
        <w:t>in the proposal</w:t>
      </w:r>
      <w:r w:rsidR="00CE774B">
        <w:rPr>
          <w:rFonts w:eastAsia="Georgia" w:cs="Georgia"/>
          <w:color w:val="000000" w:themeColor="text1"/>
        </w:rPr>
        <w:t>, and marketplace platforms facilitating such rentals</w:t>
      </w:r>
      <w:r w:rsidR="007833DE">
        <w:rPr>
          <w:rFonts w:eastAsia="Georgia" w:cs="Georgia"/>
          <w:color w:val="000000" w:themeColor="text1"/>
        </w:rPr>
        <w:t>,</w:t>
      </w:r>
      <w:r w:rsidR="00BA1907">
        <w:rPr>
          <w:rFonts w:eastAsia="Georgia" w:cs="Georgia"/>
          <w:color w:val="000000" w:themeColor="text1"/>
        </w:rPr>
        <w:t xml:space="preserve"> </w:t>
      </w:r>
      <w:r w:rsidR="00A070B3">
        <w:rPr>
          <w:rFonts w:eastAsia="Georgia" w:cs="Georgia"/>
          <w:color w:val="000000" w:themeColor="text1"/>
        </w:rPr>
        <w:t>are required to</w:t>
      </w:r>
      <w:r w:rsidRPr="00DD03E4">
        <w:rPr>
          <w:rFonts w:eastAsia="Georgia" w:cs="Georgia"/>
          <w:color w:val="000000" w:themeColor="text1"/>
        </w:rPr>
        <w:t xml:space="preserve"> collect state and local sales tax</w:t>
      </w:r>
      <w:r w:rsidR="00F9578F">
        <w:rPr>
          <w:rFonts w:eastAsia="Georgia" w:cs="Georgia"/>
          <w:color w:val="000000" w:themeColor="text1"/>
        </w:rPr>
        <w:t xml:space="preserve">es </w:t>
      </w:r>
      <w:r w:rsidR="00A34287">
        <w:rPr>
          <w:rFonts w:eastAsia="Georgia" w:cs="Georgia"/>
          <w:color w:val="000000" w:themeColor="text1"/>
        </w:rPr>
        <w:t>and remit them</w:t>
      </w:r>
      <w:r w:rsidRPr="00DD03E4">
        <w:rPr>
          <w:rFonts w:eastAsia="Georgia" w:cs="Georgia"/>
          <w:color w:val="000000" w:themeColor="text1"/>
        </w:rPr>
        <w:t xml:space="preserve"> </w:t>
      </w:r>
      <w:r w:rsidR="00DF2448">
        <w:rPr>
          <w:rFonts w:eastAsia="Georgia" w:cs="Georgia"/>
          <w:color w:val="000000" w:themeColor="text1"/>
        </w:rPr>
        <w:t>back</w:t>
      </w:r>
      <w:r w:rsidRPr="00DD03E4">
        <w:rPr>
          <w:rFonts w:eastAsia="Georgia" w:cs="Georgia"/>
          <w:color w:val="000000" w:themeColor="text1"/>
        </w:rPr>
        <w:t xml:space="preserve"> </w:t>
      </w:r>
      <w:r w:rsidR="00D751F8">
        <w:rPr>
          <w:rFonts w:eastAsia="Georgia" w:cs="Georgia"/>
          <w:color w:val="000000" w:themeColor="text1"/>
        </w:rPr>
        <w:t xml:space="preserve">to the </w:t>
      </w:r>
      <w:r w:rsidR="0022225C">
        <w:rPr>
          <w:rFonts w:eastAsia="Georgia" w:cs="Georgia"/>
          <w:color w:val="000000" w:themeColor="text1"/>
        </w:rPr>
        <w:t>state</w:t>
      </w:r>
      <w:r w:rsidRPr="00DD03E4">
        <w:rPr>
          <w:rFonts w:eastAsia="Georgia" w:cs="Georgia"/>
          <w:color w:val="000000" w:themeColor="text1"/>
        </w:rPr>
        <w:t xml:space="preserve"> on unit rentals utilizing their platforms; and</w:t>
      </w:r>
    </w:p>
    <w:p w14:paraId="6221B0FB" w14:textId="77777777" w:rsidR="00DD03E4" w:rsidRPr="00DD03E4" w:rsidRDefault="00DD03E4" w:rsidP="00DD03E4">
      <w:pPr>
        <w:spacing w:after="0" w:line="240" w:lineRule="auto"/>
        <w:rPr>
          <w:rFonts w:eastAsia="Georgia" w:cs="Georgia"/>
          <w:color w:val="000000" w:themeColor="text1"/>
        </w:rPr>
      </w:pPr>
    </w:p>
    <w:p w14:paraId="418F775B" w14:textId="39DA4432" w:rsidR="00DD03E4" w:rsidRPr="00DD03E4" w:rsidRDefault="00DD03E4" w:rsidP="00DD03E4">
      <w:pPr>
        <w:spacing w:after="0" w:line="240" w:lineRule="auto"/>
        <w:rPr>
          <w:rFonts w:eastAsia="Georgia" w:cs="Georgia"/>
          <w:color w:val="000000" w:themeColor="text1"/>
        </w:rPr>
      </w:pPr>
      <w:r w:rsidRPr="00330D38">
        <w:rPr>
          <w:rFonts w:eastAsia="Georgia" w:cs="Georgia"/>
          <w:b/>
          <w:bCs/>
          <w:color w:val="000000" w:themeColor="text1"/>
        </w:rPr>
        <w:t>BE IT FURTHER RESOLVED</w:t>
      </w:r>
      <w:r w:rsidRPr="00DD03E4">
        <w:rPr>
          <w:rFonts w:eastAsia="Georgia" w:cs="Georgia"/>
          <w:color w:val="000000" w:themeColor="text1"/>
        </w:rPr>
        <w:t xml:space="preserve">, NYSAC supports that such statewide actions to </w:t>
      </w:r>
      <w:r w:rsidR="009D1CB2">
        <w:rPr>
          <w:rFonts w:eastAsia="Georgia" w:cs="Georgia"/>
          <w:color w:val="000000" w:themeColor="text1"/>
        </w:rPr>
        <w:t xml:space="preserve">encourage platforms that facilitate these rentals </w:t>
      </w:r>
      <w:r w:rsidRPr="00DD03E4">
        <w:rPr>
          <w:rFonts w:eastAsia="Georgia" w:cs="Georgia"/>
          <w:color w:val="000000" w:themeColor="text1"/>
        </w:rPr>
        <w:t xml:space="preserve">collect sales tax </w:t>
      </w:r>
      <w:r w:rsidR="00CF0BC0">
        <w:rPr>
          <w:rFonts w:eastAsia="Georgia" w:cs="Georgia"/>
          <w:color w:val="000000" w:themeColor="text1"/>
        </w:rPr>
        <w:t xml:space="preserve">also </w:t>
      </w:r>
      <w:r w:rsidR="00F63B4B">
        <w:rPr>
          <w:rFonts w:eastAsia="Georgia" w:cs="Georgia"/>
          <w:color w:val="000000" w:themeColor="text1"/>
        </w:rPr>
        <w:t>require</w:t>
      </w:r>
      <w:r w:rsidRPr="00DD03E4">
        <w:rPr>
          <w:rFonts w:eastAsia="Georgia" w:cs="Georgia"/>
          <w:color w:val="000000" w:themeColor="text1"/>
        </w:rPr>
        <w:t xml:space="preserve"> the collection of local occupancy taxes at local option; and </w:t>
      </w:r>
    </w:p>
    <w:p w14:paraId="37E2C6A9" w14:textId="77777777" w:rsidR="00DD03E4" w:rsidRPr="00DD03E4" w:rsidRDefault="00DD03E4" w:rsidP="00DD03E4">
      <w:pPr>
        <w:spacing w:after="0" w:line="240" w:lineRule="auto"/>
        <w:rPr>
          <w:rFonts w:eastAsia="Georgia" w:cs="Georgia"/>
          <w:color w:val="000000" w:themeColor="text1"/>
        </w:rPr>
      </w:pPr>
    </w:p>
    <w:p w14:paraId="71923B09" w14:textId="11878B95" w:rsidR="00DD03E4" w:rsidRPr="00DD03E4" w:rsidRDefault="00DD03E4" w:rsidP="00DD03E4">
      <w:pPr>
        <w:spacing w:after="0" w:line="240" w:lineRule="auto"/>
        <w:rPr>
          <w:rFonts w:eastAsia="Georgia" w:cs="Georgia"/>
          <w:color w:val="000000" w:themeColor="text1"/>
        </w:rPr>
      </w:pPr>
      <w:r w:rsidRPr="00AB116F">
        <w:rPr>
          <w:rFonts w:eastAsia="Georgia" w:cs="Georgia"/>
          <w:b/>
          <w:bCs/>
          <w:color w:val="000000" w:themeColor="text1"/>
        </w:rPr>
        <w:t>BE IT FURTHER RESOLVED</w:t>
      </w:r>
      <w:r w:rsidRPr="00DD03E4">
        <w:rPr>
          <w:rFonts w:eastAsia="Georgia" w:cs="Georgia"/>
          <w:color w:val="000000" w:themeColor="text1"/>
        </w:rPr>
        <w:t>, copies of this resolution be sent to the counties of New York State encouraging member counties to enact similar resolutions; and</w:t>
      </w:r>
    </w:p>
    <w:p w14:paraId="11EFB72B" w14:textId="77777777" w:rsidR="00DD03E4" w:rsidRPr="00DD03E4" w:rsidRDefault="00DD03E4" w:rsidP="00DD03E4">
      <w:pPr>
        <w:spacing w:after="0" w:line="240" w:lineRule="auto"/>
        <w:rPr>
          <w:rFonts w:eastAsia="Georgia" w:cs="Georgia"/>
          <w:color w:val="000000" w:themeColor="text1"/>
        </w:rPr>
      </w:pPr>
    </w:p>
    <w:p w14:paraId="55003167" w14:textId="7E074D1E" w:rsidR="009463A0" w:rsidRDefault="00DD03E4" w:rsidP="009463A0">
      <w:pPr>
        <w:spacing w:after="0" w:line="240" w:lineRule="auto"/>
        <w:rPr>
          <w:rFonts w:eastAsia="Georgia" w:cs="Georgia"/>
          <w:color w:val="000000" w:themeColor="text1"/>
        </w:rPr>
      </w:pPr>
      <w:r w:rsidRPr="00AB116F">
        <w:rPr>
          <w:rFonts w:eastAsia="Georgia" w:cs="Georgia"/>
          <w:b/>
          <w:bCs/>
          <w:color w:val="000000" w:themeColor="text1"/>
        </w:rPr>
        <w:t>BE IT FURTHER RESOLVED</w:t>
      </w:r>
      <w:r w:rsidRPr="00DD03E4">
        <w:rPr>
          <w:rFonts w:eastAsia="Georgia" w:cs="Georgia"/>
          <w:color w:val="000000" w:themeColor="text1"/>
        </w:rPr>
        <w:t xml:space="preserve">, </w:t>
      </w:r>
      <w:r w:rsidR="00F609D3">
        <w:rPr>
          <w:rFonts w:eastAsia="Georgia" w:cs="Georgia"/>
          <w:color w:val="000000" w:themeColor="text1"/>
        </w:rPr>
        <w:t>NYSAC</w:t>
      </w:r>
      <w:r w:rsidRPr="00DD03E4">
        <w:rPr>
          <w:rFonts w:eastAsia="Georgia" w:cs="Georgia"/>
          <w:color w:val="000000" w:themeColor="text1"/>
        </w:rPr>
        <w:t xml:space="preserve"> shall forward copies of this resolution to Governor Kathy Hochul, the New York State Legislature and all others deemed necessary and proper.</w:t>
      </w:r>
      <w:r w:rsidR="009463A0">
        <w:rPr>
          <w:rFonts w:eastAsia="Georgia" w:cs="Georgia"/>
          <w:color w:val="000000" w:themeColor="text1"/>
        </w:rPr>
        <w:br w:type="page"/>
      </w:r>
    </w:p>
    <w:p w14:paraId="37872361" w14:textId="661FAE66" w:rsidR="001761EB" w:rsidRPr="009463A0" w:rsidRDefault="001761EB" w:rsidP="001761EB">
      <w:pPr>
        <w:spacing w:after="0" w:line="240" w:lineRule="auto"/>
        <w:rPr>
          <w:rFonts w:eastAsia="Georgia" w:cs="Georgia"/>
          <w:b/>
          <w:color w:val="000000" w:themeColor="text1"/>
        </w:rPr>
      </w:pPr>
      <w:bookmarkStart w:id="64" w:name="_Hlk157440465"/>
      <w:r w:rsidRPr="009463A0">
        <w:rPr>
          <w:rFonts w:eastAsia="Georgia" w:cs="Georgia"/>
          <w:b/>
          <w:bCs/>
          <w:color w:val="000000" w:themeColor="text1"/>
        </w:rPr>
        <w:t>NYSAC 202</w:t>
      </w:r>
      <w:r w:rsidR="009463A0" w:rsidRPr="009463A0">
        <w:rPr>
          <w:rFonts w:eastAsia="Georgia" w:cs="Georgia"/>
          <w:b/>
          <w:bCs/>
          <w:color w:val="000000" w:themeColor="text1"/>
        </w:rPr>
        <w:t>4</w:t>
      </w:r>
      <w:r w:rsidRPr="009463A0">
        <w:rPr>
          <w:rFonts w:eastAsia="Georgia" w:cs="Georgia"/>
          <w:b/>
          <w:bCs/>
          <w:color w:val="000000" w:themeColor="text1"/>
        </w:rPr>
        <w:t xml:space="preserve"> </w:t>
      </w:r>
      <w:r w:rsidR="009463A0" w:rsidRPr="009463A0">
        <w:rPr>
          <w:rFonts w:eastAsia="Georgia" w:cs="Georgia"/>
          <w:b/>
          <w:bCs/>
          <w:color w:val="000000" w:themeColor="text1"/>
        </w:rPr>
        <w:t>Legislative Conference</w:t>
      </w:r>
      <w:r w:rsidRPr="009463A0">
        <w:rPr>
          <w:rFonts w:eastAsia="Georgia" w:cs="Georgia"/>
          <w:b/>
          <w:bCs/>
          <w:color w:val="000000" w:themeColor="text1"/>
        </w:rPr>
        <w:t xml:space="preserve"> </w:t>
      </w:r>
    </w:p>
    <w:p w14:paraId="566522C5" w14:textId="77777777" w:rsidR="001761EB" w:rsidRPr="009463A0" w:rsidRDefault="001761EB" w:rsidP="001761EB">
      <w:pPr>
        <w:spacing w:after="0" w:line="240" w:lineRule="auto"/>
        <w:rPr>
          <w:rFonts w:eastAsia="Georgia" w:cs="Georgia"/>
          <w:b/>
          <w:color w:val="000000" w:themeColor="text1"/>
        </w:rPr>
      </w:pPr>
      <w:r w:rsidRPr="009463A0">
        <w:rPr>
          <w:rFonts w:eastAsia="Georgia" w:cs="Georgia"/>
          <w:b/>
          <w:color w:val="000000" w:themeColor="text1"/>
        </w:rPr>
        <w:t>Standing Committee on Taxation and Finance</w:t>
      </w:r>
    </w:p>
    <w:p w14:paraId="00F3B3F1" w14:textId="77777777" w:rsidR="001761EB" w:rsidRPr="009463A0" w:rsidRDefault="001761EB" w:rsidP="001761EB">
      <w:pPr>
        <w:spacing w:after="0" w:line="240" w:lineRule="auto"/>
        <w:rPr>
          <w:rFonts w:eastAsia="Georgia" w:cs="Georgia"/>
          <w:b/>
          <w:color w:val="000000" w:themeColor="text1"/>
        </w:rPr>
      </w:pPr>
      <w:r w:rsidRPr="009463A0">
        <w:rPr>
          <w:rFonts w:eastAsia="Georgia" w:cs="Georgia"/>
          <w:b/>
          <w:color w:val="000000" w:themeColor="text1"/>
        </w:rPr>
        <w:t>Resolution #2</w:t>
      </w:r>
    </w:p>
    <w:bookmarkEnd w:id="64"/>
    <w:p w14:paraId="204AC5E5" w14:textId="77777777" w:rsidR="001761EB" w:rsidRPr="001761EB" w:rsidRDefault="001761EB" w:rsidP="001761EB">
      <w:pPr>
        <w:spacing w:after="0" w:line="240" w:lineRule="auto"/>
        <w:rPr>
          <w:rFonts w:eastAsia="Georgia" w:cs="Georgia"/>
          <w:color w:val="000000" w:themeColor="text1"/>
        </w:rPr>
      </w:pPr>
    </w:p>
    <w:p w14:paraId="6F96B583" w14:textId="51976187" w:rsidR="001761EB" w:rsidRPr="00087F03" w:rsidRDefault="001761EB" w:rsidP="00B17357">
      <w:pPr>
        <w:pStyle w:val="Heading2"/>
        <w:spacing w:after="0"/>
        <w:jc w:val="center"/>
      </w:pPr>
      <w:bookmarkStart w:id="65" w:name="_Toc159858181"/>
      <w:r w:rsidRPr="00087F03">
        <w:t xml:space="preserve">Resolution In Support of Modernizing New York State’s </w:t>
      </w:r>
      <w:proofErr w:type="gramStart"/>
      <w:r w:rsidRPr="00087F03">
        <w:t>In</w:t>
      </w:r>
      <w:proofErr w:type="gramEnd"/>
      <w:r w:rsidRPr="00087F03">
        <w:t xml:space="preserve"> Rem Tax Delinquency Foreclosure Process to Comply with the </w:t>
      </w:r>
      <w:r w:rsidRPr="00DB3005">
        <w:rPr>
          <w:i/>
        </w:rPr>
        <w:t>Tyler v. Hennepin County</w:t>
      </w:r>
      <w:r w:rsidRPr="00087F03">
        <w:t xml:space="preserve"> Supreme Court Decision and Prioritizes the Needs of All Property Taxpayers</w:t>
      </w:r>
      <w:bookmarkEnd w:id="65"/>
    </w:p>
    <w:p w14:paraId="03BE4756" w14:textId="77777777" w:rsidR="001761EB" w:rsidRPr="001761EB" w:rsidRDefault="001761EB" w:rsidP="001761EB">
      <w:pPr>
        <w:spacing w:after="0" w:line="240" w:lineRule="auto"/>
        <w:rPr>
          <w:rFonts w:eastAsia="Georgia" w:cs="Georgia"/>
          <w:color w:val="000000" w:themeColor="text1"/>
        </w:rPr>
      </w:pPr>
    </w:p>
    <w:p w14:paraId="35C356EE" w14:textId="001DBA06" w:rsidR="001761EB" w:rsidRPr="001761EB" w:rsidRDefault="001761EB" w:rsidP="001761EB">
      <w:pPr>
        <w:spacing w:after="0" w:line="240" w:lineRule="auto"/>
        <w:rPr>
          <w:rFonts w:eastAsia="Georgia" w:cs="Georgia"/>
          <w:color w:val="000000" w:themeColor="text1"/>
        </w:rPr>
      </w:pPr>
      <w:r w:rsidRPr="00A31495">
        <w:rPr>
          <w:rFonts w:eastAsia="Georgia" w:cs="Georgia"/>
          <w:b/>
          <w:color w:val="000000" w:themeColor="text1"/>
        </w:rPr>
        <w:t>WHEREAS</w:t>
      </w:r>
      <w:r w:rsidRPr="001761EB">
        <w:rPr>
          <w:rFonts w:eastAsia="Georgia" w:cs="Georgia"/>
          <w:color w:val="000000" w:themeColor="text1"/>
        </w:rPr>
        <w:t xml:space="preserve">, on May 25, </w:t>
      </w:r>
      <w:r w:rsidR="00E2658D">
        <w:rPr>
          <w:rFonts w:eastAsia="Georgia" w:cs="Georgia"/>
          <w:color w:val="000000" w:themeColor="text1"/>
        </w:rPr>
        <w:t xml:space="preserve">2023, </w:t>
      </w:r>
      <w:r w:rsidRPr="001761EB">
        <w:rPr>
          <w:rFonts w:eastAsia="Georgia" w:cs="Georgia"/>
          <w:color w:val="000000" w:themeColor="text1"/>
        </w:rPr>
        <w:t xml:space="preserve">the U.S. Supreme Court ruled in </w:t>
      </w:r>
      <w:r w:rsidRPr="00D51964">
        <w:rPr>
          <w:rFonts w:eastAsia="Georgia" w:cs="Georgia"/>
          <w:i/>
          <w:iCs/>
          <w:color w:val="000000" w:themeColor="text1"/>
        </w:rPr>
        <w:t>Tyler v. Hennepin County</w:t>
      </w:r>
      <w:r w:rsidRPr="001761EB">
        <w:rPr>
          <w:rFonts w:eastAsia="Georgia" w:cs="Georgia"/>
          <w:color w:val="000000" w:themeColor="text1"/>
        </w:rPr>
        <w:t xml:space="preserve">, MN, that certain property tax enforcement provisions carried out by some states will need to change, specifically, returning any surplus to the prior owner after appropriate delinquent taxes, penalties, </w:t>
      </w:r>
      <w:proofErr w:type="gramStart"/>
      <w:r w:rsidRPr="001761EB">
        <w:rPr>
          <w:rFonts w:eastAsia="Georgia" w:cs="Georgia"/>
          <w:color w:val="000000" w:themeColor="text1"/>
        </w:rPr>
        <w:t>fees</w:t>
      </w:r>
      <w:proofErr w:type="gramEnd"/>
      <w:r w:rsidRPr="001761EB">
        <w:rPr>
          <w:rFonts w:eastAsia="Georgia" w:cs="Georgia"/>
          <w:color w:val="000000" w:themeColor="text1"/>
        </w:rPr>
        <w:t xml:space="preserve"> and administrative expenses are reimbursed to the enforcing entity; and </w:t>
      </w:r>
    </w:p>
    <w:p w14:paraId="21EAB424" w14:textId="77777777" w:rsidR="001761EB" w:rsidRPr="001761EB" w:rsidRDefault="001761EB" w:rsidP="001761EB">
      <w:pPr>
        <w:spacing w:after="0" w:line="240" w:lineRule="auto"/>
        <w:rPr>
          <w:rFonts w:eastAsia="Georgia" w:cs="Georgia"/>
          <w:color w:val="000000" w:themeColor="text1"/>
        </w:rPr>
      </w:pPr>
    </w:p>
    <w:p w14:paraId="440D8E16" w14:textId="6E3B7668" w:rsidR="001761EB" w:rsidRPr="001761EB" w:rsidRDefault="001761EB" w:rsidP="001761EB">
      <w:pPr>
        <w:spacing w:after="0" w:line="240" w:lineRule="auto"/>
        <w:rPr>
          <w:rFonts w:eastAsia="Georgia" w:cs="Georgia"/>
          <w:color w:val="000000" w:themeColor="text1"/>
        </w:rPr>
      </w:pPr>
      <w:r w:rsidRPr="00A31495">
        <w:rPr>
          <w:rFonts w:eastAsia="Georgia" w:cs="Georgia"/>
          <w:b/>
          <w:color w:val="000000" w:themeColor="text1"/>
        </w:rPr>
        <w:t>WHEREAS</w:t>
      </w:r>
      <w:r w:rsidRPr="001761EB">
        <w:rPr>
          <w:rFonts w:eastAsia="Georgia" w:cs="Georgia"/>
          <w:color w:val="000000" w:themeColor="text1"/>
        </w:rPr>
        <w:t xml:space="preserve">, </w:t>
      </w:r>
      <w:r w:rsidR="00BF6050">
        <w:rPr>
          <w:rFonts w:eastAsia="Georgia" w:cs="Georgia"/>
          <w:color w:val="000000" w:themeColor="text1"/>
        </w:rPr>
        <w:t>as</w:t>
      </w:r>
      <w:r w:rsidRPr="001761EB">
        <w:rPr>
          <w:rFonts w:eastAsia="Georgia" w:cs="Georgia"/>
          <w:color w:val="000000" w:themeColor="text1"/>
        </w:rPr>
        <w:t xml:space="preserve"> New York state officials, county and other local government tax enforcement officers are reviewing the implications of the Court’s decision, we must ensure any redrafting of current state laws meet the standards set by the decision</w:t>
      </w:r>
      <w:r w:rsidR="00D822A5">
        <w:rPr>
          <w:rFonts w:eastAsia="Georgia" w:cs="Georgia"/>
          <w:color w:val="000000" w:themeColor="text1"/>
        </w:rPr>
        <w:t>;</w:t>
      </w:r>
      <w:r w:rsidRPr="001761EB">
        <w:rPr>
          <w:rFonts w:eastAsia="Georgia" w:cs="Georgia"/>
          <w:color w:val="000000" w:themeColor="text1"/>
        </w:rPr>
        <w:t xml:space="preserve"> we preserve the procedures and systems in place today that work well</w:t>
      </w:r>
      <w:r w:rsidR="00D822A5">
        <w:rPr>
          <w:rFonts w:eastAsia="Georgia" w:cs="Georgia"/>
          <w:color w:val="000000" w:themeColor="text1"/>
        </w:rPr>
        <w:t xml:space="preserve"> and provide</w:t>
      </w:r>
      <w:r w:rsidR="006577AD">
        <w:rPr>
          <w:rFonts w:eastAsia="Georgia" w:cs="Georgia"/>
          <w:color w:val="000000" w:themeColor="text1"/>
        </w:rPr>
        <w:t xml:space="preserve"> </w:t>
      </w:r>
      <w:r w:rsidR="001964CC">
        <w:rPr>
          <w:rFonts w:eastAsia="Georgia" w:cs="Georgia"/>
          <w:color w:val="000000" w:themeColor="text1"/>
        </w:rPr>
        <w:t xml:space="preserve">due </w:t>
      </w:r>
      <w:r w:rsidR="002F6663">
        <w:rPr>
          <w:rFonts w:eastAsia="Georgia" w:cs="Georgia"/>
          <w:color w:val="000000" w:themeColor="text1"/>
        </w:rPr>
        <w:t>process;</w:t>
      </w:r>
      <w:r w:rsidRPr="001761EB">
        <w:rPr>
          <w:rFonts w:eastAsia="Georgia" w:cs="Georgia"/>
          <w:color w:val="000000" w:themeColor="text1"/>
        </w:rPr>
        <w:t xml:space="preserve"> and facilitate the critical task of tax enforcement for the benefit of all taxpayers; and </w:t>
      </w:r>
    </w:p>
    <w:p w14:paraId="5710C6FF" w14:textId="77777777" w:rsidR="001761EB" w:rsidRPr="001761EB" w:rsidRDefault="001761EB" w:rsidP="001761EB">
      <w:pPr>
        <w:spacing w:after="0" w:line="240" w:lineRule="auto"/>
        <w:rPr>
          <w:rFonts w:eastAsia="Georgia" w:cs="Georgia"/>
          <w:color w:val="000000" w:themeColor="text1"/>
        </w:rPr>
      </w:pPr>
    </w:p>
    <w:p w14:paraId="1294543C" w14:textId="19CD9F29" w:rsidR="001579BB" w:rsidRDefault="001761EB" w:rsidP="001761EB">
      <w:pPr>
        <w:spacing w:after="0" w:line="240" w:lineRule="auto"/>
        <w:rPr>
          <w:rFonts w:eastAsia="Georgia" w:cs="Georgia"/>
          <w:color w:val="000000" w:themeColor="text1"/>
        </w:rPr>
      </w:pPr>
      <w:r w:rsidRPr="008A25AC">
        <w:rPr>
          <w:rFonts w:eastAsia="Georgia" w:cs="Georgia"/>
          <w:b/>
          <w:color w:val="000000" w:themeColor="text1"/>
        </w:rPr>
        <w:t>WHEREAS</w:t>
      </w:r>
      <w:r w:rsidRPr="001761EB">
        <w:rPr>
          <w:rFonts w:eastAsia="Georgia" w:cs="Georgia"/>
          <w:color w:val="000000" w:themeColor="text1"/>
        </w:rPr>
        <w:t xml:space="preserve">, </w:t>
      </w:r>
      <w:r w:rsidR="008A25AC">
        <w:rPr>
          <w:rFonts w:eastAsia="Georgia" w:cs="Georgia"/>
          <w:color w:val="000000" w:themeColor="text1"/>
        </w:rPr>
        <w:t>Governor Hochul</w:t>
      </w:r>
      <w:r w:rsidR="001B50D3">
        <w:rPr>
          <w:rFonts w:eastAsia="Georgia" w:cs="Georgia"/>
          <w:color w:val="000000" w:themeColor="text1"/>
        </w:rPr>
        <w:t xml:space="preserve">’s </w:t>
      </w:r>
      <w:r w:rsidR="00D61CFD">
        <w:rPr>
          <w:rFonts w:eastAsia="Georgia" w:cs="Georgia"/>
          <w:color w:val="000000" w:themeColor="text1"/>
        </w:rPr>
        <w:t xml:space="preserve">SFY 2025 </w:t>
      </w:r>
      <w:r w:rsidR="00300927">
        <w:rPr>
          <w:rFonts w:eastAsia="Georgia" w:cs="Georgia"/>
          <w:color w:val="000000" w:themeColor="text1"/>
        </w:rPr>
        <w:t>proposed b</w:t>
      </w:r>
      <w:r w:rsidR="00D61CFD">
        <w:rPr>
          <w:rFonts w:eastAsia="Georgia" w:cs="Georgia"/>
          <w:color w:val="000000" w:themeColor="text1"/>
        </w:rPr>
        <w:t xml:space="preserve">udget includes </w:t>
      </w:r>
      <w:r w:rsidR="00C02677">
        <w:rPr>
          <w:rFonts w:eastAsia="Georgia" w:cs="Georgia"/>
          <w:color w:val="000000" w:themeColor="text1"/>
        </w:rPr>
        <w:t>updates to New York State Real Prop</w:t>
      </w:r>
      <w:r w:rsidR="00200267">
        <w:rPr>
          <w:rFonts w:eastAsia="Georgia" w:cs="Georgia"/>
          <w:color w:val="000000" w:themeColor="text1"/>
        </w:rPr>
        <w:t>e</w:t>
      </w:r>
      <w:r w:rsidR="00C02677">
        <w:rPr>
          <w:rFonts w:eastAsia="Georgia" w:cs="Georgia"/>
          <w:color w:val="000000" w:themeColor="text1"/>
        </w:rPr>
        <w:t xml:space="preserve">rty Tax </w:t>
      </w:r>
      <w:r w:rsidR="00603087">
        <w:rPr>
          <w:rFonts w:eastAsia="Georgia" w:cs="Georgia"/>
          <w:color w:val="000000" w:themeColor="text1"/>
        </w:rPr>
        <w:t>L</w:t>
      </w:r>
      <w:r w:rsidR="00C02677">
        <w:rPr>
          <w:rFonts w:eastAsia="Georgia" w:cs="Georgia"/>
          <w:color w:val="000000" w:themeColor="text1"/>
        </w:rPr>
        <w:t xml:space="preserve">aws </w:t>
      </w:r>
      <w:r w:rsidR="00603087">
        <w:rPr>
          <w:rFonts w:eastAsia="Georgia" w:cs="Georgia"/>
          <w:color w:val="000000" w:themeColor="text1"/>
        </w:rPr>
        <w:t>(RPTL)</w:t>
      </w:r>
      <w:r w:rsidR="00C02677">
        <w:rPr>
          <w:rFonts w:eastAsia="Georgia" w:cs="Georgia"/>
          <w:color w:val="000000" w:themeColor="text1"/>
        </w:rPr>
        <w:t xml:space="preserve"> to</w:t>
      </w:r>
      <w:r w:rsidR="00200267">
        <w:rPr>
          <w:rFonts w:eastAsia="Georgia" w:cs="Georgia"/>
          <w:color w:val="000000" w:themeColor="text1"/>
        </w:rPr>
        <w:t xml:space="preserve"> address</w:t>
      </w:r>
      <w:r w:rsidR="00CE11D6">
        <w:rPr>
          <w:rFonts w:eastAsia="Georgia" w:cs="Georgia"/>
          <w:color w:val="000000" w:themeColor="text1"/>
        </w:rPr>
        <w:t xml:space="preserve"> the </w:t>
      </w:r>
      <w:r w:rsidR="00CE11D6" w:rsidRPr="00F75351">
        <w:rPr>
          <w:rFonts w:eastAsia="Georgia" w:cs="Georgia"/>
          <w:i/>
          <w:iCs/>
          <w:color w:val="000000" w:themeColor="text1"/>
        </w:rPr>
        <w:t>Tyler v Hennepin Decision</w:t>
      </w:r>
      <w:r w:rsidR="00206442">
        <w:rPr>
          <w:rFonts w:eastAsia="Georgia" w:cs="Georgia"/>
          <w:i/>
          <w:iCs/>
          <w:color w:val="000000" w:themeColor="text1"/>
        </w:rPr>
        <w:t xml:space="preserve">, </w:t>
      </w:r>
      <w:r w:rsidR="007505FF">
        <w:rPr>
          <w:rFonts w:eastAsia="Georgia" w:cs="Georgia"/>
          <w:color w:val="000000" w:themeColor="text1"/>
        </w:rPr>
        <w:t>by ensuring</w:t>
      </w:r>
      <w:r w:rsidR="00B722DB">
        <w:rPr>
          <w:rFonts w:eastAsia="Georgia" w:cs="Georgia"/>
          <w:color w:val="000000" w:themeColor="text1"/>
        </w:rPr>
        <w:t xml:space="preserve"> surplus </w:t>
      </w:r>
      <w:r w:rsidR="007505FF">
        <w:rPr>
          <w:rFonts w:eastAsia="Georgia" w:cs="Georgia"/>
          <w:color w:val="000000" w:themeColor="text1"/>
        </w:rPr>
        <w:t>proceeds from a tax foreclosure sale are</w:t>
      </w:r>
      <w:r w:rsidR="00B722DB">
        <w:rPr>
          <w:rFonts w:eastAsia="Georgia" w:cs="Georgia"/>
          <w:color w:val="000000" w:themeColor="text1"/>
        </w:rPr>
        <w:t xml:space="preserve"> </w:t>
      </w:r>
      <w:r w:rsidR="00EA04A0">
        <w:rPr>
          <w:rFonts w:eastAsia="Georgia" w:cs="Georgia"/>
          <w:color w:val="000000" w:themeColor="text1"/>
        </w:rPr>
        <w:t xml:space="preserve">appropriately </w:t>
      </w:r>
      <w:r w:rsidR="00B722DB">
        <w:rPr>
          <w:rFonts w:eastAsia="Georgia" w:cs="Georgia"/>
          <w:color w:val="000000" w:themeColor="text1"/>
        </w:rPr>
        <w:t xml:space="preserve">returned to </w:t>
      </w:r>
      <w:r w:rsidR="009E36FC">
        <w:rPr>
          <w:rFonts w:eastAsia="Georgia" w:cs="Georgia"/>
          <w:color w:val="000000" w:themeColor="text1"/>
        </w:rPr>
        <w:t xml:space="preserve">the </w:t>
      </w:r>
      <w:r w:rsidR="00B722DB">
        <w:rPr>
          <w:rFonts w:eastAsia="Georgia" w:cs="Georgia"/>
          <w:color w:val="000000" w:themeColor="text1"/>
        </w:rPr>
        <w:t>prior owner(s)</w:t>
      </w:r>
      <w:r w:rsidR="0029096C">
        <w:rPr>
          <w:rFonts w:eastAsia="Georgia" w:cs="Georgia"/>
          <w:color w:val="000000" w:themeColor="text1"/>
        </w:rPr>
        <w:t>,</w:t>
      </w:r>
      <w:r w:rsidR="00CE1B78">
        <w:rPr>
          <w:rFonts w:eastAsia="Georgia" w:cs="Georgia"/>
          <w:color w:val="000000" w:themeColor="text1"/>
        </w:rPr>
        <w:t xml:space="preserve"> </w:t>
      </w:r>
      <w:r w:rsidR="00B37DB9">
        <w:rPr>
          <w:rFonts w:eastAsia="Georgia" w:cs="Georgia"/>
          <w:color w:val="000000" w:themeColor="text1"/>
        </w:rPr>
        <w:t>and</w:t>
      </w:r>
      <w:r w:rsidR="00CE1B78">
        <w:rPr>
          <w:rFonts w:eastAsia="Georgia" w:cs="Georgia"/>
          <w:color w:val="000000" w:themeColor="text1"/>
        </w:rPr>
        <w:t xml:space="preserve"> </w:t>
      </w:r>
      <w:r w:rsidR="00AB3B87">
        <w:rPr>
          <w:rFonts w:eastAsia="Georgia" w:cs="Georgia"/>
          <w:color w:val="000000" w:themeColor="text1"/>
        </w:rPr>
        <w:t>build</w:t>
      </w:r>
      <w:r w:rsidR="00B37DB9">
        <w:rPr>
          <w:rFonts w:eastAsia="Georgia" w:cs="Georgia"/>
          <w:color w:val="000000" w:themeColor="text1"/>
        </w:rPr>
        <w:t>s</w:t>
      </w:r>
      <w:r w:rsidR="00AB3B87">
        <w:rPr>
          <w:rFonts w:eastAsia="Georgia" w:cs="Georgia"/>
          <w:color w:val="000000" w:themeColor="text1"/>
        </w:rPr>
        <w:t xml:space="preserve"> upon</w:t>
      </w:r>
      <w:r w:rsidR="00D711E1">
        <w:rPr>
          <w:rFonts w:eastAsia="Georgia" w:cs="Georgia"/>
          <w:color w:val="000000" w:themeColor="text1"/>
        </w:rPr>
        <w:t xml:space="preserve"> </w:t>
      </w:r>
      <w:r w:rsidR="00741A03">
        <w:rPr>
          <w:rFonts w:eastAsia="Georgia" w:cs="Georgia"/>
          <w:color w:val="000000" w:themeColor="text1"/>
        </w:rPr>
        <w:t xml:space="preserve">extensive </w:t>
      </w:r>
      <w:r w:rsidR="00D711E1">
        <w:rPr>
          <w:rFonts w:eastAsia="Georgia" w:cs="Georgia"/>
          <w:color w:val="000000" w:themeColor="text1"/>
        </w:rPr>
        <w:t>protections</w:t>
      </w:r>
      <w:r w:rsidR="00741A03">
        <w:rPr>
          <w:rFonts w:eastAsia="Georgia" w:cs="Georgia"/>
          <w:color w:val="000000" w:themeColor="text1"/>
        </w:rPr>
        <w:t xml:space="preserve"> for </w:t>
      </w:r>
      <w:r w:rsidR="0069040D">
        <w:rPr>
          <w:rFonts w:eastAsia="Georgia" w:cs="Georgia"/>
          <w:color w:val="000000" w:themeColor="text1"/>
        </w:rPr>
        <w:t xml:space="preserve">all </w:t>
      </w:r>
      <w:r w:rsidR="00741A03">
        <w:rPr>
          <w:rFonts w:eastAsia="Georgia" w:cs="Georgia"/>
          <w:color w:val="000000" w:themeColor="text1"/>
        </w:rPr>
        <w:t>homeowners in existing state law</w:t>
      </w:r>
      <w:r w:rsidR="001579BB" w:rsidRPr="001579BB">
        <w:rPr>
          <w:rFonts w:eastAsia="Georgia" w:cs="Georgia"/>
          <w:color w:val="000000" w:themeColor="text1"/>
        </w:rPr>
        <w:t xml:space="preserve">; and </w:t>
      </w:r>
      <w:r w:rsidR="00C02677">
        <w:rPr>
          <w:rFonts w:eastAsia="Georgia" w:cs="Georgia"/>
          <w:color w:val="000000" w:themeColor="text1"/>
        </w:rPr>
        <w:t xml:space="preserve"> </w:t>
      </w:r>
    </w:p>
    <w:p w14:paraId="2804E4DA" w14:textId="77777777" w:rsidR="001579BB" w:rsidRDefault="001579BB" w:rsidP="001761EB">
      <w:pPr>
        <w:spacing w:after="0" w:line="240" w:lineRule="auto"/>
        <w:rPr>
          <w:rFonts w:eastAsia="Georgia" w:cs="Georgia"/>
          <w:color w:val="000000" w:themeColor="text1"/>
        </w:rPr>
      </w:pPr>
    </w:p>
    <w:p w14:paraId="345DDC5F" w14:textId="0172BB70" w:rsidR="00102FCF" w:rsidRDefault="00102FCF" w:rsidP="00102FCF">
      <w:pPr>
        <w:spacing w:after="0" w:line="240" w:lineRule="auto"/>
        <w:rPr>
          <w:rFonts w:eastAsia="Georgia" w:cs="Georgia"/>
          <w:color w:val="000000" w:themeColor="text1"/>
        </w:rPr>
      </w:pPr>
      <w:r w:rsidRPr="00AE5754">
        <w:rPr>
          <w:rFonts w:eastAsia="Georgia" w:cs="Georgia"/>
          <w:b/>
          <w:bCs/>
          <w:color w:val="000000" w:themeColor="text1"/>
        </w:rPr>
        <w:t>WHEREAS</w:t>
      </w:r>
      <w:r>
        <w:rPr>
          <w:rFonts w:eastAsia="Georgia" w:cs="Georgia"/>
          <w:color w:val="000000" w:themeColor="text1"/>
        </w:rPr>
        <w:t>, the updates provide</w:t>
      </w:r>
      <w:r w:rsidR="0041077C">
        <w:rPr>
          <w:rFonts w:eastAsia="Georgia" w:cs="Georgia"/>
          <w:color w:val="000000" w:themeColor="text1"/>
        </w:rPr>
        <w:t xml:space="preserve"> </w:t>
      </w:r>
      <w:r>
        <w:rPr>
          <w:rFonts w:eastAsia="Georgia" w:cs="Georgia"/>
          <w:color w:val="000000" w:themeColor="text1"/>
        </w:rPr>
        <w:t>a robust process for the distribution of surplus including defining related terms; establishing a process for determining if there is a surplus; establishes that a court will determine the order and priority of returning surplus; how interested parties file for surplus funds; provides legal protections to municipalities by establishing that a property sold via a public sale represents the full value of the property</w:t>
      </w:r>
      <w:r w:rsidR="008951EF">
        <w:rPr>
          <w:rFonts w:eastAsia="Georgia" w:cs="Georgia"/>
          <w:color w:val="000000" w:themeColor="text1"/>
        </w:rPr>
        <w:t>;</w:t>
      </w:r>
      <w:r>
        <w:rPr>
          <w:rFonts w:eastAsia="Georgia" w:cs="Georgia"/>
          <w:color w:val="000000" w:themeColor="text1"/>
        </w:rPr>
        <w:t xml:space="preserve"> and </w:t>
      </w:r>
      <w:r w:rsidR="008B21EA">
        <w:rPr>
          <w:rFonts w:eastAsia="Georgia" w:cs="Georgia"/>
          <w:color w:val="000000" w:themeColor="text1"/>
        </w:rPr>
        <w:t>defines</w:t>
      </w:r>
      <w:r w:rsidR="000D0EE1">
        <w:rPr>
          <w:rFonts w:eastAsia="Georgia" w:cs="Georgia"/>
          <w:color w:val="000000" w:themeColor="text1"/>
        </w:rPr>
        <w:t xml:space="preserve"> a process </w:t>
      </w:r>
      <w:r w:rsidR="0076030C">
        <w:rPr>
          <w:rFonts w:eastAsia="Georgia" w:cs="Georgia"/>
          <w:color w:val="000000" w:themeColor="text1"/>
        </w:rPr>
        <w:t xml:space="preserve">for nonpublic </w:t>
      </w:r>
      <w:r w:rsidR="00046D43">
        <w:rPr>
          <w:rFonts w:eastAsia="Georgia" w:cs="Georgia"/>
          <w:color w:val="000000" w:themeColor="text1"/>
        </w:rPr>
        <w:t>sales</w:t>
      </w:r>
      <w:r>
        <w:rPr>
          <w:rFonts w:eastAsia="Georgia" w:cs="Georgia"/>
          <w:color w:val="000000" w:themeColor="text1"/>
        </w:rPr>
        <w:t>; and</w:t>
      </w:r>
    </w:p>
    <w:p w14:paraId="1E9AB59B" w14:textId="77777777" w:rsidR="00102FCF" w:rsidRDefault="00102FCF" w:rsidP="00332238">
      <w:pPr>
        <w:spacing w:after="0" w:line="240" w:lineRule="auto"/>
        <w:rPr>
          <w:rFonts w:eastAsia="Georgia" w:cs="Georgia"/>
          <w:b/>
          <w:bCs/>
          <w:color w:val="000000" w:themeColor="text1"/>
        </w:rPr>
      </w:pPr>
    </w:p>
    <w:p w14:paraId="5438FCF9" w14:textId="59291AB3" w:rsidR="001761EB" w:rsidRPr="001761EB" w:rsidRDefault="00977152" w:rsidP="00332238">
      <w:pPr>
        <w:spacing w:after="0" w:line="240" w:lineRule="auto"/>
        <w:rPr>
          <w:rFonts w:eastAsia="Georgia" w:cs="Georgia"/>
          <w:color w:val="000000" w:themeColor="text1"/>
        </w:rPr>
      </w:pPr>
      <w:r w:rsidRPr="00556FA1">
        <w:rPr>
          <w:rFonts w:eastAsia="Georgia" w:cs="Georgia"/>
          <w:b/>
          <w:color w:val="000000" w:themeColor="text1"/>
        </w:rPr>
        <w:t>WHER</w:t>
      </w:r>
      <w:r w:rsidR="00795427" w:rsidRPr="00556FA1">
        <w:rPr>
          <w:rFonts w:eastAsia="Georgia" w:cs="Georgia"/>
          <w:b/>
          <w:color w:val="000000" w:themeColor="text1"/>
        </w:rPr>
        <w:t>E</w:t>
      </w:r>
      <w:r w:rsidRPr="00556FA1">
        <w:rPr>
          <w:rFonts w:eastAsia="Georgia" w:cs="Georgia"/>
          <w:b/>
          <w:color w:val="000000" w:themeColor="text1"/>
        </w:rPr>
        <w:t>AS</w:t>
      </w:r>
      <w:r>
        <w:rPr>
          <w:rFonts w:eastAsia="Georgia" w:cs="Georgia"/>
          <w:color w:val="000000" w:themeColor="text1"/>
        </w:rPr>
        <w:t xml:space="preserve">, </w:t>
      </w:r>
      <w:r w:rsidR="009F4CF7" w:rsidRPr="00E006D7">
        <w:rPr>
          <w:rFonts w:eastAsia="Georgia" w:cs="Georgia"/>
          <w:color w:val="000000" w:themeColor="text1"/>
        </w:rPr>
        <w:t>the</w:t>
      </w:r>
      <w:r w:rsidR="00034175">
        <w:rPr>
          <w:rFonts w:eastAsia="Georgia" w:cs="Georgia"/>
          <w:color w:val="000000" w:themeColor="text1"/>
        </w:rPr>
        <w:t>y</w:t>
      </w:r>
      <w:r w:rsidR="009F4CF7">
        <w:rPr>
          <w:rFonts w:eastAsia="Georgia" w:cs="Georgia"/>
          <w:color w:val="000000" w:themeColor="text1"/>
        </w:rPr>
        <w:t xml:space="preserve"> </w:t>
      </w:r>
      <w:r w:rsidR="002D607A">
        <w:rPr>
          <w:rFonts w:eastAsia="Georgia" w:cs="Georgia"/>
          <w:color w:val="000000" w:themeColor="text1"/>
        </w:rPr>
        <w:t xml:space="preserve">also </w:t>
      </w:r>
      <w:r w:rsidR="00203410">
        <w:rPr>
          <w:rFonts w:eastAsia="Georgia" w:cs="Georgia"/>
          <w:color w:val="000000" w:themeColor="text1"/>
        </w:rPr>
        <w:t>establish mechanisms for counties to be reimbursed for</w:t>
      </w:r>
      <w:r>
        <w:rPr>
          <w:rFonts w:eastAsia="Georgia" w:cs="Georgia"/>
          <w:color w:val="000000" w:themeColor="text1"/>
        </w:rPr>
        <w:t xml:space="preserve"> </w:t>
      </w:r>
      <w:r w:rsidR="00F8663D">
        <w:rPr>
          <w:rFonts w:eastAsia="Georgia" w:cs="Georgia"/>
          <w:color w:val="000000" w:themeColor="text1"/>
        </w:rPr>
        <w:t>delinquent taxes, penalties</w:t>
      </w:r>
      <w:r w:rsidR="00640692">
        <w:rPr>
          <w:rFonts w:eastAsia="Georgia" w:cs="Georgia"/>
          <w:color w:val="000000" w:themeColor="text1"/>
        </w:rPr>
        <w:t xml:space="preserve"> and</w:t>
      </w:r>
      <w:r w:rsidR="00A956B7" w:rsidRPr="00E006D7">
        <w:rPr>
          <w:rFonts w:eastAsia="Georgia" w:cs="Georgia"/>
          <w:color w:val="000000" w:themeColor="text1"/>
        </w:rPr>
        <w:t xml:space="preserve"> </w:t>
      </w:r>
      <w:r w:rsidR="00F76BD6">
        <w:rPr>
          <w:rFonts w:eastAsia="Georgia" w:cs="Georgia"/>
          <w:color w:val="000000" w:themeColor="text1"/>
        </w:rPr>
        <w:t>interest</w:t>
      </w:r>
      <w:r w:rsidR="00640692">
        <w:rPr>
          <w:rFonts w:eastAsia="Georgia" w:cs="Georgia"/>
          <w:color w:val="000000" w:themeColor="text1"/>
        </w:rPr>
        <w:t>;</w:t>
      </w:r>
      <w:r w:rsidR="00F76BD6">
        <w:rPr>
          <w:rFonts w:eastAsia="Georgia" w:cs="Georgia"/>
          <w:color w:val="000000" w:themeColor="text1"/>
        </w:rPr>
        <w:t xml:space="preserve"> </w:t>
      </w:r>
      <w:r w:rsidR="002A46D1">
        <w:rPr>
          <w:rFonts w:eastAsia="Georgia" w:cs="Georgia"/>
          <w:color w:val="000000" w:themeColor="text1"/>
        </w:rPr>
        <w:t>mailing costs</w:t>
      </w:r>
      <w:r w:rsidR="0085571A">
        <w:rPr>
          <w:rFonts w:eastAsia="Georgia" w:cs="Georgia"/>
          <w:color w:val="000000" w:themeColor="text1"/>
        </w:rPr>
        <w:t>;</w:t>
      </w:r>
      <w:r w:rsidR="00201758">
        <w:rPr>
          <w:rFonts w:eastAsia="Georgia" w:cs="Georgia"/>
          <w:color w:val="000000" w:themeColor="text1"/>
        </w:rPr>
        <w:t xml:space="preserve"> costs of publication of notices</w:t>
      </w:r>
      <w:r w:rsidR="0085571A">
        <w:rPr>
          <w:rFonts w:eastAsia="Georgia" w:cs="Georgia"/>
          <w:color w:val="000000" w:themeColor="text1"/>
        </w:rPr>
        <w:t>;</w:t>
      </w:r>
      <w:r w:rsidR="00157E9A">
        <w:rPr>
          <w:rFonts w:eastAsia="Georgia" w:cs="Georgia"/>
          <w:color w:val="000000" w:themeColor="text1"/>
        </w:rPr>
        <w:t xml:space="preserve"> </w:t>
      </w:r>
      <w:r w:rsidR="00AA69BA">
        <w:rPr>
          <w:rFonts w:eastAsia="Georgia" w:cs="Georgia"/>
          <w:color w:val="000000" w:themeColor="text1"/>
        </w:rPr>
        <w:t>the cost of recording and filing legal documents</w:t>
      </w:r>
      <w:r w:rsidR="00255451">
        <w:rPr>
          <w:rFonts w:eastAsia="Georgia" w:cs="Georgia"/>
          <w:color w:val="000000" w:themeColor="text1"/>
        </w:rPr>
        <w:t>;</w:t>
      </w:r>
      <w:r w:rsidR="00527ADE">
        <w:rPr>
          <w:rFonts w:eastAsia="Georgia" w:cs="Georgia"/>
          <w:color w:val="000000" w:themeColor="text1"/>
        </w:rPr>
        <w:t xml:space="preserve"> reasonable and necessary costs of any search</w:t>
      </w:r>
      <w:r w:rsidR="003A000B">
        <w:rPr>
          <w:rFonts w:eastAsia="Georgia" w:cs="Georgia"/>
          <w:color w:val="000000" w:themeColor="text1"/>
        </w:rPr>
        <w:t xml:space="preserve"> of the public record</w:t>
      </w:r>
      <w:r w:rsidR="00EC1EF9">
        <w:rPr>
          <w:rFonts w:eastAsia="Georgia" w:cs="Georgia"/>
          <w:color w:val="000000" w:themeColor="text1"/>
        </w:rPr>
        <w:t xml:space="preserve"> </w:t>
      </w:r>
      <w:r w:rsidR="00C55D70">
        <w:rPr>
          <w:rFonts w:eastAsia="Georgia" w:cs="Georgia"/>
          <w:color w:val="000000" w:themeColor="text1"/>
        </w:rPr>
        <w:t>and notice</w:t>
      </w:r>
      <w:r w:rsidR="001A77D0">
        <w:rPr>
          <w:rFonts w:eastAsia="Georgia" w:cs="Georgia"/>
          <w:color w:val="000000" w:themeColor="text1"/>
        </w:rPr>
        <w:t xml:space="preserve"> requirements </w:t>
      </w:r>
      <w:r w:rsidR="00EC1EF9">
        <w:rPr>
          <w:rFonts w:eastAsia="Georgia" w:cs="Georgia"/>
          <w:color w:val="000000" w:themeColor="text1"/>
        </w:rPr>
        <w:t xml:space="preserve">(which includes a </w:t>
      </w:r>
      <w:r w:rsidR="002563D8">
        <w:rPr>
          <w:rFonts w:eastAsia="Georgia" w:cs="Georgia"/>
          <w:color w:val="000000" w:themeColor="text1"/>
        </w:rPr>
        <w:t>maximum of $250 or 2 percent of the</w:t>
      </w:r>
      <w:r w:rsidR="0099758D">
        <w:rPr>
          <w:rFonts w:eastAsia="Georgia" w:cs="Georgia"/>
          <w:color w:val="000000" w:themeColor="text1"/>
        </w:rPr>
        <w:t xml:space="preserve"> delinquent taxes, interest</w:t>
      </w:r>
      <w:r w:rsidR="001761EB" w:rsidRPr="001761EB">
        <w:rPr>
          <w:rFonts w:eastAsia="Georgia" w:cs="Georgia"/>
          <w:color w:val="000000" w:themeColor="text1"/>
        </w:rPr>
        <w:t xml:space="preserve"> and </w:t>
      </w:r>
      <w:r w:rsidR="0099758D">
        <w:rPr>
          <w:rFonts w:eastAsia="Georgia" w:cs="Georgia"/>
          <w:color w:val="000000" w:themeColor="text1"/>
        </w:rPr>
        <w:t>penalties</w:t>
      </w:r>
      <w:r w:rsidR="000B344C">
        <w:rPr>
          <w:rFonts w:eastAsia="Georgia" w:cs="Georgia"/>
          <w:color w:val="000000" w:themeColor="text1"/>
        </w:rPr>
        <w:t xml:space="preserve">, whichever is higher </w:t>
      </w:r>
      <w:r w:rsidR="00024880">
        <w:rPr>
          <w:rFonts w:eastAsia="Georgia" w:cs="Georgia"/>
          <w:color w:val="000000" w:themeColor="text1"/>
        </w:rPr>
        <w:t>to cover the</w:t>
      </w:r>
      <w:r w:rsidR="00297D41">
        <w:rPr>
          <w:rFonts w:eastAsia="Georgia" w:cs="Georgia"/>
          <w:color w:val="000000" w:themeColor="text1"/>
        </w:rPr>
        <w:t>se costs</w:t>
      </w:r>
      <w:r w:rsidR="00297D41" w:rsidRPr="00A45545">
        <w:rPr>
          <w:rFonts w:eastAsia="Georgia" w:cs="Georgia"/>
          <w:color w:val="000000" w:themeColor="text1"/>
        </w:rPr>
        <w:t>)</w:t>
      </w:r>
      <w:r w:rsidR="008F51C9">
        <w:rPr>
          <w:rFonts w:eastAsia="Georgia" w:cs="Georgia"/>
          <w:color w:val="000000" w:themeColor="text1"/>
        </w:rPr>
        <w:t>;</w:t>
      </w:r>
      <w:r w:rsidR="00097A43">
        <w:rPr>
          <w:rFonts w:eastAsia="Georgia" w:cs="Georgia"/>
          <w:color w:val="000000" w:themeColor="text1"/>
        </w:rPr>
        <w:t xml:space="preserve"> and </w:t>
      </w:r>
      <w:r w:rsidR="00705B2B">
        <w:rPr>
          <w:rFonts w:eastAsia="Georgia" w:cs="Georgia"/>
          <w:color w:val="000000" w:themeColor="text1"/>
        </w:rPr>
        <w:t>the amount owed</w:t>
      </w:r>
      <w:r w:rsidR="0011503F">
        <w:rPr>
          <w:rFonts w:eastAsia="Georgia" w:cs="Georgia"/>
          <w:color w:val="000000" w:themeColor="text1"/>
        </w:rPr>
        <w:t xml:space="preserve"> to the tax district</w:t>
      </w:r>
      <w:r w:rsidR="00A14B9C">
        <w:rPr>
          <w:rFonts w:eastAsia="Georgia" w:cs="Georgia"/>
          <w:color w:val="000000" w:themeColor="text1"/>
        </w:rPr>
        <w:t xml:space="preserve"> by virtue of a </w:t>
      </w:r>
      <w:r w:rsidR="00370E89">
        <w:rPr>
          <w:rFonts w:eastAsia="Georgia" w:cs="Georgia"/>
          <w:color w:val="000000" w:themeColor="text1"/>
        </w:rPr>
        <w:t>judgment</w:t>
      </w:r>
      <w:r w:rsidR="004669D3">
        <w:rPr>
          <w:rFonts w:eastAsia="Georgia" w:cs="Georgia"/>
          <w:color w:val="000000" w:themeColor="text1"/>
        </w:rPr>
        <w:t xml:space="preserve"> lien</w:t>
      </w:r>
      <w:r w:rsidR="00976854">
        <w:rPr>
          <w:rFonts w:eastAsia="Georgia" w:cs="Georgia"/>
          <w:color w:val="000000" w:themeColor="text1"/>
        </w:rPr>
        <w:t>, mortgage lien</w:t>
      </w:r>
      <w:r w:rsidR="002E2103">
        <w:rPr>
          <w:rFonts w:eastAsia="Georgia" w:cs="Georgia"/>
          <w:color w:val="000000" w:themeColor="text1"/>
        </w:rPr>
        <w:t>, or any other lien</w:t>
      </w:r>
      <w:r w:rsidR="001761EB" w:rsidRPr="00A45545">
        <w:rPr>
          <w:rFonts w:eastAsia="Georgia" w:cs="Georgia"/>
          <w:color w:val="000000" w:themeColor="text1"/>
        </w:rPr>
        <w:t xml:space="preserve">; and </w:t>
      </w:r>
    </w:p>
    <w:p w14:paraId="294DB493" w14:textId="77777777" w:rsidR="001761EB" w:rsidRPr="001761EB" w:rsidRDefault="001761EB" w:rsidP="001761EB">
      <w:pPr>
        <w:spacing w:after="0" w:line="240" w:lineRule="auto"/>
        <w:rPr>
          <w:rFonts w:eastAsia="Georgia" w:cs="Georgia"/>
          <w:color w:val="000000" w:themeColor="text1"/>
        </w:rPr>
      </w:pPr>
    </w:p>
    <w:p w14:paraId="5863E857" w14:textId="537B6663" w:rsidR="004C0BD5" w:rsidRDefault="008E3A51" w:rsidP="001761EB">
      <w:pPr>
        <w:spacing w:after="0" w:line="240" w:lineRule="auto"/>
        <w:rPr>
          <w:rFonts w:eastAsia="Georgia" w:cs="Georgia"/>
          <w:color w:val="000000" w:themeColor="text1"/>
        </w:rPr>
      </w:pPr>
      <w:r w:rsidRPr="00C47F18">
        <w:rPr>
          <w:rFonts w:eastAsia="Georgia" w:cs="Georgia"/>
          <w:b/>
          <w:color w:val="000000" w:themeColor="text1"/>
        </w:rPr>
        <w:t>WHEREAS</w:t>
      </w:r>
      <w:r>
        <w:rPr>
          <w:rFonts w:eastAsia="Georgia" w:cs="Georgia"/>
          <w:color w:val="000000" w:themeColor="text1"/>
        </w:rPr>
        <w:t xml:space="preserve">, </w:t>
      </w:r>
      <w:r w:rsidR="00F31528">
        <w:rPr>
          <w:rFonts w:eastAsia="Georgia" w:cs="Georgia"/>
          <w:color w:val="000000" w:themeColor="text1"/>
        </w:rPr>
        <w:t>the</w:t>
      </w:r>
      <w:r w:rsidR="00034175">
        <w:rPr>
          <w:rFonts w:eastAsia="Georgia" w:cs="Georgia"/>
          <w:color w:val="000000" w:themeColor="text1"/>
        </w:rPr>
        <w:t>y</w:t>
      </w:r>
      <w:r w:rsidR="007164E7">
        <w:rPr>
          <w:rFonts w:eastAsia="Georgia" w:cs="Georgia"/>
          <w:color w:val="000000" w:themeColor="text1"/>
        </w:rPr>
        <w:t xml:space="preserve"> recognize that not all counties follow Article 11 of the RPTL to conduct their tax foreclosure</w:t>
      </w:r>
      <w:r w:rsidR="00DA7EC3">
        <w:rPr>
          <w:rFonts w:eastAsia="Georgia" w:cs="Georgia"/>
          <w:color w:val="000000" w:themeColor="text1"/>
        </w:rPr>
        <w:t xml:space="preserve"> but </w:t>
      </w:r>
      <w:r w:rsidR="00B138C3">
        <w:rPr>
          <w:rFonts w:eastAsia="Georgia" w:cs="Georgia"/>
          <w:color w:val="000000" w:themeColor="text1"/>
        </w:rPr>
        <w:t xml:space="preserve">will </w:t>
      </w:r>
      <w:r w:rsidR="00DA7EC3">
        <w:rPr>
          <w:rFonts w:eastAsia="Georgia" w:cs="Georgia"/>
          <w:color w:val="000000" w:themeColor="text1"/>
        </w:rPr>
        <w:t xml:space="preserve">allow these municipalities to </w:t>
      </w:r>
      <w:r w:rsidR="009F5332">
        <w:rPr>
          <w:rFonts w:eastAsia="Georgia" w:cs="Georgia"/>
          <w:color w:val="000000" w:themeColor="text1"/>
        </w:rPr>
        <w:t xml:space="preserve">largely </w:t>
      </w:r>
      <w:r w:rsidR="00DA7EC3">
        <w:rPr>
          <w:rFonts w:eastAsia="Georgia" w:cs="Georgia"/>
          <w:color w:val="000000" w:themeColor="text1"/>
        </w:rPr>
        <w:t xml:space="preserve">continue their current process as </w:t>
      </w:r>
      <w:r w:rsidR="009F5332">
        <w:rPr>
          <w:rFonts w:eastAsia="Georgia" w:cs="Georgia"/>
          <w:color w:val="000000" w:themeColor="text1"/>
        </w:rPr>
        <w:t xml:space="preserve">long as surplus is returned to prior owner(s); and </w:t>
      </w:r>
      <w:r w:rsidR="00DA7EC3">
        <w:rPr>
          <w:rFonts w:eastAsia="Georgia" w:cs="Georgia"/>
          <w:color w:val="000000" w:themeColor="text1"/>
        </w:rPr>
        <w:t xml:space="preserve"> </w:t>
      </w:r>
    </w:p>
    <w:p w14:paraId="616BE92E" w14:textId="77777777" w:rsidR="00CD6057" w:rsidRDefault="00BB53F5" w:rsidP="001761EB">
      <w:pPr>
        <w:spacing w:after="0" w:line="240" w:lineRule="auto"/>
        <w:rPr>
          <w:rFonts w:eastAsia="Georgia" w:cs="Georgia"/>
          <w:color w:val="000000" w:themeColor="text1"/>
        </w:rPr>
      </w:pPr>
      <w:r w:rsidRPr="00CD6057">
        <w:rPr>
          <w:rFonts w:eastAsia="Georgia" w:cs="Georgia"/>
          <w:b/>
          <w:color w:val="000000" w:themeColor="text1"/>
        </w:rPr>
        <w:t>WHEREAS</w:t>
      </w:r>
      <w:r>
        <w:rPr>
          <w:rFonts w:eastAsia="Georgia" w:cs="Georgia"/>
          <w:color w:val="000000" w:themeColor="text1"/>
        </w:rPr>
        <w:t xml:space="preserve">, the updates provide that </w:t>
      </w:r>
      <w:r w:rsidR="006C2AB5">
        <w:rPr>
          <w:rFonts w:eastAsia="Georgia" w:cs="Georgia"/>
          <w:color w:val="000000" w:themeColor="text1"/>
        </w:rPr>
        <w:t>at the conclusion of such proceedings</w:t>
      </w:r>
      <w:r w:rsidR="003601F5">
        <w:rPr>
          <w:rFonts w:eastAsia="Georgia" w:cs="Georgia"/>
          <w:color w:val="000000" w:themeColor="text1"/>
        </w:rPr>
        <w:t xml:space="preserve"> </w:t>
      </w:r>
      <w:r w:rsidR="00FD34D8">
        <w:rPr>
          <w:rFonts w:eastAsia="Georgia" w:cs="Georgia"/>
          <w:color w:val="000000" w:themeColor="text1"/>
        </w:rPr>
        <w:t>any surplus not claimed</w:t>
      </w:r>
      <w:r w:rsidR="003601F5">
        <w:rPr>
          <w:rFonts w:eastAsia="Georgia" w:cs="Georgia"/>
          <w:color w:val="000000" w:themeColor="text1"/>
        </w:rPr>
        <w:t xml:space="preserve"> </w:t>
      </w:r>
      <w:r w:rsidR="000D1F49">
        <w:rPr>
          <w:rFonts w:eastAsia="Georgia" w:cs="Georgia"/>
          <w:color w:val="000000" w:themeColor="text1"/>
        </w:rPr>
        <w:t>shall be deemed abandoned</w:t>
      </w:r>
      <w:r w:rsidR="003601F5">
        <w:rPr>
          <w:rFonts w:eastAsia="Georgia" w:cs="Georgia"/>
          <w:color w:val="000000" w:themeColor="text1"/>
        </w:rPr>
        <w:t xml:space="preserve"> </w:t>
      </w:r>
      <w:r w:rsidR="00842857">
        <w:rPr>
          <w:rFonts w:eastAsia="Georgia" w:cs="Georgia"/>
          <w:color w:val="000000" w:themeColor="text1"/>
        </w:rPr>
        <w:t xml:space="preserve">and shall be </w:t>
      </w:r>
      <w:r w:rsidR="00105724">
        <w:rPr>
          <w:rFonts w:eastAsia="Georgia" w:cs="Georgia"/>
          <w:color w:val="000000" w:themeColor="text1"/>
        </w:rPr>
        <w:t xml:space="preserve">paid to the tax </w:t>
      </w:r>
      <w:r w:rsidR="00487926">
        <w:rPr>
          <w:rFonts w:eastAsia="Georgia" w:cs="Georgia"/>
          <w:color w:val="000000" w:themeColor="text1"/>
        </w:rPr>
        <w:t>district</w:t>
      </w:r>
      <w:r w:rsidR="0039523F">
        <w:rPr>
          <w:rFonts w:eastAsia="Georgia" w:cs="Georgia"/>
          <w:color w:val="000000" w:themeColor="text1"/>
        </w:rPr>
        <w:t>, not the state comptroller</w:t>
      </w:r>
      <w:r w:rsidR="00C95E05">
        <w:rPr>
          <w:rFonts w:eastAsia="Georgia" w:cs="Georgia"/>
          <w:color w:val="000000" w:themeColor="text1"/>
        </w:rPr>
        <w:t xml:space="preserve">, and </w:t>
      </w:r>
      <w:r w:rsidR="002A7F89">
        <w:rPr>
          <w:rFonts w:eastAsia="Georgia" w:cs="Georgia"/>
          <w:color w:val="000000" w:themeColor="text1"/>
        </w:rPr>
        <w:t xml:space="preserve">shall </w:t>
      </w:r>
      <w:r w:rsidR="00C95E05">
        <w:rPr>
          <w:rFonts w:eastAsia="Georgia" w:cs="Georgia"/>
          <w:color w:val="000000" w:themeColor="text1"/>
        </w:rPr>
        <w:t xml:space="preserve">be </w:t>
      </w:r>
      <w:r w:rsidR="002A7F89">
        <w:rPr>
          <w:rFonts w:eastAsia="Georgia" w:cs="Georgia"/>
          <w:color w:val="000000" w:themeColor="text1"/>
        </w:rPr>
        <w:t>used</w:t>
      </w:r>
      <w:r w:rsidR="00C95E05">
        <w:rPr>
          <w:rFonts w:eastAsia="Georgia" w:cs="Georgia"/>
          <w:color w:val="000000" w:themeColor="text1"/>
        </w:rPr>
        <w:t xml:space="preserve"> </w:t>
      </w:r>
      <w:r w:rsidR="0070319B">
        <w:rPr>
          <w:rFonts w:eastAsia="Georgia" w:cs="Georgia"/>
          <w:color w:val="000000" w:themeColor="text1"/>
        </w:rPr>
        <w:t xml:space="preserve">by the tax district </w:t>
      </w:r>
      <w:r w:rsidR="00C95E05">
        <w:rPr>
          <w:rFonts w:eastAsia="Georgia" w:cs="Georgia"/>
          <w:color w:val="000000" w:themeColor="text1"/>
        </w:rPr>
        <w:t xml:space="preserve">to reduce its tax levy; and </w:t>
      </w:r>
    </w:p>
    <w:p w14:paraId="169EB99C" w14:textId="77777777" w:rsidR="00CD6057" w:rsidRDefault="00CD6057" w:rsidP="001761EB">
      <w:pPr>
        <w:spacing w:after="0" w:line="240" w:lineRule="auto"/>
        <w:rPr>
          <w:rFonts w:eastAsia="Georgia" w:cs="Georgia"/>
          <w:color w:val="000000" w:themeColor="text1"/>
        </w:rPr>
      </w:pPr>
    </w:p>
    <w:p w14:paraId="55DE6883" w14:textId="65B11607" w:rsidR="00CD6057" w:rsidRDefault="00CD6057" w:rsidP="001761EB">
      <w:pPr>
        <w:spacing w:after="0" w:line="240" w:lineRule="auto"/>
        <w:rPr>
          <w:rFonts w:eastAsia="Georgia" w:cs="Georgia"/>
          <w:color w:val="000000" w:themeColor="text1"/>
        </w:rPr>
      </w:pPr>
      <w:r w:rsidRPr="00F10147">
        <w:rPr>
          <w:rFonts w:eastAsia="Georgia" w:cs="Georgia"/>
          <w:b/>
          <w:color w:val="000000" w:themeColor="text1"/>
        </w:rPr>
        <w:t>WHEREAS</w:t>
      </w:r>
      <w:r>
        <w:rPr>
          <w:rFonts w:eastAsia="Georgia" w:cs="Georgia"/>
          <w:color w:val="000000" w:themeColor="text1"/>
        </w:rPr>
        <w:t xml:space="preserve">, </w:t>
      </w:r>
      <w:r w:rsidR="003D1DE9">
        <w:rPr>
          <w:rFonts w:eastAsia="Georgia" w:cs="Georgia"/>
          <w:color w:val="000000" w:themeColor="text1"/>
        </w:rPr>
        <w:t xml:space="preserve">the </w:t>
      </w:r>
      <w:r w:rsidR="00CD1D2E">
        <w:rPr>
          <w:rFonts w:eastAsia="Georgia" w:cs="Georgia"/>
          <w:color w:val="000000" w:themeColor="text1"/>
        </w:rPr>
        <w:t>update provides limitations on re</w:t>
      </w:r>
      <w:r w:rsidR="009D2D99">
        <w:rPr>
          <w:rFonts w:eastAsia="Georgia" w:cs="Georgia"/>
          <w:color w:val="000000" w:themeColor="text1"/>
        </w:rPr>
        <w:t>troactive</w:t>
      </w:r>
      <w:r w:rsidR="0033215D">
        <w:rPr>
          <w:rFonts w:eastAsia="Georgia" w:cs="Georgia"/>
          <w:color w:val="000000" w:themeColor="text1"/>
        </w:rPr>
        <w:t xml:space="preserve"> claims</w:t>
      </w:r>
      <w:r w:rsidR="00F10147">
        <w:rPr>
          <w:rFonts w:eastAsia="Georgia" w:cs="Georgia"/>
          <w:color w:val="000000" w:themeColor="text1"/>
        </w:rPr>
        <w:t xml:space="preserve"> for surplus for sales that occurred before the U.S. Supreme Court Decision; and</w:t>
      </w:r>
    </w:p>
    <w:p w14:paraId="017F628A" w14:textId="77777777" w:rsidR="00F10147" w:rsidRDefault="00F10147" w:rsidP="001761EB">
      <w:pPr>
        <w:spacing w:after="0" w:line="240" w:lineRule="auto"/>
        <w:rPr>
          <w:rFonts w:eastAsia="Georgia" w:cs="Georgia"/>
          <w:color w:val="000000" w:themeColor="text1"/>
        </w:rPr>
      </w:pPr>
    </w:p>
    <w:p w14:paraId="209BBA06" w14:textId="77777777" w:rsidR="00770122" w:rsidRDefault="001761EB" w:rsidP="001761EB">
      <w:pPr>
        <w:spacing w:after="0" w:line="240" w:lineRule="auto"/>
        <w:rPr>
          <w:rFonts w:eastAsia="Georgia" w:cs="Georgia"/>
          <w:color w:val="000000" w:themeColor="text1"/>
        </w:rPr>
      </w:pPr>
      <w:r w:rsidRPr="00123181">
        <w:rPr>
          <w:rFonts w:eastAsia="Georgia" w:cs="Georgia"/>
          <w:b/>
          <w:color w:val="000000" w:themeColor="text1"/>
        </w:rPr>
        <w:t>WHEREAS</w:t>
      </w:r>
      <w:r w:rsidRPr="001761EB">
        <w:rPr>
          <w:rFonts w:eastAsia="Georgia" w:cs="Georgia"/>
          <w:color w:val="000000" w:themeColor="text1"/>
        </w:rPr>
        <w:t xml:space="preserve">, </w:t>
      </w:r>
      <w:r w:rsidR="004720DE">
        <w:rPr>
          <w:rFonts w:eastAsia="Georgia" w:cs="Georgia"/>
          <w:color w:val="000000" w:themeColor="text1"/>
        </w:rPr>
        <w:t>nearly all</w:t>
      </w:r>
      <w:r w:rsidRPr="001761EB">
        <w:rPr>
          <w:rFonts w:eastAsia="Georgia" w:cs="Georgia"/>
          <w:color w:val="000000" w:themeColor="text1"/>
        </w:rPr>
        <w:t xml:space="preserve"> </w:t>
      </w:r>
      <w:r w:rsidR="00D241A0">
        <w:rPr>
          <w:rFonts w:eastAsia="Georgia" w:cs="Georgia"/>
          <w:color w:val="000000" w:themeColor="text1"/>
        </w:rPr>
        <w:t xml:space="preserve">counties, as tax enforcement municipalities, must under state law </w:t>
      </w:r>
      <w:r w:rsidR="00F25295">
        <w:rPr>
          <w:rFonts w:eastAsia="Georgia" w:cs="Georgia"/>
          <w:color w:val="000000" w:themeColor="text1"/>
        </w:rPr>
        <w:t xml:space="preserve">hold </w:t>
      </w:r>
      <w:r w:rsidR="008B6C8B">
        <w:rPr>
          <w:rFonts w:eastAsia="Georgia" w:cs="Georgia"/>
          <w:color w:val="000000" w:themeColor="text1"/>
        </w:rPr>
        <w:t>harmless school district and towns</w:t>
      </w:r>
      <w:r w:rsidR="00EE7F41">
        <w:rPr>
          <w:rFonts w:eastAsia="Georgia" w:cs="Georgia"/>
          <w:color w:val="000000" w:themeColor="text1"/>
        </w:rPr>
        <w:t xml:space="preserve"> for any unpaid property taxes, as well as many villages that counties voluntarily hold harmless</w:t>
      </w:r>
      <w:r w:rsidR="00770122">
        <w:rPr>
          <w:rFonts w:eastAsia="Georgia" w:cs="Georgia"/>
          <w:color w:val="000000" w:themeColor="text1"/>
        </w:rPr>
        <w:t xml:space="preserve">; and </w:t>
      </w:r>
    </w:p>
    <w:p w14:paraId="761220AD" w14:textId="77777777" w:rsidR="00770122" w:rsidRDefault="00770122" w:rsidP="001761EB">
      <w:pPr>
        <w:spacing w:after="0" w:line="240" w:lineRule="auto"/>
        <w:rPr>
          <w:rFonts w:eastAsia="Georgia" w:cs="Georgia"/>
          <w:color w:val="000000" w:themeColor="text1"/>
        </w:rPr>
      </w:pPr>
    </w:p>
    <w:p w14:paraId="25153642" w14:textId="6DC75E70" w:rsidR="001761EB" w:rsidRPr="001761EB" w:rsidRDefault="004118FC" w:rsidP="001761EB">
      <w:pPr>
        <w:spacing w:after="0" w:line="240" w:lineRule="auto"/>
        <w:rPr>
          <w:rFonts w:eastAsia="Georgia" w:cs="Georgia"/>
          <w:color w:val="000000" w:themeColor="text1"/>
        </w:rPr>
      </w:pPr>
      <w:r w:rsidRPr="00123181">
        <w:rPr>
          <w:rFonts w:eastAsia="Georgia" w:cs="Georgia"/>
          <w:b/>
          <w:color w:val="000000" w:themeColor="text1"/>
        </w:rPr>
        <w:t>W</w:t>
      </w:r>
      <w:r w:rsidR="00754172" w:rsidRPr="00123181">
        <w:rPr>
          <w:rFonts w:eastAsia="Georgia" w:cs="Georgia"/>
          <w:b/>
          <w:color w:val="000000" w:themeColor="text1"/>
        </w:rPr>
        <w:t>HERE</w:t>
      </w:r>
      <w:r w:rsidR="005B2251" w:rsidRPr="00123181">
        <w:rPr>
          <w:rFonts w:eastAsia="Georgia" w:cs="Georgia"/>
          <w:b/>
          <w:color w:val="000000" w:themeColor="text1"/>
        </w:rPr>
        <w:t>AS</w:t>
      </w:r>
      <w:r w:rsidR="005B2251">
        <w:rPr>
          <w:rFonts w:eastAsia="Georgia" w:cs="Georgia"/>
          <w:color w:val="000000" w:themeColor="text1"/>
        </w:rPr>
        <w:t>,</w:t>
      </w:r>
      <w:r w:rsidR="00EE7F41">
        <w:rPr>
          <w:rFonts w:eastAsia="Georgia" w:cs="Georgia"/>
          <w:color w:val="000000" w:themeColor="text1"/>
        </w:rPr>
        <w:t xml:space="preserve"> </w:t>
      </w:r>
      <w:r w:rsidR="005B2251">
        <w:rPr>
          <w:rFonts w:eastAsia="Georgia" w:cs="Georgia"/>
          <w:color w:val="000000" w:themeColor="text1"/>
        </w:rPr>
        <w:t>these</w:t>
      </w:r>
      <w:r w:rsidR="001761EB" w:rsidRPr="001761EB">
        <w:rPr>
          <w:rFonts w:eastAsia="Georgia" w:cs="Georgia"/>
          <w:color w:val="000000" w:themeColor="text1"/>
        </w:rPr>
        <w:t xml:space="preserve"> hold harmless responsibilities often extend for many years as defined under state law and practice; and </w:t>
      </w:r>
    </w:p>
    <w:p w14:paraId="39CF4710" w14:textId="77777777" w:rsidR="001761EB" w:rsidRPr="001761EB" w:rsidRDefault="001761EB" w:rsidP="001761EB">
      <w:pPr>
        <w:spacing w:after="0" w:line="240" w:lineRule="auto"/>
        <w:rPr>
          <w:rFonts w:eastAsia="Georgia" w:cs="Georgia"/>
          <w:color w:val="000000" w:themeColor="text1"/>
        </w:rPr>
      </w:pPr>
    </w:p>
    <w:p w14:paraId="58B8F3AD" w14:textId="7C8D6143" w:rsidR="004C0360" w:rsidRDefault="004C0360" w:rsidP="001761EB">
      <w:pPr>
        <w:spacing w:after="0" w:line="240" w:lineRule="auto"/>
        <w:rPr>
          <w:rFonts w:eastAsia="Georgia" w:cs="Georgia"/>
          <w:color w:val="000000" w:themeColor="text1"/>
        </w:rPr>
      </w:pPr>
      <w:r w:rsidRPr="00573A30">
        <w:rPr>
          <w:rFonts w:eastAsia="Georgia" w:cs="Georgia"/>
          <w:b/>
          <w:color w:val="000000" w:themeColor="text1"/>
        </w:rPr>
        <w:t>WHEREAS</w:t>
      </w:r>
      <w:r>
        <w:rPr>
          <w:rFonts w:eastAsia="Georgia" w:cs="Georgia"/>
          <w:color w:val="000000" w:themeColor="text1"/>
        </w:rPr>
        <w:t xml:space="preserve">, in </w:t>
      </w:r>
      <w:r w:rsidR="00E23D1E">
        <w:rPr>
          <w:rFonts w:eastAsia="Georgia" w:cs="Georgia"/>
          <w:color w:val="000000" w:themeColor="text1"/>
        </w:rPr>
        <w:t xml:space="preserve">calendar year 2022, </w:t>
      </w:r>
      <w:r w:rsidR="00810F34">
        <w:rPr>
          <w:rFonts w:eastAsia="Georgia" w:cs="Georgia"/>
          <w:color w:val="000000" w:themeColor="text1"/>
        </w:rPr>
        <w:t>nearly $450 million in delinquent school district, town</w:t>
      </w:r>
      <w:r w:rsidR="0041080D">
        <w:rPr>
          <w:rFonts w:eastAsia="Georgia" w:cs="Georgia"/>
          <w:color w:val="000000" w:themeColor="text1"/>
        </w:rPr>
        <w:t>,</w:t>
      </w:r>
      <w:r w:rsidR="00E42C0D">
        <w:rPr>
          <w:rFonts w:eastAsia="Georgia" w:cs="Georgia"/>
          <w:color w:val="000000" w:themeColor="text1"/>
        </w:rPr>
        <w:t xml:space="preserve"> and </w:t>
      </w:r>
      <w:r w:rsidR="00607505">
        <w:rPr>
          <w:rFonts w:eastAsia="Georgia" w:cs="Georgia"/>
          <w:color w:val="000000" w:themeColor="text1"/>
        </w:rPr>
        <w:t>village taxes were turned over to counties for further collection</w:t>
      </w:r>
      <w:r w:rsidR="00B15B5A">
        <w:rPr>
          <w:rFonts w:eastAsia="Georgia" w:cs="Georgia"/>
          <w:color w:val="000000" w:themeColor="text1"/>
        </w:rPr>
        <w:t xml:space="preserve"> actions</w:t>
      </w:r>
      <w:r w:rsidR="00693B12">
        <w:rPr>
          <w:rFonts w:eastAsia="Georgia" w:cs="Georgia"/>
          <w:color w:val="000000" w:themeColor="text1"/>
        </w:rPr>
        <w:t xml:space="preserve">, with counties making these jurisdictions whole for their unpaid taxes; and </w:t>
      </w:r>
    </w:p>
    <w:p w14:paraId="148BF502" w14:textId="77777777" w:rsidR="004C0360" w:rsidRPr="001761EB" w:rsidRDefault="004C0360" w:rsidP="001761EB">
      <w:pPr>
        <w:spacing w:after="0" w:line="240" w:lineRule="auto"/>
        <w:rPr>
          <w:rFonts w:eastAsia="Georgia" w:cs="Georgia"/>
          <w:color w:val="000000" w:themeColor="text1"/>
        </w:rPr>
      </w:pPr>
    </w:p>
    <w:p w14:paraId="0CDF8FC5" w14:textId="63C5CD2E" w:rsidR="00C734B7" w:rsidRPr="002646CD" w:rsidRDefault="00C734B7" w:rsidP="001761EB">
      <w:pPr>
        <w:spacing w:after="0" w:line="240" w:lineRule="auto"/>
        <w:rPr>
          <w:rFonts w:eastAsia="Georgia" w:cs="Georgia"/>
          <w:color w:val="000000" w:themeColor="text1"/>
        </w:rPr>
      </w:pPr>
      <w:r>
        <w:rPr>
          <w:rFonts w:eastAsia="Georgia" w:cs="Georgia"/>
          <w:b/>
          <w:bCs/>
          <w:color w:val="000000" w:themeColor="text1"/>
        </w:rPr>
        <w:t>WHEREAS</w:t>
      </w:r>
      <w:r w:rsidR="002646CD">
        <w:rPr>
          <w:rFonts w:eastAsia="Georgia" w:cs="Georgia"/>
          <w:color w:val="000000" w:themeColor="text1"/>
        </w:rPr>
        <w:t xml:space="preserve">, </w:t>
      </w:r>
      <w:r w:rsidR="00BD40D3">
        <w:rPr>
          <w:rFonts w:eastAsia="Georgia" w:cs="Georgia"/>
          <w:color w:val="000000" w:themeColor="text1"/>
        </w:rPr>
        <w:t>counties</w:t>
      </w:r>
      <w:r w:rsidR="002646CD">
        <w:rPr>
          <w:rFonts w:eastAsia="Georgia" w:cs="Georgia"/>
          <w:color w:val="000000" w:themeColor="text1"/>
        </w:rPr>
        <w:t xml:space="preserve"> </w:t>
      </w:r>
      <w:r w:rsidR="003A1013">
        <w:rPr>
          <w:rFonts w:eastAsia="Georgia" w:cs="Georgia"/>
          <w:color w:val="000000" w:themeColor="text1"/>
        </w:rPr>
        <w:t xml:space="preserve">will </w:t>
      </w:r>
      <w:r w:rsidR="00CB1F9F">
        <w:rPr>
          <w:rFonts w:eastAsia="Georgia" w:cs="Georgia"/>
          <w:color w:val="000000" w:themeColor="text1"/>
        </w:rPr>
        <w:t xml:space="preserve">experience higher costs under the new foreclosure process required under the </w:t>
      </w:r>
      <w:r w:rsidR="00CB1F9F" w:rsidRPr="004526D6">
        <w:rPr>
          <w:rFonts w:eastAsia="Georgia" w:cs="Georgia"/>
          <w:i/>
          <w:color w:val="000000" w:themeColor="text1"/>
        </w:rPr>
        <w:t xml:space="preserve">Tyler </w:t>
      </w:r>
      <w:r w:rsidR="00985717" w:rsidRPr="004526D6">
        <w:rPr>
          <w:rFonts w:eastAsia="Georgia" w:cs="Georgia"/>
          <w:i/>
          <w:color w:val="000000" w:themeColor="text1"/>
        </w:rPr>
        <w:t>v. Hennepin Decision</w:t>
      </w:r>
      <w:r w:rsidR="00985717">
        <w:rPr>
          <w:rFonts w:eastAsia="Georgia" w:cs="Georgia"/>
          <w:color w:val="000000" w:themeColor="text1"/>
        </w:rPr>
        <w:t xml:space="preserve"> because surplus funds from one sale cannot be used to offset losses from other sales</w:t>
      </w:r>
      <w:r w:rsidR="00A868F1">
        <w:rPr>
          <w:rFonts w:eastAsia="Georgia" w:cs="Georgia"/>
          <w:color w:val="000000" w:themeColor="text1"/>
        </w:rPr>
        <w:t xml:space="preserve">; and </w:t>
      </w:r>
    </w:p>
    <w:p w14:paraId="795C3432" w14:textId="77777777" w:rsidR="00C734B7" w:rsidRDefault="00C734B7" w:rsidP="001761EB">
      <w:pPr>
        <w:spacing w:after="0" w:line="240" w:lineRule="auto"/>
        <w:rPr>
          <w:rFonts w:eastAsia="Georgia" w:cs="Georgia"/>
          <w:b/>
          <w:bCs/>
          <w:color w:val="000000" w:themeColor="text1"/>
        </w:rPr>
      </w:pPr>
    </w:p>
    <w:p w14:paraId="5EA58684" w14:textId="50E21B50" w:rsidR="001761EB" w:rsidRPr="001761EB" w:rsidRDefault="001761EB" w:rsidP="001761EB">
      <w:pPr>
        <w:spacing w:after="0" w:line="240" w:lineRule="auto"/>
        <w:rPr>
          <w:rFonts w:eastAsia="Georgia" w:cs="Georgia"/>
          <w:color w:val="000000" w:themeColor="text1"/>
        </w:rPr>
      </w:pPr>
      <w:r w:rsidRPr="00F650BE">
        <w:rPr>
          <w:rFonts w:eastAsia="Georgia" w:cs="Georgia"/>
          <w:b/>
          <w:color w:val="000000" w:themeColor="text1"/>
        </w:rPr>
        <w:t>WHEREAS</w:t>
      </w:r>
      <w:r w:rsidRPr="001761EB">
        <w:rPr>
          <w:rFonts w:eastAsia="Georgia" w:cs="Georgia"/>
          <w:color w:val="000000" w:themeColor="text1"/>
        </w:rPr>
        <w:t xml:space="preserve">, the majority of locally levied county taxes are used to pay for state mandated services and programs, the </w:t>
      </w:r>
      <w:r w:rsidR="00F650BE">
        <w:rPr>
          <w:rFonts w:eastAsia="Georgia" w:cs="Georgia"/>
          <w:color w:val="000000" w:themeColor="text1"/>
        </w:rPr>
        <w:t>SFY 2025 budget proposal</w:t>
      </w:r>
      <w:r w:rsidRPr="001761EB">
        <w:rPr>
          <w:rFonts w:eastAsia="Georgia" w:cs="Georgia"/>
          <w:color w:val="000000" w:themeColor="text1"/>
        </w:rPr>
        <w:t xml:space="preserve"> provides no </w:t>
      </w:r>
      <w:r w:rsidR="001D33F1">
        <w:rPr>
          <w:rFonts w:eastAsia="Georgia" w:cs="Georgia"/>
          <w:color w:val="000000" w:themeColor="text1"/>
        </w:rPr>
        <w:t>additional state funding</w:t>
      </w:r>
      <w:r w:rsidR="00426F8F">
        <w:rPr>
          <w:rFonts w:eastAsia="Georgia" w:cs="Georgia"/>
          <w:color w:val="000000" w:themeColor="text1"/>
        </w:rPr>
        <w:t xml:space="preserve"> </w:t>
      </w:r>
      <w:r w:rsidR="00903B68">
        <w:rPr>
          <w:rFonts w:eastAsia="Georgia" w:cs="Georgia"/>
          <w:color w:val="000000" w:themeColor="text1"/>
        </w:rPr>
        <w:t xml:space="preserve">to assist counties with losses that will </w:t>
      </w:r>
      <w:r w:rsidR="0046438F">
        <w:rPr>
          <w:rFonts w:eastAsia="Georgia" w:cs="Georgia"/>
          <w:color w:val="000000" w:themeColor="text1"/>
        </w:rPr>
        <w:t>increase</w:t>
      </w:r>
      <w:r w:rsidRPr="001761EB">
        <w:rPr>
          <w:rFonts w:eastAsia="Georgia" w:cs="Georgia"/>
          <w:color w:val="000000" w:themeColor="text1"/>
        </w:rPr>
        <w:t xml:space="preserve"> </w:t>
      </w:r>
      <w:r w:rsidR="00850A05">
        <w:rPr>
          <w:rFonts w:eastAsia="Georgia" w:cs="Georgia"/>
          <w:color w:val="000000" w:themeColor="text1"/>
        </w:rPr>
        <w:t xml:space="preserve">as a result of the </w:t>
      </w:r>
      <w:r w:rsidR="00850A05" w:rsidRPr="003079F5">
        <w:rPr>
          <w:rFonts w:eastAsia="Georgia" w:cs="Georgia"/>
          <w:i/>
          <w:color w:val="000000" w:themeColor="text1"/>
        </w:rPr>
        <w:t>Tyler v. Hennepin Decision</w:t>
      </w:r>
      <w:r w:rsidRPr="001761EB">
        <w:rPr>
          <w:rFonts w:eastAsia="Georgia" w:cs="Georgia"/>
          <w:color w:val="000000" w:themeColor="text1"/>
        </w:rPr>
        <w:t>; and</w:t>
      </w:r>
      <w:r w:rsidR="00850A05">
        <w:rPr>
          <w:rFonts w:eastAsia="Georgia" w:cs="Georgia"/>
          <w:color w:val="000000" w:themeColor="text1"/>
        </w:rPr>
        <w:t xml:space="preserve"> </w:t>
      </w:r>
    </w:p>
    <w:p w14:paraId="0F26521E" w14:textId="77777777" w:rsidR="001761EB" w:rsidRPr="001761EB" w:rsidRDefault="001761EB" w:rsidP="001761EB">
      <w:pPr>
        <w:spacing w:after="0" w:line="240" w:lineRule="auto"/>
        <w:rPr>
          <w:rFonts w:eastAsia="Georgia" w:cs="Georgia"/>
          <w:color w:val="000000" w:themeColor="text1"/>
        </w:rPr>
      </w:pPr>
    </w:p>
    <w:p w14:paraId="11C9020B" w14:textId="5192D198" w:rsidR="001761EB" w:rsidRPr="001761EB" w:rsidRDefault="001761EB" w:rsidP="001761EB">
      <w:pPr>
        <w:spacing w:after="0" w:line="240" w:lineRule="auto"/>
        <w:rPr>
          <w:rFonts w:eastAsia="Georgia" w:cs="Georgia"/>
          <w:color w:val="000000" w:themeColor="text1"/>
        </w:rPr>
      </w:pPr>
      <w:r w:rsidRPr="007F5656">
        <w:rPr>
          <w:rFonts w:eastAsia="Georgia" w:cs="Georgia"/>
          <w:b/>
          <w:color w:val="000000" w:themeColor="text1"/>
        </w:rPr>
        <w:t>WHEREAS</w:t>
      </w:r>
      <w:r w:rsidRPr="001761EB">
        <w:rPr>
          <w:rFonts w:eastAsia="Georgia" w:cs="Georgia"/>
          <w:color w:val="000000" w:themeColor="text1"/>
        </w:rPr>
        <w:t xml:space="preserve">, in subsequent years the increased revenue loss for counties from </w:t>
      </w:r>
      <w:r w:rsidR="005B1C42">
        <w:rPr>
          <w:rFonts w:eastAsia="Georgia" w:cs="Georgia"/>
          <w:color w:val="000000" w:themeColor="text1"/>
        </w:rPr>
        <w:t>proposed updates to RPTL</w:t>
      </w:r>
      <w:r w:rsidRPr="001761EB">
        <w:rPr>
          <w:rFonts w:eastAsia="Georgia" w:cs="Georgia"/>
          <w:color w:val="000000" w:themeColor="text1"/>
        </w:rPr>
        <w:t xml:space="preserve"> and the U.S. Supreme Court decision will need to be levied again and spread out among all other property owners that pay their property taxes increasing their costs and worsening the housing affordability crisis for all; and </w:t>
      </w:r>
    </w:p>
    <w:p w14:paraId="676007DB" w14:textId="77777777" w:rsidR="001761EB" w:rsidRPr="001761EB" w:rsidRDefault="001761EB" w:rsidP="001761EB">
      <w:pPr>
        <w:spacing w:after="0" w:line="240" w:lineRule="auto"/>
        <w:rPr>
          <w:rFonts w:eastAsia="Georgia" w:cs="Georgia"/>
          <w:color w:val="000000" w:themeColor="text1"/>
        </w:rPr>
      </w:pPr>
    </w:p>
    <w:p w14:paraId="6A1A4EAC" w14:textId="16B56206" w:rsidR="001761EB" w:rsidRPr="001761EB" w:rsidRDefault="001761EB" w:rsidP="001761EB">
      <w:pPr>
        <w:spacing w:after="0" w:line="240" w:lineRule="auto"/>
        <w:rPr>
          <w:rFonts w:eastAsia="Georgia" w:cs="Georgia"/>
          <w:color w:val="000000" w:themeColor="text1"/>
        </w:rPr>
      </w:pPr>
      <w:r w:rsidRPr="007F5656">
        <w:rPr>
          <w:rFonts w:eastAsia="Georgia" w:cs="Georgia"/>
          <w:b/>
          <w:color w:val="000000" w:themeColor="text1"/>
        </w:rPr>
        <w:t>WHEREAS</w:t>
      </w:r>
      <w:r w:rsidRPr="001761EB">
        <w:rPr>
          <w:rFonts w:eastAsia="Georgia" w:cs="Georgia"/>
          <w:color w:val="000000" w:themeColor="text1"/>
        </w:rPr>
        <w:t xml:space="preserve">, some counties and other tax enforcement jurisdictions also provide financial assistance to landbanks by transferring tax foreclosed properties for minimal cost which appears to not satisfy the </w:t>
      </w:r>
      <w:r w:rsidR="00197147">
        <w:rPr>
          <w:rFonts w:eastAsia="Georgia" w:cs="Georgia"/>
          <w:color w:val="000000" w:themeColor="text1"/>
        </w:rPr>
        <w:t xml:space="preserve">U.S. </w:t>
      </w:r>
      <w:r w:rsidRPr="001761EB">
        <w:rPr>
          <w:rFonts w:eastAsia="Georgia" w:cs="Georgia"/>
          <w:color w:val="000000" w:themeColor="text1"/>
        </w:rPr>
        <w:t>Supreme Court decision</w:t>
      </w:r>
      <w:r w:rsidR="00AE6EC7">
        <w:rPr>
          <w:rFonts w:eastAsia="Georgia" w:cs="Georgia"/>
          <w:color w:val="000000" w:themeColor="text1"/>
        </w:rPr>
        <w:t xml:space="preserve">. </w:t>
      </w:r>
      <w:r w:rsidRPr="001761EB">
        <w:rPr>
          <w:rFonts w:eastAsia="Georgia" w:cs="Georgia"/>
          <w:color w:val="000000" w:themeColor="text1"/>
        </w:rPr>
        <w:t xml:space="preserve"> </w:t>
      </w:r>
    </w:p>
    <w:p w14:paraId="0E490ED4" w14:textId="77777777" w:rsidR="001761EB" w:rsidRPr="001761EB" w:rsidRDefault="001761EB" w:rsidP="001761EB">
      <w:pPr>
        <w:spacing w:after="0" w:line="240" w:lineRule="auto"/>
        <w:rPr>
          <w:rFonts w:eastAsia="Georgia" w:cs="Georgia"/>
          <w:color w:val="000000" w:themeColor="text1"/>
        </w:rPr>
      </w:pPr>
    </w:p>
    <w:p w14:paraId="61A40518" w14:textId="56AEC882" w:rsidR="001761EB" w:rsidRPr="003301A4" w:rsidRDefault="001761EB" w:rsidP="001761EB">
      <w:pPr>
        <w:spacing w:after="0" w:line="240" w:lineRule="auto"/>
        <w:rPr>
          <w:rFonts w:eastAsia="Georgia" w:cs="Georgia"/>
          <w:color w:val="000000" w:themeColor="text1"/>
        </w:rPr>
      </w:pPr>
      <w:r w:rsidRPr="00C322E5">
        <w:rPr>
          <w:rFonts w:eastAsia="Georgia" w:cs="Georgia"/>
          <w:b/>
          <w:color w:val="000000" w:themeColor="text1"/>
        </w:rPr>
        <w:t>NOW, THEREFORE, BE IT RESOLVED</w:t>
      </w:r>
      <w:r w:rsidRPr="001761EB">
        <w:rPr>
          <w:rFonts w:eastAsia="Georgia" w:cs="Georgia"/>
          <w:color w:val="000000" w:themeColor="text1"/>
        </w:rPr>
        <w:t xml:space="preserve">, the New York State Association of Counties (NYSAC) supports </w:t>
      </w:r>
      <w:r w:rsidR="00B4732C">
        <w:rPr>
          <w:rFonts w:eastAsia="Georgia" w:cs="Georgia"/>
          <w:color w:val="000000" w:themeColor="text1"/>
        </w:rPr>
        <w:t xml:space="preserve">the updated </w:t>
      </w:r>
      <w:r w:rsidR="00BC30A4">
        <w:rPr>
          <w:rFonts w:eastAsia="Georgia" w:cs="Georgia"/>
          <w:color w:val="000000" w:themeColor="text1"/>
        </w:rPr>
        <w:t xml:space="preserve">in rem </w:t>
      </w:r>
      <w:r w:rsidR="00B4732C">
        <w:rPr>
          <w:rFonts w:eastAsia="Georgia" w:cs="Georgia"/>
          <w:color w:val="000000" w:themeColor="text1"/>
        </w:rPr>
        <w:t>pr</w:t>
      </w:r>
      <w:r w:rsidR="006A3C40">
        <w:rPr>
          <w:rFonts w:eastAsia="Georgia" w:cs="Georgia"/>
          <w:color w:val="000000" w:themeColor="text1"/>
        </w:rPr>
        <w:t>o</w:t>
      </w:r>
      <w:r w:rsidR="00B4732C">
        <w:rPr>
          <w:rFonts w:eastAsia="Georgia" w:cs="Georgia"/>
          <w:color w:val="000000" w:themeColor="text1"/>
        </w:rPr>
        <w:t>c</w:t>
      </w:r>
      <w:r w:rsidR="006A3C40">
        <w:rPr>
          <w:rFonts w:eastAsia="Georgia" w:cs="Georgia"/>
          <w:color w:val="000000" w:themeColor="text1"/>
        </w:rPr>
        <w:t>e</w:t>
      </w:r>
      <w:r w:rsidR="00B4732C">
        <w:rPr>
          <w:rFonts w:eastAsia="Georgia" w:cs="Georgia"/>
          <w:color w:val="000000" w:themeColor="text1"/>
        </w:rPr>
        <w:t>dures</w:t>
      </w:r>
      <w:r w:rsidR="006A3C40">
        <w:rPr>
          <w:rFonts w:eastAsia="Georgia" w:cs="Georgia"/>
          <w:color w:val="000000" w:themeColor="text1"/>
        </w:rPr>
        <w:t xml:space="preserve"> </w:t>
      </w:r>
      <w:r w:rsidR="00E73A52">
        <w:rPr>
          <w:rFonts w:eastAsia="Georgia" w:cs="Georgia"/>
          <w:color w:val="000000" w:themeColor="text1"/>
        </w:rPr>
        <w:t xml:space="preserve">proposed in the SFY 2025 </w:t>
      </w:r>
      <w:r w:rsidR="002E56A9">
        <w:rPr>
          <w:rFonts w:eastAsia="Georgia" w:cs="Georgia"/>
          <w:color w:val="000000" w:themeColor="text1"/>
        </w:rPr>
        <w:t>Executive</w:t>
      </w:r>
      <w:r w:rsidR="0064552F">
        <w:rPr>
          <w:rFonts w:eastAsia="Georgia" w:cs="Georgia"/>
          <w:color w:val="000000" w:themeColor="text1"/>
        </w:rPr>
        <w:t xml:space="preserve"> </w:t>
      </w:r>
      <w:r w:rsidR="00E73A52">
        <w:rPr>
          <w:rFonts w:eastAsia="Georgia" w:cs="Georgia"/>
          <w:color w:val="000000" w:themeColor="text1"/>
        </w:rPr>
        <w:t>Budget</w:t>
      </w:r>
      <w:r w:rsidR="0064552F">
        <w:rPr>
          <w:rFonts w:eastAsia="Georgia" w:cs="Georgia"/>
          <w:color w:val="000000" w:themeColor="text1"/>
        </w:rPr>
        <w:t>, but</w:t>
      </w:r>
      <w:r w:rsidR="00261C04">
        <w:rPr>
          <w:rFonts w:eastAsia="Georgia" w:cs="Georgia"/>
          <w:color w:val="000000" w:themeColor="text1"/>
        </w:rPr>
        <w:t xml:space="preserve"> </w:t>
      </w:r>
      <w:r w:rsidR="00AF1D29">
        <w:rPr>
          <w:rFonts w:eastAsia="Georgia" w:cs="Georgia"/>
          <w:color w:val="000000" w:themeColor="text1"/>
        </w:rPr>
        <w:t xml:space="preserve">is requesting </w:t>
      </w:r>
      <w:r w:rsidR="00D97914">
        <w:rPr>
          <w:rFonts w:eastAsia="Georgia" w:cs="Georgia"/>
          <w:color w:val="000000" w:themeColor="text1"/>
        </w:rPr>
        <w:t xml:space="preserve">the Governor </w:t>
      </w:r>
      <w:r w:rsidR="00E04EEA">
        <w:rPr>
          <w:rFonts w:eastAsia="Georgia" w:cs="Georgia"/>
          <w:color w:val="000000" w:themeColor="text1"/>
        </w:rPr>
        <w:t>and Legislature provide</w:t>
      </w:r>
      <w:r w:rsidR="008C0528">
        <w:rPr>
          <w:rFonts w:eastAsia="Georgia" w:cs="Georgia"/>
          <w:color w:val="000000" w:themeColor="text1"/>
        </w:rPr>
        <w:t xml:space="preserve"> an appropriation of $50 million</w:t>
      </w:r>
      <w:r w:rsidR="00A71CDF">
        <w:rPr>
          <w:rFonts w:eastAsia="Georgia" w:cs="Georgia"/>
          <w:color w:val="000000" w:themeColor="text1"/>
        </w:rPr>
        <w:t xml:space="preserve"> </w:t>
      </w:r>
      <w:r w:rsidR="00B35832">
        <w:rPr>
          <w:rFonts w:eastAsia="Georgia" w:cs="Georgia"/>
          <w:color w:val="000000" w:themeColor="text1"/>
        </w:rPr>
        <w:t xml:space="preserve">in state funds </w:t>
      </w:r>
      <w:r w:rsidR="00CD66D4">
        <w:rPr>
          <w:rFonts w:eastAsia="Georgia" w:cs="Georgia"/>
          <w:color w:val="000000" w:themeColor="text1"/>
        </w:rPr>
        <w:t xml:space="preserve">to help offset the increased costs counties </w:t>
      </w:r>
      <w:r w:rsidR="00AB447F">
        <w:rPr>
          <w:rFonts w:eastAsia="Georgia" w:cs="Georgia"/>
          <w:color w:val="000000" w:themeColor="text1"/>
        </w:rPr>
        <w:t>will likely</w:t>
      </w:r>
      <w:r w:rsidR="00CD66D4">
        <w:rPr>
          <w:rFonts w:eastAsia="Georgia" w:cs="Georgia"/>
          <w:color w:val="000000" w:themeColor="text1"/>
        </w:rPr>
        <w:t xml:space="preserve"> experience </w:t>
      </w:r>
      <w:r w:rsidR="00A25FD7">
        <w:rPr>
          <w:rFonts w:eastAsia="Georgia" w:cs="Georgia"/>
          <w:color w:val="000000" w:themeColor="text1"/>
        </w:rPr>
        <w:t xml:space="preserve">under the </w:t>
      </w:r>
      <w:r w:rsidR="00AB447F">
        <w:rPr>
          <w:rFonts w:eastAsia="Georgia" w:cs="Georgia"/>
          <w:color w:val="000000" w:themeColor="text1"/>
        </w:rPr>
        <w:t xml:space="preserve">update </w:t>
      </w:r>
      <w:r w:rsidR="00AB447F" w:rsidRPr="003301A4">
        <w:rPr>
          <w:rFonts w:eastAsia="Georgia" w:cs="Georgia"/>
          <w:color w:val="000000" w:themeColor="text1"/>
        </w:rPr>
        <w:t>proposed</w:t>
      </w:r>
      <w:r w:rsidR="006B249C" w:rsidRPr="003301A4">
        <w:rPr>
          <w:rFonts w:eastAsia="Georgia" w:cs="Georgia"/>
          <w:color w:val="000000" w:themeColor="text1"/>
        </w:rPr>
        <w:t xml:space="preserve">, as well as </w:t>
      </w:r>
      <w:r w:rsidR="00104DB1" w:rsidRPr="003301A4">
        <w:rPr>
          <w:rFonts w:eastAsia="Georgia" w:cs="Georgia"/>
          <w:color w:val="000000" w:themeColor="text1"/>
        </w:rPr>
        <w:t>increasing</w:t>
      </w:r>
      <w:r w:rsidR="006B249C" w:rsidRPr="003301A4">
        <w:rPr>
          <w:rFonts w:eastAsia="Georgia" w:cs="Georgia"/>
          <w:color w:val="000000" w:themeColor="text1"/>
        </w:rPr>
        <w:t xml:space="preserve"> the described </w:t>
      </w:r>
      <w:r w:rsidR="00E87CA1" w:rsidRPr="003301A4">
        <w:rPr>
          <w:rFonts w:eastAsia="Georgia" w:cs="Georgia"/>
          <w:color w:val="000000" w:themeColor="text1"/>
        </w:rPr>
        <w:t>$250 cap for</w:t>
      </w:r>
      <w:r w:rsidR="00B05D29" w:rsidRPr="003301A4">
        <w:rPr>
          <w:rFonts w:eastAsia="Georgia" w:cs="Georgia"/>
          <w:color w:val="000000" w:themeColor="text1"/>
        </w:rPr>
        <w:t xml:space="preserve"> public record se</w:t>
      </w:r>
      <w:r w:rsidR="00072DF6" w:rsidRPr="003301A4">
        <w:rPr>
          <w:rFonts w:eastAsia="Georgia" w:cs="Georgia"/>
          <w:color w:val="000000" w:themeColor="text1"/>
        </w:rPr>
        <w:t>a</w:t>
      </w:r>
      <w:r w:rsidR="00B05D29" w:rsidRPr="003301A4">
        <w:rPr>
          <w:rFonts w:eastAsia="Georgia" w:cs="Georgia"/>
          <w:color w:val="000000" w:themeColor="text1"/>
        </w:rPr>
        <w:t>rch</w:t>
      </w:r>
      <w:r w:rsidR="00072DF6" w:rsidRPr="003301A4">
        <w:rPr>
          <w:rFonts w:eastAsia="Georgia" w:cs="Georgia"/>
          <w:color w:val="000000" w:themeColor="text1"/>
        </w:rPr>
        <w:t xml:space="preserve"> costs</w:t>
      </w:r>
      <w:r w:rsidR="001B6011" w:rsidRPr="003301A4">
        <w:rPr>
          <w:rFonts w:eastAsia="Georgia" w:cs="Georgia"/>
          <w:color w:val="000000" w:themeColor="text1"/>
        </w:rPr>
        <w:t xml:space="preserve"> to $450</w:t>
      </w:r>
      <w:r w:rsidR="00787FFE" w:rsidRPr="003301A4">
        <w:rPr>
          <w:rFonts w:eastAsia="Georgia" w:cs="Georgia"/>
          <w:color w:val="000000" w:themeColor="text1"/>
        </w:rPr>
        <w:t xml:space="preserve"> and adjusted annually for inflation</w:t>
      </w:r>
      <w:r w:rsidR="001F3730" w:rsidRPr="003301A4">
        <w:rPr>
          <w:rFonts w:eastAsia="Georgia" w:cs="Georgia"/>
          <w:color w:val="000000" w:themeColor="text1"/>
        </w:rPr>
        <w:t>;</w:t>
      </w:r>
      <w:r w:rsidRPr="003301A4">
        <w:rPr>
          <w:rFonts w:eastAsia="Georgia" w:cs="Georgia"/>
          <w:color w:val="000000" w:themeColor="text1"/>
        </w:rPr>
        <w:t xml:space="preserve"> and </w:t>
      </w:r>
    </w:p>
    <w:p w14:paraId="6C644162" w14:textId="77777777" w:rsidR="001761EB" w:rsidRPr="003301A4" w:rsidRDefault="001761EB" w:rsidP="001761EB">
      <w:pPr>
        <w:spacing w:after="0" w:line="240" w:lineRule="auto"/>
        <w:rPr>
          <w:rFonts w:eastAsia="Georgia" w:cs="Georgia"/>
          <w:color w:val="000000" w:themeColor="text1"/>
        </w:rPr>
      </w:pPr>
    </w:p>
    <w:p w14:paraId="03F21379" w14:textId="2269994A" w:rsidR="00C50316" w:rsidRDefault="001761EB" w:rsidP="001761EB">
      <w:pPr>
        <w:spacing w:after="0" w:line="240" w:lineRule="auto"/>
        <w:rPr>
          <w:rFonts w:eastAsia="Georgia" w:cs="Georgia"/>
          <w:color w:val="000000" w:themeColor="text1"/>
        </w:rPr>
      </w:pPr>
      <w:r w:rsidRPr="003301A4">
        <w:rPr>
          <w:rFonts w:eastAsia="Georgia" w:cs="Georgia"/>
          <w:b/>
          <w:bCs/>
          <w:color w:val="000000" w:themeColor="text1"/>
        </w:rPr>
        <w:t>BE IT FURTHER RESOLVED</w:t>
      </w:r>
      <w:r w:rsidRPr="003301A4">
        <w:rPr>
          <w:rFonts w:eastAsia="Georgia" w:cs="Georgia"/>
          <w:color w:val="000000" w:themeColor="text1"/>
        </w:rPr>
        <w:t xml:space="preserve">, </w:t>
      </w:r>
      <w:r w:rsidR="001F3730" w:rsidRPr="003301A4">
        <w:rPr>
          <w:rFonts w:eastAsia="Georgia" w:cs="Georgia"/>
          <w:color w:val="000000" w:themeColor="text1"/>
        </w:rPr>
        <w:t>counties support state</w:t>
      </w:r>
      <w:r w:rsidR="0074098E" w:rsidRPr="003301A4">
        <w:rPr>
          <w:rFonts w:eastAsia="Georgia" w:cs="Georgia"/>
          <w:color w:val="000000" w:themeColor="text1"/>
        </w:rPr>
        <w:t>-</w:t>
      </w:r>
      <w:r w:rsidR="001F3730" w:rsidRPr="003301A4">
        <w:rPr>
          <w:rFonts w:eastAsia="Georgia" w:cs="Georgia"/>
          <w:color w:val="000000" w:themeColor="text1"/>
        </w:rPr>
        <w:t>financed initiatives that</w:t>
      </w:r>
      <w:r w:rsidR="001F3730">
        <w:rPr>
          <w:rFonts w:eastAsia="Georgia" w:cs="Georgia"/>
          <w:color w:val="000000" w:themeColor="text1"/>
        </w:rPr>
        <w:t xml:space="preserve"> can provide more counseling options </w:t>
      </w:r>
      <w:r w:rsidR="00C32BC3">
        <w:rPr>
          <w:rFonts w:eastAsia="Georgia" w:cs="Georgia"/>
          <w:color w:val="000000" w:themeColor="text1"/>
        </w:rPr>
        <w:t xml:space="preserve">and even direct payments </w:t>
      </w:r>
      <w:r w:rsidR="007F3B59">
        <w:rPr>
          <w:rFonts w:eastAsia="Georgia" w:cs="Georgia"/>
          <w:color w:val="000000" w:themeColor="text1"/>
        </w:rPr>
        <w:t>to homeowners in distress to avoid foreclosure in the first instance;</w:t>
      </w:r>
      <w:r w:rsidR="00452B45">
        <w:rPr>
          <w:rFonts w:eastAsia="Georgia" w:cs="Georgia"/>
          <w:color w:val="000000" w:themeColor="text1"/>
        </w:rPr>
        <w:t xml:space="preserve"> and</w:t>
      </w:r>
      <w:r w:rsidR="007F3B59">
        <w:rPr>
          <w:rFonts w:eastAsia="Georgia" w:cs="Georgia"/>
          <w:color w:val="000000" w:themeColor="text1"/>
        </w:rPr>
        <w:t xml:space="preserve"> </w:t>
      </w:r>
    </w:p>
    <w:p w14:paraId="5D2D3A5F" w14:textId="393101B4" w:rsidR="001761EB" w:rsidRPr="001761EB" w:rsidRDefault="001761EB" w:rsidP="001761EB">
      <w:pPr>
        <w:spacing w:after="0" w:line="240" w:lineRule="auto"/>
        <w:rPr>
          <w:rFonts w:eastAsia="Georgia" w:cs="Georgia"/>
          <w:color w:val="000000" w:themeColor="text1"/>
        </w:rPr>
      </w:pPr>
      <w:r w:rsidRPr="00252C85">
        <w:rPr>
          <w:rFonts w:eastAsia="Georgia" w:cs="Georgia"/>
          <w:b/>
          <w:color w:val="000000" w:themeColor="text1"/>
        </w:rPr>
        <w:t>BE IT FURTHER RESOLVED</w:t>
      </w:r>
      <w:r w:rsidRPr="001761EB">
        <w:rPr>
          <w:rFonts w:eastAsia="Georgia" w:cs="Georgia"/>
          <w:color w:val="000000" w:themeColor="text1"/>
        </w:rPr>
        <w:t xml:space="preserve">, copies of this resolution be sent to the counties of New York State encouraging </w:t>
      </w:r>
      <w:r w:rsidR="007C4E36">
        <w:rPr>
          <w:rFonts w:eastAsia="Georgia" w:cs="Georgia"/>
          <w:color w:val="000000" w:themeColor="text1"/>
        </w:rPr>
        <w:t>them</w:t>
      </w:r>
      <w:r w:rsidRPr="001761EB">
        <w:rPr>
          <w:rFonts w:eastAsia="Georgia" w:cs="Georgia"/>
          <w:color w:val="000000" w:themeColor="text1"/>
        </w:rPr>
        <w:t xml:space="preserve"> to enact similar resolutions; and</w:t>
      </w:r>
    </w:p>
    <w:p w14:paraId="2B252C66" w14:textId="77777777" w:rsidR="001761EB" w:rsidRPr="001761EB" w:rsidRDefault="001761EB" w:rsidP="001761EB">
      <w:pPr>
        <w:spacing w:after="0" w:line="240" w:lineRule="auto"/>
        <w:rPr>
          <w:rFonts w:eastAsia="Georgia" w:cs="Georgia"/>
          <w:color w:val="000000" w:themeColor="text1"/>
        </w:rPr>
      </w:pPr>
      <w:r w:rsidRPr="001761EB">
        <w:rPr>
          <w:rFonts w:eastAsia="Georgia" w:cs="Georgia"/>
          <w:color w:val="000000" w:themeColor="text1"/>
        </w:rPr>
        <w:t xml:space="preserve"> </w:t>
      </w:r>
    </w:p>
    <w:p w14:paraId="3C6B5A84" w14:textId="118DFE2F" w:rsidR="00AF3EA8" w:rsidRDefault="001761EB" w:rsidP="00687E68">
      <w:pPr>
        <w:spacing w:after="0" w:line="240" w:lineRule="auto"/>
        <w:rPr>
          <w:rFonts w:eastAsia="Times New Roman" w:cs="Segoe UI"/>
          <w:b/>
          <w:bCs/>
        </w:rPr>
      </w:pPr>
      <w:r w:rsidRPr="00252C85">
        <w:rPr>
          <w:rFonts w:eastAsia="Georgia" w:cs="Georgia"/>
          <w:b/>
          <w:color w:val="000000" w:themeColor="text1"/>
        </w:rPr>
        <w:t>BE IT FURTHER RESOLVED</w:t>
      </w:r>
      <w:r w:rsidRPr="001761EB">
        <w:rPr>
          <w:rFonts w:eastAsia="Georgia" w:cs="Georgia"/>
          <w:color w:val="000000" w:themeColor="text1"/>
        </w:rPr>
        <w:t xml:space="preserve">, </w:t>
      </w:r>
      <w:r w:rsidR="00127AE6">
        <w:rPr>
          <w:rFonts w:eastAsia="Georgia" w:cs="Georgia"/>
          <w:color w:val="000000" w:themeColor="text1"/>
        </w:rPr>
        <w:t xml:space="preserve">NYSAC </w:t>
      </w:r>
      <w:r w:rsidRPr="001761EB">
        <w:rPr>
          <w:rFonts w:eastAsia="Georgia" w:cs="Georgia"/>
          <w:color w:val="000000" w:themeColor="text1"/>
        </w:rPr>
        <w:t xml:space="preserve">shall forward copies of this resolution to Governor Kathy Hochul, the New York State Legislature and all others deemed </w:t>
      </w:r>
      <w:r w:rsidR="00A23B10">
        <w:rPr>
          <w:rFonts w:eastAsia="Georgia" w:cs="Georgia"/>
          <w:color w:val="000000" w:themeColor="text1"/>
        </w:rPr>
        <w:t>n</w:t>
      </w:r>
      <w:r w:rsidRPr="001761EB">
        <w:rPr>
          <w:rFonts w:eastAsia="Georgia" w:cs="Georgia"/>
          <w:color w:val="000000" w:themeColor="text1"/>
        </w:rPr>
        <w:t>ecessary and proper.</w:t>
      </w:r>
      <w:r w:rsidR="00AF3EA8">
        <w:rPr>
          <w:rFonts w:eastAsia="Times New Roman" w:cs="Segoe UI"/>
          <w:b/>
          <w:bCs/>
        </w:rPr>
        <w:br w:type="page"/>
      </w:r>
    </w:p>
    <w:p w14:paraId="1B234DE3" w14:textId="77777777" w:rsidR="00B6017D" w:rsidRPr="009463A0" w:rsidRDefault="00B6017D" w:rsidP="00B6017D">
      <w:pPr>
        <w:spacing w:after="0" w:line="240" w:lineRule="auto"/>
        <w:rPr>
          <w:rFonts w:eastAsia="Georgia" w:cs="Georgia"/>
          <w:b/>
          <w:color w:val="000000" w:themeColor="text1"/>
        </w:rPr>
      </w:pPr>
      <w:r w:rsidRPr="009463A0">
        <w:rPr>
          <w:rFonts w:eastAsia="Georgia" w:cs="Georgia"/>
          <w:b/>
          <w:bCs/>
          <w:color w:val="000000" w:themeColor="text1"/>
        </w:rPr>
        <w:t xml:space="preserve">NYSAC 2024 Legislative Conference </w:t>
      </w:r>
    </w:p>
    <w:p w14:paraId="346FB7D6" w14:textId="77777777" w:rsidR="00B6017D" w:rsidRPr="009463A0" w:rsidRDefault="00B6017D" w:rsidP="00B6017D">
      <w:pPr>
        <w:spacing w:after="0" w:line="240" w:lineRule="auto"/>
        <w:rPr>
          <w:rFonts w:eastAsia="Georgia" w:cs="Georgia"/>
          <w:b/>
          <w:color w:val="000000" w:themeColor="text1"/>
        </w:rPr>
      </w:pPr>
      <w:r w:rsidRPr="009463A0">
        <w:rPr>
          <w:rFonts w:eastAsia="Georgia" w:cs="Georgia"/>
          <w:b/>
          <w:color w:val="000000" w:themeColor="text1"/>
        </w:rPr>
        <w:t>Standing Committee on Taxation and Finance</w:t>
      </w:r>
    </w:p>
    <w:p w14:paraId="3CEC5353" w14:textId="4021F0F5" w:rsidR="00B6017D" w:rsidRPr="009463A0" w:rsidRDefault="00B6017D" w:rsidP="00B6017D">
      <w:pPr>
        <w:spacing w:after="0" w:line="240" w:lineRule="auto"/>
        <w:rPr>
          <w:rFonts w:eastAsia="Georgia" w:cs="Georgia"/>
          <w:b/>
          <w:color w:val="000000" w:themeColor="text1"/>
        </w:rPr>
      </w:pPr>
      <w:r w:rsidRPr="009463A0">
        <w:rPr>
          <w:rFonts w:eastAsia="Georgia" w:cs="Georgia"/>
          <w:b/>
          <w:color w:val="000000" w:themeColor="text1"/>
        </w:rPr>
        <w:t>Resolution #</w:t>
      </w:r>
      <w:r>
        <w:rPr>
          <w:rFonts w:eastAsia="Georgia" w:cs="Georgia"/>
          <w:b/>
          <w:color w:val="000000" w:themeColor="text1"/>
        </w:rPr>
        <w:t>3</w:t>
      </w:r>
    </w:p>
    <w:p w14:paraId="5507850A" w14:textId="77777777" w:rsidR="00AF3EA8" w:rsidRDefault="00AF3EA8" w:rsidP="00AF3EA8">
      <w:pPr>
        <w:spacing w:after="0" w:line="240" w:lineRule="auto"/>
        <w:textAlignment w:val="baseline"/>
        <w:rPr>
          <w:rFonts w:eastAsia="Times New Roman" w:cs="Segoe UI"/>
        </w:rPr>
      </w:pPr>
      <w:r w:rsidRPr="15A455B6">
        <w:rPr>
          <w:rFonts w:eastAsia="Times New Roman" w:cs="Segoe UI"/>
        </w:rPr>
        <w:t> </w:t>
      </w:r>
    </w:p>
    <w:p w14:paraId="1C87A694" w14:textId="668DD3FD" w:rsidR="00AF3EA8" w:rsidRDefault="00AF3EA8" w:rsidP="00EF6A2A">
      <w:pPr>
        <w:pStyle w:val="Heading2"/>
        <w:spacing w:after="0"/>
        <w:jc w:val="center"/>
      </w:pPr>
      <w:bookmarkStart w:id="66" w:name="_Toc145516230"/>
      <w:bookmarkStart w:id="67" w:name="_Toc145520654"/>
      <w:bookmarkStart w:id="68" w:name="_Toc159858182"/>
      <w:r>
        <w:t xml:space="preserve">Resolution </w:t>
      </w:r>
      <w:r w:rsidR="001B5B88">
        <w:t>Urging</w:t>
      </w:r>
      <w:r>
        <w:t xml:space="preserve"> New York State </w:t>
      </w:r>
      <w:r w:rsidR="00BA1475">
        <w:t xml:space="preserve">to </w:t>
      </w:r>
      <w:r>
        <w:t>Reduce the Cost of State-Mandated Programs on Local Taxpayers</w:t>
      </w:r>
      <w:bookmarkEnd w:id="66"/>
      <w:bookmarkEnd w:id="67"/>
      <w:r w:rsidR="00A661A2">
        <w:t xml:space="preserve"> to Help Alleviate the Housing Affordability Crisis</w:t>
      </w:r>
      <w:bookmarkEnd w:id="68"/>
      <w:r w:rsidR="00A661A2">
        <w:t xml:space="preserve"> </w:t>
      </w:r>
      <w:r>
        <w:t xml:space="preserve"> </w:t>
      </w:r>
    </w:p>
    <w:p w14:paraId="4922D85C" w14:textId="77777777" w:rsidR="003318BC" w:rsidRDefault="003318BC" w:rsidP="00AF3EA8">
      <w:pPr>
        <w:spacing w:after="0" w:line="240" w:lineRule="auto"/>
        <w:rPr>
          <w:rFonts w:eastAsia="Georgia" w:cs="Georgia"/>
          <w:b/>
          <w:bCs/>
        </w:rPr>
      </w:pPr>
    </w:p>
    <w:p w14:paraId="1B0E3C5B" w14:textId="69334CF2" w:rsidR="00AF3EA8" w:rsidRDefault="00AF3EA8" w:rsidP="00AF3EA8">
      <w:pPr>
        <w:spacing w:after="0" w:line="240" w:lineRule="auto"/>
        <w:rPr>
          <w:rStyle w:val="normaltextrun"/>
          <w:color w:val="000000"/>
          <w:shd w:val="clear" w:color="auto" w:fill="FFFFFF"/>
        </w:rPr>
      </w:pPr>
      <w:r w:rsidRPr="15A455B6">
        <w:rPr>
          <w:rFonts w:eastAsia="Georgia" w:cs="Georgia"/>
          <w:b/>
          <w:bCs/>
        </w:rPr>
        <w:t>WHEREAS,</w:t>
      </w:r>
      <w:r w:rsidRPr="15A455B6">
        <w:rPr>
          <w:rFonts w:eastAsia="Georgia" w:cs="Georgia"/>
        </w:rPr>
        <w:t xml:space="preserve"> </w:t>
      </w:r>
      <w:r w:rsidRPr="15A455B6">
        <w:rPr>
          <w:rStyle w:val="normaltextrun"/>
          <w:color w:val="000000"/>
          <w:shd w:val="clear" w:color="auto" w:fill="FFFFFF"/>
        </w:rPr>
        <w:t>despite the state capping the local share of Medicaid—and assuming the growth—New York State continues to rely on county taxpayers to balance its books; and</w:t>
      </w:r>
    </w:p>
    <w:p w14:paraId="0C2E3891" w14:textId="77777777" w:rsidR="00AF3EA8" w:rsidRDefault="00AF3EA8" w:rsidP="00AF3EA8">
      <w:pPr>
        <w:spacing w:after="0" w:line="240" w:lineRule="auto"/>
        <w:rPr>
          <w:rStyle w:val="normaltextrun"/>
          <w:color w:val="000000"/>
          <w:shd w:val="clear" w:color="auto" w:fill="FFFFFF"/>
        </w:rPr>
      </w:pPr>
    </w:p>
    <w:p w14:paraId="114E0BB7" w14:textId="77777777" w:rsidR="00206F01" w:rsidRDefault="00AF3EA8" w:rsidP="00AF3EA8">
      <w:pPr>
        <w:spacing w:after="0" w:line="240" w:lineRule="auto"/>
        <w:rPr>
          <w:rStyle w:val="normaltextrun"/>
          <w:color w:val="000000" w:themeColor="text1"/>
        </w:rPr>
      </w:pPr>
      <w:r w:rsidRPr="15A455B6">
        <w:rPr>
          <w:rStyle w:val="normaltextrun"/>
          <w:b/>
          <w:bCs/>
          <w:color w:val="000000" w:themeColor="text1"/>
        </w:rPr>
        <w:t>WHEREAS</w:t>
      </w:r>
      <w:r w:rsidRPr="15A455B6">
        <w:rPr>
          <w:rStyle w:val="normaltextrun"/>
          <w:color w:val="000000" w:themeColor="text1"/>
        </w:rPr>
        <w:t>, even with this Medicaid growth cap in place the 57 counties and New York City have provided $139 billion in local taxes to pay for the state designed and controlled program since 2005</w:t>
      </w:r>
      <w:r w:rsidR="00206F01">
        <w:rPr>
          <w:rStyle w:val="normaltextrun"/>
          <w:color w:val="000000" w:themeColor="text1"/>
        </w:rPr>
        <w:t xml:space="preserve">; and </w:t>
      </w:r>
    </w:p>
    <w:p w14:paraId="4B768CE0" w14:textId="77777777" w:rsidR="00206F01" w:rsidRDefault="00206F01" w:rsidP="00AF3EA8">
      <w:pPr>
        <w:spacing w:after="0" w:line="240" w:lineRule="auto"/>
        <w:rPr>
          <w:rStyle w:val="normaltextrun"/>
          <w:color w:val="000000" w:themeColor="text1"/>
        </w:rPr>
      </w:pPr>
    </w:p>
    <w:p w14:paraId="643CCD6B" w14:textId="70815174" w:rsidR="00AF3EA8" w:rsidRDefault="00206F01" w:rsidP="00AF3EA8">
      <w:pPr>
        <w:spacing w:after="0" w:line="240" w:lineRule="auto"/>
        <w:rPr>
          <w:rStyle w:val="normaltextrun"/>
          <w:color w:val="000000" w:themeColor="text1"/>
        </w:rPr>
      </w:pPr>
      <w:r w:rsidRPr="003F3740">
        <w:rPr>
          <w:rStyle w:val="normaltextrun"/>
          <w:b/>
          <w:bCs/>
          <w:color w:val="000000" w:themeColor="text1"/>
        </w:rPr>
        <w:t>WHEREAS</w:t>
      </w:r>
      <w:r>
        <w:rPr>
          <w:rStyle w:val="normaltextrun"/>
          <w:color w:val="000000" w:themeColor="text1"/>
        </w:rPr>
        <w:t>, e</w:t>
      </w:r>
      <w:r w:rsidR="00AF3EA8" w:rsidRPr="15A455B6">
        <w:rPr>
          <w:rStyle w:val="normaltextrun"/>
          <w:color w:val="000000" w:themeColor="text1"/>
        </w:rPr>
        <w:t xml:space="preserve">ach year going forward counties will need to raise $7.6 billion in local taxes to pay a share of the costs of the state’s Medicaid program that is growing at an unsustainable rate and has been for many years; and </w:t>
      </w:r>
    </w:p>
    <w:p w14:paraId="0BA16B4C" w14:textId="77777777" w:rsidR="00AF3EA8" w:rsidRDefault="00AF3EA8" w:rsidP="00AF3EA8">
      <w:pPr>
        <w:spacing w:after="0" w:line="240" w:lineRule="auto"/>
        <w:rPr>
          <w:rStyle w:val="normaltextrun"/>
          <w:color w:val="000000" w:themeColor="text1"/>
        </w:rPr>
      </w:pPr>
    </w:p>
    <w:p w14:paraId="4A9E0BE4" w14:textId="77777777" w:rsidR="00AF3EA8" w:rsidRDefault="00AF3EA8" w:rsidP="00AF3EA8">
      <w:pPr>
        <w:spacing w:after="0" w:line="240" w:lineRule="auto"/>
        <w:rPr>
          <w:rStyle w:val="normaltextrun"/>
          <w:color w:val="000000" w:themeColor="text1"/>
        </w:rPr>
      </w:pPr>
      <w:r w:rsidRPr="15A455B6">
        <w:rPr>
          <w:rStyle w:val="normaltextrun"/>
          <w:b/>
          <w:bCs/>
          <w:color w:val="000000" w:themeColor="text1"/>
        </w:rPr>
        <w:t>WHEREAS,</w:t>
      </w:r>
      <w:r w:rsidRPr="15A455B6">
        <w:rPr>
          <w:rStyle w:val="normaltextrun"/>
          <w:color w:val="000000" w:themeColor="text1"/>
        </w:rPr>
        <w:t xml:space="preserve"> this state mandated local share is unprecedented nationwide and more than all counties in the country combined are forced to pay for general Medicaid program costs; and </w:t>
      </w:r>
    </w:p>
    <w:p w14:paraId="2C3AF608" w14:textId="77777777" w:rsidR="00AF3EA8" w:rsidRDefault="00AF3EA8" w:rsidP="00AF3EA8">
      <w:pPr>
        <w:spacing w:after="0" w:line="240" w:lineRule="auto"/>
        <w:rPr>
          <w:rStyle w:val="normaltextrun"/>
          <w:color w:val="000000" w:themeColor="text1"/>
        </w:rPr>
      </w:pPr>
    </w:p>
    <w:p w14:paraId="6CFD6054" w14:textId="77777777" w:rsidR="00AF3EA8" w:rsidRDefault="00AF3EA8" w:rsidP="00AF3EA8">
      <w:pPr>
        <w:spacing w:after="0" w:line="240" w:lineRule="auto"/>
        <w:rPr>
          <w:rStyle w:val="normaltextrun"/>
          <w:color w:val="000000"/>
          <w:shd w:val="clear" w:color="auto" w:fill="FFFFFF"/>
        </w:rPr>
      </w:pPr>
      <w:r w:rsidRPr="15A455B6">
        <w:rPr>
          <w:rStyle w:val="normaltextrun"/>
          <w:b/>
          <w:bCs/>
          <w:color w:val="000000" w:themeColor="text1"/>
        </w:rPr>
        <w:t>WHEREAS,</w:t>
      </w:r>
      <w:r w:rsidRPr="15A455B6">
        <w:rPr>
          <w:rStyle w:val="normaltextrun"/>
          <w:color w:val="000000" w:themeColor="text1"/>
        </w:rPr>
        <w:t xml:space="preserve"> New York State is one of only a few that require counties to pay the bulk of the costs of the state general assistance program (Safety Net). Since 2005, counties and New York City have provided $25.2 billion in local tax revenues to support the state’s Safety Net Program; and</w:t>
      </w:r>
    </w:p>
    <w:p w14:paraId="4F656509" w14:textId="77777777" w:rsidR="00AF3EA8" w:rsidRDefault="00AF3EA8" w:rsidP="00AF3EA8">
      <w:pPr>
        <w:spacing w:after="0" w:line="240" w:lineRule="auto"/>
        <w:rPr>
          <w:rStyle w:val="normaltextrun"/>
          <w:color w:val="000000"/>
          <w:shd w:val="clear" w:color="auto" w:fill="FFFFFF"/>
        </w:rPr>
      </w:pPr>
    </w:p>
    <w:p w14:paraId="7FE1E11C" w14:textId="77777777" w:rsidR="00AF3EA8" w:rsidRDefault="00AF3EA8" w:rsidP="00AF3EA8">
      <w:pPr>
        <w:spacing w:after="0" w:line="240" w:lineRule="auto"/>
        <w:rPr>
          <w:rStyle w:val="normaltextrun"/>
          <w:color w:val="000000" w:themeColor="text1"/>
        </w:rPr>
      </w:pPr>
      <w:r w:rsidRPr="15A455B6">
        <w:rPr>
          <w:rStyle w:val="normaltextrun"/>
          <w:b/>
          <w:bCs/>
          <w:color w:val="000000" w:themeColor="text1"/>
        </w:rPr>
        <w:t>WHEREAS,</w:t>
      </w:r>
      <w:r w:rsidRPr="15A455B6">
        <w:rPr>
          <w:rStyle w:val="normaltextrun"/>
          <w:color w:val="000000" w:themeColor="text1"/>
        </w:rPr>
        <w:t xml:space="preserve"> since 2005 counties and New York City have provided $7.5 billion in local taxes to support indigent defense services, a federal and state constitutional requirement the state has shifted to counties and New York City; and </w:t>
      </w:r>
    </w:p>
    <w:p w14:paraId="1785DD05" w14:textId="77777777" w:rsidR="00AF3EA8" w:rsidRDefault="00AF3EA8" w:rsidP="00AF3EA8">
      <w:pPr>
        <w:spacing w:after="0" w:line="240" w:lineRule="auto"/>
        <w:rPr>
          <w:rStyle w:val="normaltextrun"/>
          <w:color w:val="000000" w:themeColor="text1"/>
        </w:rPr>
      </w:pPr>
    </w:p>
    <w:p w14:paraId="057CC763" w14:textId="77777777" w:rsidR="00AF3EA8" w:rsidRDefault="00AF3EA8" w:rsidP="00AF3EA8">
      <w:pPr>
        <w:spacing w:after="0" w:line="240" w:lineRule="auto"/>
        <w:rPr>
          <w:rStyle w:val="normaltextrun"/>
          <w:color w:val="000000"/>
          <w:shd w:val="clear" w:color="auto" w:fill="FFFFFF"/>
        </w:rPr>
      </w:pPr>
      <w:r w:rsidRPr="15A455B6">
        <w:rPr>
          <w:rStyle w:val="normaltextrun"/>
          <w:b/>
          <w:bCs/>
          <w:color w:val="000000"/>
          <w:shd w:val="clear" w:color="auto" w:fill="FFFFFF"/>
        </w:rPr>
        <w:t>WHEREAS</w:t>
      </w:r>
      <w:r w:rsidRPr="15A455B6">
        <w:rPr>
          <w:rStyle w:val="normaltextrun"/>
          <w:color w:val="000000"/>
          <w:shd w:val="clear" w:color="auto" w:fill="FFFFFF"/>
        </w:rPr>
        <w:t>, only 15 states require their counties to pay a significant share of indigent defense costs, and few come close to the share and amount of local funds required of New York counties; and</w:t>
      </w:r>
    </w:p>
    <w:p w14:paraId="1EF9C7C8" w14:textId="77777777" w:rsidR="00AF3EA8" w:rsidRDefault="00AF3EA8" w:rsidP="00AF3EA8">
      <w:pPr>
        <w:spacing w:after="0" w:line="240" w:lineRule="auto"/>
        <w:rPr>
          <w:rStyle w:val="normaltextrun"/>
          <w:color w:val="000000"/>
          <w:shd w:val="clear" w:color="auto" w:fill="FFFFFF"/>
        </w:rPr>
      </w:pPr>
    </w:p>
    <w:p w14:paraId="6F71FA93" w14:textId="77777777" w:rsidR="00AF3EA8" w:rsidRDefault="00AF3EA8" w:rsidP="00AF3EA8">
      <w:pPr>
        <w:spacing w:after="0" w:line="240" w:lineRule="auto"/>
        <w:rPr>
          <w:rStyle w:val="normaltextrun"/>
          <w:color w:val="000000"/>
          <w:shd w:val="clear" w:color="auto" w:fill="FFFFFF"/>
        </w:rPr>
      </w:pPr>
      <w:r w:rsidRPr="15A455B6">
        <w:rPr>
          <w:rStyle w:val="normaltextrun"/>
          <w:b/>
          <w:bCs/>
          <w:color w:val="000000" w:themeColor="text1"/>
        </w:rPr>
        <w:t>WHEREAS,</w:t>
      </w:r>
      <w:r w:rsidRPr="15A455B6">
        <w:rPr>
          <w:rStyle w:val="normaltextrun"/>
          <w:color w:val="000000" w:themeColor="text1"/>
        </w:rPr>
        <w:t xml:space="preserve"> since 2005 counties and New York City have provided $12.6 billion in local tax revenues to support the state’s Preschool special education program. Counties pay just over 40 percent of Preschool Special Education costs for 3–5-year-olds, in addition to 10 percent of summer school special education services for k-12 students. Few counties nationwide pay for or provide educational services; and</w:t>
      </w:r>
    </w:p>
    <w:p w14:paraId="02A6DF14" w14:textId="77777777" w:rsidR="00AF3EA8" w:rsidRPr="00A54ECA" w:rsidRDefault="00AF3EA8" w:rsidP="00AF3EA8">
      <w:pPr>
        <w:spacing w:after="0" w:line="240" w:lineRule="auto"/>
        <w:rPr>
          <w:rStyle w:val="normaltextrun"/>
          <w:b/>
          <w:bCs/>
          <w:color w:val="000000"/>
          <w:shd w:val="clear" w:color="auto" w:fill="FFFFFF"/>
        </w:rPr>
      </w:pPr>
    </w:p>
    <w:p w14:paraId="6D360897" w14:textId="1A880EC0" w:rsidR="00AF3EA8" w:rsidRDefault="00AF3EA8" w:rsidP="00AF3EA8">
      <w:pPr>
        <w:spacing w:after="0" w:line="240" w:lineRule="auto"/>
        <w:rPr>
          <w:rStyle w:val="normaltextrun"/>
          <w:color w:val="000000"/>
          <w:shd w:val="clear" w:color="auto" w:fill="FFFFFF"/>
        </w:rPr>
      </w:pPr>
      <w:r w:rsidRPr="15A455B6">
        <w:rPr>
          <w:rStyle w:val="normaltextrun"/>
          <w:b/>
          <w:bCs/>
          <w:color w:val="000000"/>
          <w:shd w:val="clear" w:color="auto" w:fill="FFFFFF"/>
        </w:rPr>
        <w:t>WHEREAS,</w:t>
      </w:r>
      <w:r w:rsidRPr="15A455B6">
        <w:rPr>
          <w:rStyle w:val="normaltextrun"/>
          <w:color w:val="000000"/>
          <w:shd w:val="clear" w:color="auto" w:fill="FFFFFF"/>
        </w:rPr>
        <w:t xml:space="preserve"> counties and New York City also provide local tax revenues in support of the state budget for dozens of other programs, many of which have seen lower state funding matches since the Great Recession; and</w:t>
      </w:r>
    </w:p>
    <w:p w14:paraId="74B3F2AB" w14:textId="77777777" w:rsidR="00B17357" w:rsidRPr="00B17357" w:rsidRDefault="00B17357" w:rsidP="00B17357">
      <w:pPr>
        <w:suppressLineNumbers/>
        <w:spacing w:after="0" w:line="240" w:lineRule="auto"/>
        <w:rPr>
          <w:rStyle w:val="normaltextrun"/>
          <w:color w:val="000000"/>
          <w:shd w:val="clear" w:color="auto" w:fill="FFFFFF"/>
        </w:rPr>
      </w:pPr>
    </w:p>
    <w:p w14:paraId="4CF4896F" w14:textId="4109EAE4" w:rsidR="00AF3EA8" w:rsidRDefault="00AF3EA8" w:rsidP="00AF3EA8">
      <w:pPr>
        <w:spacing w:after="0" w:line="240" w:lineRule="auto"/>
        <w:rPr>
          <w:rFonts w:eastAsia="Georgia" w:cs="Georgia"/>
        </w:rPr>
      </w:pPr>
      <w:r w:rsidRPr="15A455B6">
        <w:rPr>
          <w:rFonts w:eastAsia="Georgia" w:cs="Georgia"/>
          <w:b/>
          <w:bCs/>
        </w:rPr>
        <w:t>WHEREAS</w:t>
      </w:r>
      <w:r w:rsidRPr="15A455B6">
        <w:rPr>
          <w:rFonts w:eastAsia="Georgia" w:cs="Georgia"/>
        </w:rPr>
        <w:t xml:space="preserve">, the state legislature and Governor have shifted a record amount of new costs to county taxpayers in the last few years, forcing local taxpayers to spend $14 billion in locally raised taxes </w:t>
      </w:r>
      <w:r w:rsidR="00E06E6E">
        <w:rPr>
          <w:rFonts w:eastAsia="Georgia" w:cs="Georgia"/>
        </w:rPr>
        <w:t>in 2024</w:t>
      </w:r>
      <w:r w:rsidRPr="15A455B6">
        <w:rPr>
          <w:rFonts w:eastAsia="Georgia" w:cs="Georgia"/>
        </w:rPr>
        <w:t xml:space="preserve"> to pay for a significant portion of the costs of state designed and controlled programs, a </w:t>
      </w:r>
      <w:r w:rsidR="00124428">
        <w:rPr>
          <w:rFonts w:eastAsia="Georgia" w:cs="Georgia"/>
        </w:rPr>
        <w:t>30</w:t>
      </w:r>
      <w:r w:rsidRPr="15A455B6">
        <w:rPr>
          <w:rFonts w:eastAsia="Georgia" w:cs="Georgia"/>
        </w:rPr>
        <w:t xml:space="preserve"> percent increase since SFY 2021; and</w:t>
      </w:r>
    </w:p>
    <w:p w14:paraId="5C493579" w14:textId="77777777" w:rsidR="00AF3EA8" w:rsidRDefault="00AF3EA8" w:rsidP="00AF3EA8">
      <w:pPr>
        <w:spacing w:after="0" w:line="240" w:lineRule="auto"/>
        <w:rPr>
          <w:rFonts w:eastAsia="Georgia" w:cs="Georgia"/>
        </w:rPr>
      </w:pPr>
      <w:r w:rsidRPr="15A455B6">
        <w:rPr>
          <w:rFonts w:eastAsia="Georgia" w:cs="Georgia"/>
        </w:rPr>
        <w:t xml:space="preserve"> </w:t>
      </w:r>
    </w:p>
    <w:p w14:paraId="7F954E1A" w14:textId="77777777" w:rsidR="00AF3EA8" w:rsidRDefault="00AF3EA8" w:rsidP="00AF3EA8">
      <w:pPr>
        <w:spacing w:after="0" w:line="240" w:lineRule="auto"/>
        <w:rPr>
          <w:rFonts w:eastAsia="Georgia" w:cs="Georgia"/>
        </w:rPr>
      </w:pPr>
      <w:r w:rsidRPr="15A455B6">
        <w:rPr>
          <w:rFonts w:eastAsia="Georgia" w:cs="Georgia"/>
          <w:b/>
          <w:bCs/>
        </w:rPr>
        <w:t>WHEREAS</w:t>
      </w:r>
      <w:r w:rsidRPr="15A455B6">
        <w:rPr>
          <w:rFonts w:eastAsia="Georgia" w:cs="Georgia"/>
        </w:rPr>
        <w:t xml:space="preserve">, the record amount of locally generated taxes paid by New Yorkers that directly fund state programs each year is more than the entire general fund spending of 29 individual states; and   </w:t>
      </w:r>
    </w:p>
    <w:p w14:paraId="1DE231E9" w14:textId="77777777" w:rsidR="00AF3EA8" w:rsidRDefault="00AF3EA8" w:rsidP="00AF3EA8">
      <w:pPr>
        <w:spacing w:after="0" w:line="240" w:lineRule="auto"/>
        <w:rPr>
          <w:rFonts w:eastAsia="Georgia" w:cs="Georgia"/>
        </w:rPr>
      </w:pPr>
      <w:r w:rsidRPr="15A455B6">
        <w:rPr>
          <w:rFonts w:eastAsia="Georgia" w:cs="Georgia"/>
        </w:rPr>
        <w:t xml:space="preserve"> </w:t>
      </w:r>
    </w:p>
    <w:p w14:paraId="09A171DE" w14:textId="77777777" w:rsidR="00AF3EA8" w:rsidRDefault="00AF3EA8" w:rsidP="00AF3EA8">
      <w:pPr>
        <w:spacing w:after="0" w:line="240" w:lineRule="auto"/>
        <w:rPr>
          <w:rFonts w:eastAsia="Georgia" w:cs="Georgia"/>
        </w:rPr>
      </w:pPr>
      <w:r w:rsidRPr="15A455B6">
        <w:rPr>
          <w:rFonts w:eastAsia="Georgia" w:cs="Georgia"/>
          <w:b/>
          <w:bCs/>
        </w:rPr>
        <w:t>WHEREAS</w:t>
      </w:r>
      <w:r w:rsidRPr="15A455B6">
        <w:rPr>
          <w:rFonts w:eastAsia="Georgia" w:cs="Georgia"/>
        </w:rPr>
        <w:t xml:space="preserve">, for the 57 counties outside of New York City the new cost shifts and added spending requirements imposed over the last two years by the state will approach $600 million annually. These recurring costs include the intercept of federal Medicaid funding that for 20 years has been set aside by congress for county fiscal relief, state imposed double digit rate increases for preschool special education and foster care programs, a doubling of rates for criminal indigent defense costs, and higher pension costs; and </w:t>
      </w:r>
    </w:p>
    <w:p w14:paraId="119A0A4C" w14:textId="77777777" w:rsidR="00AF3EA8" w:rsidRDefault="00AF3EA8" w:rsidP="00AF3EA8">
      <w:pPr>
        <w:spacing w:after="0" w:line="240" w:lineRule="auto"/>
        <w:rPr>
          <w:rFonts w:eastAsia="Georgia" w:cs="Georgia"/>
        </w:rPr>
      </w:pPr>
      <w:r w:rsidRPr="15A455B6">
        <w:rPr>
          <w:rFonts w:eastAsia="Georgia" w:cs="Georgia"/>
        </w:rPr>
        <w:t xml:space="preserve"> </w:t>
      </w:r>
    </w:p>
    <w:p w14:paraId="5D89C55F" w14:textId="2D5757C2" w:rsidR="00AF3EA8" w:rsidRDefault="00AF3EA8" w:rsidP="00AF3EA8">
      <w:pPr>
        <w:spacing w:after="0" w:line="240" w:lineRule="auto"/>
        <w:rPr>
          <w:rFonts w:eastAsia="Georgia" w:cs="Georgia"/>
        </w:rPr>
      </w:pPr>
      <w:r w:rsidRPr="15A455B6">
        <w:rPr>
          <w:rFonts w:eastAsia="Georgia" w:cs="Georgia"/>
          <w:b/>
          <w:bCs/>
        </w:rPr>
        <w:t>WHEREAS</w:t>
      </w:r>
      <w:r w:rsidRPr="15A455B6">
        <w:rPr>
          <w:rFonts w:eastAsia="Georgia" w:cs="Georgia"/>
        </w:rPr>
        <w:t>, these increases are equal to 11 percent of the entire county property tax levy for 2023 and will have to be supported with higher local taxes or service cuts</w:t>
      </w:r>
      <w:r w:rsidR="00802DD3">
        <w:rPr>
          <w:rFonts w:eastAsia="Georgia" w:cs="Georgia"/>
        </w:rPr>
        <w:t xml:space="preserve"> in the future</w:t>
      </w:r>
      <w:r w:rsidRPr="15A455B6">
        <w:rPr>
          <w:rFonts w:eastAsia="Georgia" w:cs="Georgia"/>
        </w:rPr>
        <w:t>; and</w:t>
      </w:r>
    </w:p>
    <w:p w14:paraId="0965BD75" w14:textId="77777777" w:rsidR="00AF3EA8" w:rsidRDefault="00AF3EA8" w:rsidP="00AF3EA8">
      <w:pPr>
        <w:spacing w:after="0" w:line="240" w:lineRule="auto"/>
        <w:rPr>
          <w:rFonts w:eastAsia="Georgia" w:cs="Georgia"/>
        </w:rPr>
      </w:pPr>
    </w:p>
    <w:p w14:paraId="1F21F338" w14:textId="10F0983A" w:rsidR="00AF3EA8" w:rsidRDefault="00AF3EA8" w:rsidP="00AF3EA8">
      <w:pPr>
        <w:spacing w:after="0" w:line="240" w:lineRule="auto"/>
        <w:rPr>
          <w:rFonts w:eastAsia="Georgia" w:cs="Georgia"/>
        </w:rPr>
      </w:pPr>
      <w:r w:rsidRPr="15A455B6">
        <w:rPr>
          <w:rFonts w:eastAsia="Georgia" w:cs="Georgia"/>
          <w:b/>
          <w:bCs/>
        </w:rPr>
        <w:t>WHEREAS,</w:t>
      </w:r>
      <w:r w:rsidRPr="15A455B6">
        <w:rPr>
          <w:rFonts w:eastAsia="Georgia" w:cs="Georgia"/>
        </w:rPr>
        <w:t xml:space="preserve"> as recent as 2021, New York State shifted the entire cost of Criminal Procedure Law (CPL) 730 exams and placements to county taxpayers; and</w:t>
      </w:r>
    </w:p>
    <w:p w14:paraId="747C6A48" w14:textId="77777777" w:rsidR="00AF3EA8" w:rsidRDefault="00AF3EA8" w:rsidP="00AF3EA8">
      <w:pPr>
        <w:spacing w:after="0" w:line="240" w:lineRule="auto"/>
        <w:rPr>
          <w:rStyle w:val="normaltextrun"/>
          <w:color w:val="000000" w:themeColor="text1"/>
        </w:rPr>
      </w:pPr>
    </w:p>
    <w:p w14:paraId="64063C2C" w14:textId="77777777" w:rsidR="00AF3EA8" w:rsidRDefault="00AF3EA8" w:rsidP="00AF3EA8">
      <w:pPr>
        <w:spacing w:after="0" w:line="240" w:lineRule="auto"/>
        <w:rPr>
          <w:rFonts w:eastAsia="Georgia" w:cs="Georgia"/>
        </w:rPr>
      </w:pPr>
      <w:r w:rsidRPr="15A455B6">
        <w:rPr>
          <w:rStyle w:val="normaltextrun"/>
          <w:b/>
          <w:bCs/>
          <w:color w:val="000000" w:themeColor="text1"/>
        </w:rPr>
        <w:t>WHEREAS</w:t>
      </w:r>
      <w:r w:rsidRPr="15A455B6">
        <w:rPr>
          <w:rStyle w:val="normaltextrun"/>
          <w:color w:val="000000" w:themeColor="text1"/>
        </w:rPr>
        <w:t xml:space="preserve">, </w:t>
      </w:r>
      <w:r w:rsidRPr="15A455B6">
        <w:rPr>
          <w:rFonts w:eastAsia="Georgia" w:cs="Georgia"/>
        </w:rPr>
        <w:t>since 2005, counties and New York City have been required under state law to raise over $184 billion in local taxes to pay for state programs that most counties across the country do not fund, hindering New York’s economic competitiveness, driving significant job and population loss that has been accelerating in recent years, and fueled New York’s housing affordability crisis; and</w:t>
      </w:r>
    </w:p>
    <w:p w14:paraId="5E3F531A" w14:textId="77777777" w:rsidR="00AF3EA8" w:rsidRDefault="00AF3EA8" w:rsidP="00AF3EA8">
      <w:pPr>
        <w:spacing w:after="0" w:line="240" w:lineRule="auto"/>
        <w:rPr>
          <w:rStyle w:val="normaltextrun"/>
          <w:color w:val="000000"/>
          <w:shd w:val="clear" w:color="auto" w:fill="FFFFFF"/>
        </w:rPr>
      </w:pPr>
    </w:p>
    <w:p w14:paraId="3E63F499" w14:textId="77777777" w:rsidR="00AF3EA8" w:rsidRPr="00F551A4" w:rsidRDefault="00AF3EA8" w:rsidP="00AF3EA8">
      <w:pPr>
        <w:spacing w:after="0" w:line="240" w:lineRule="auto"/>
        <w:rPr>
          <w:rFonts w:ascii="Times New Roman" w:hAnsi="Times New Roman"/>
          <w:color w:val="000000"/>
          <w:shd w:val="clear" w:color="auto" w:fill="FFFFFF"/>
        </w:rPr>
      </w:pPr>
      <w:r w:rsidRPr="15A455B6">
        <w:rPr>
          <w:rStyle w:val="normaltextrun"/>
          <w:b/>
          <w:bCs/>
          <w:color w:val="000000"/>
          <w:shd w:val="clear" w:color="auto" w:fill="FFFFFF"/>
        </w:rPr>
        <w:t>WHEREAS,</w:t>
      </w:r>
      <w:r w:rsidRPr="15A455B6">
        <w:rPr>
          <w:rStyle w:val="normaltextrun"/>
          <w:color w:val="000000"/>
          <w:shd w:val="clear" w:color="auto" w:fill="FFFFFF"/>
        </w:rPr>
        <w:t xml:space="preserve"> all of these cost shifts have been used to provide relief to the state financial plan but does so by essentially substituting more regressive local taxes for the more progressive state tax structure which has a direct and negative impact on local taxpayers and affordability in New York State</w:t>
      </w:r>
      <w:r w:rsidRPr="15A455B6">
        <w:rPr>
          <w:rStyle w:val="normaltextrun"/>
          <w:rFonts w:ascii="Times New Roman" w:hAnsi="Times New Roman"/>
          <w:color w:val="000000"/>
          <w:shd w:val="clear" w:color="auto" w:fill="FFFFFF"/>
        </w:rPr>
        <w:t>.</w:t>
      </w:r>
    </w:p>
    <w:p w14:paraId="1BAB577E" w14:textId="77777777" w:rsidR="00AF3EA8" w:rsidRPr="00B80846" w:rsidRDefault="00AF3EA8" w:rsidP="00AF3EA8">
      <w:pPr>
        <w:spacing w:after="0" w:line="240" w:lineRule="auto"/>
        <w:jc w:val="both"/>
      </w:pPr>
    </w:p>
    <w:p w14:paraId="1748424F" w14:textId="5FD3CB09" w:rsidR="00AF3EA8" w:rsidRDefault="00AF3EA8" w:rsidP="00AF3EA8">
      <w:pPr>
        <w:spacing w:after="0" w:line="240" w:lineRule="auto"/>
        <w:rPr>
          <w:rFonts w:eastAsia="Georgia" w:cs="Georgia"/>
        </w:rPr>
      </w:pPr>
      <w:r w:rsidRPr="15A455B6">
        <w:rPr>
          <w:rFonts w:eastAsia="Georgia" w:cs="Georgia"/>
          <w:b/>
          <w:bCs/>
        </w:rPr>
        <w:t>NOW, THEREFORE, BE IT RESOLVED,</w:t>
      </w:r>
      <w:r w:rsidRPr="15A455B6">
        <w:rPr>
          <w:rFonts w:eastAsia="Georgia" w:cs="Georgia"/>
        </w:rPr>
        <w:t xml:space="preserve"> the New York State Association of Counties (NYSAC) urges the State Legislature and Governor Hochul, at minimum, to freeze </w:t>
      </w:r>
      <w:r w:rsidR="006008CF">
        <w:rPr>
          <w:rFonts w:eastAsia="Georgia" w:cs="Georgia"/>
        </w:rPr>
        <w:t xml:space="preserve">the growth in county </w:t>
      </w:r>
      <w:r w:rsidRPr="15A455B6">
        <w:rPr>
          <w:rFonts w:eastAsia="Georgia" w:cs="Georgia"/>
        </w:rPr>
        <w:t>costs for all state mandated programs, and further, to include significant new funding to reduce or eliminate the $14 billion in annual payments counties make for state-mandated programs as part of the SFY 2025 Budget and beyond; and</w:t>
      </w:r>
    </w:p>
    <w:p w14:paraId="4A2499C1" w14:textId="77777777" w:rsidR="00AF3EA8" w:rsidRDefault="00AF3EA8" w:rsidP="00AF3EA8">
      <w:pPr>
        <w:spacing w:after="0" w:line="240" w:lineRule="auto"/>
        <w:rPr>
          <w:rFonts w:eastAsia="Georgia" w:cs="Georgia"/>
        </w:rPr>
      </w:pPr>
    </w:p>
    <w:p w14:paraId="792B5EC5" w14:textId="327DF256" w:rsidR="00AF3EA8" w:rsidRPr="00B80846" w:rsidRDefault="00AF3EA8" w:rsidP="00AF3EA8">
      <w:pPr>
        <w:spacing w:after="0" w:line="240" w:lineRule="auto"/>
        <w:rPr>
          <w:rFonts w:eastAsia="Georgia" w:cs="Georgia"/>
        </w:rPr>
      </w:pPr>
      <w:r w:rsidRPr="15A455B6">
        <w:rPr>
          <w:rFonts w:eastAsia="Georgia" w:cs="Georgia"/>
          <w:b/>
          <w:bCs/>
        </w:rPr>
        <w:t>BE IT FURTHER RESOLVED,</w:t>
      </w:r>
      <w:r w:rsidRPr="15A455B6">
        <w:rPr>
          <w:rFonts w:eastAsia="Georgia" w:cs="Georgia"/>
        </w:rPr>
        <w:t xml:space="preserve"> copies of this resolution be sent to the counties of New York State encouraging member counties to enact similar resolutions; and</w:t>
      </w:r>
    </w:p>
    <w:p w14:paraId="0FDFADB8" w14:textId="77777777" w:rsidR="00AF3EA8" w:rsidRDefault="00AF3EA8" w:rsidP="00AF3EA8">
      <w:pPr>
        <w:spacing w:after="0" w:line="240" w:lineRule="auto"/>
        <w:rPr>
          <w:rFonts w:eastAsia="Georgia" w:cs="Georgia"/>
          <w:b/>
          <w:bCs/>
        </w:rPr>
      </w:pPr>
    </w:p>
    <w:p w14:paraId="4347A81E" w14:textId="2310DC00" w:rsidR="00CD35B0" w:rsidRDefault="00AF3EA8" w:rsidP="00AF3EA8">
      <w:pPr>
        <w:spacing w:after="0" w:line="240" w:lineRule="auto"/>
        <w:rPr>
          <w:rFonts w:eastAsia="Georgia" w:cs="Georgia"/>
          <w:color w:val="000000" w:themeColor="text1"/>
        </w:rPr>
      </w:pPr>
      <w:r w:rsidRPr="15A455B6">
        <w:rPr>
          <w:rFonts w:eastAsia="Georgia" w:cs="Georgia"/>
          <w:b/>
          <w:bCs/>
        </w:rPr>
        <w:t xml:space="preserve">BE IT FURTHER RESOLVED, </w:t>
      </w:r>
      <w:r w:rsidRPr="15A455B6">
        <w:rPr>
          <w:rFonts w:eastAsia="Georgia" w:cs="Georgia"/>
        </w:rPr>
        <w:t>NYSAC shall forward copies of this resolution to Governor Kathy Hochul, the New York State Legislature and all others deemed necessary and proper.</w:t>
      </w:r>
      <w:r w:rsidR="00CD35B0">
        <w:rPr>
          <w:rFonts w:eastAsia="Georgia" w:cs="Georgia"/>
          <w:color w:val="000000" w:themeColor="text1"/>
        </w:rPr>
        <w:br w:type="page"/>
      </w:r>
    </w:p>
    <w:p w14:paraId="0B844AA3" w14:textId="50F33EE4" w:rsidR="006644E5" w:rsidRPr="00A32A6B" w:rsidRDefault="006644E5" w:rsidP="00191C06">
      <w:pPr>
        <w:pStyle w:val="Subtitle"/>
        <w:jc w:val="left"/>
        <w:rPr>
          <w:rStyle w:val="SubtleEmphasis"/>
          <w:b w:val="0"/>
          <w:sz w:val="32"/>
          <w:szCs w:val="32"/>
        </w:rPr>
      </w:pPr>
    </w:p>
    <w:p w14:paraId="759EC172" w14:textId="7B13C171" w:rsidR="00332E33" w:rsidRDefault="00332E33" w:rsidP="00191C06">
      <w:pPr>
        <w:suppressLineNumbers/>
        <w:spacing w:after="0" w:line="240" w:lineRule="auto"/>
      </w:pPr>
    </w:p>
    <w:p w14:paraId="1E90F185" w14:textId="77777777" w:rsidR="0005036A" w:rsidRPr="005B1CBC" w:rsidRDefault="0005036A" w:rsidP="00191C06">
      <w:pPr>
        <w:suppressLineNumbers/>
        <w:spacing w:after="0" w:line="240" w:lineRule="auto"/>
        <w:rPr>
          <w:b/>
        </w:rPr>
      </w:pPr>
    </w:p>
    <w:p w14:paraId="66701937" w14:textId="77777777" w:rsidR="0005036A" w:rsidRPr="00A13B83" w:rsidRDefault="0005036A" w:rsidP="00191C06">
      <w:pPr>
        <w:suppressLineNumbers/>
        <w:spacing w:after="0" w:line="240" w:lineRule="auto"/>
        <w:jc w:val="center"/>
        <w:textAlignment w:val="baseline"/>
        <w:rPr>
          <w:rFonts w:ascii="Segoe UI" w:eastAsia="Times New Roman" w:hAnsi="Segoe UI" w:cs="Segoe UI"/>
          <w:sz w:val="18"/>
          <w:szCs w:val="18"/>
        </w:rPr>
      </w:pPr>
      <w:r>
        <w:rPr>
          <w:noProof/>
        </w:rPr>
        <w:drawing>
          <wp:inline distT="0" distB="0" distL="0" distR="0" wp14:anchorId="51C23079" wp14:editId="21CA78FC">
            <wp:extent cx="4257675" cy="1400175"/>
            <wp:effectExtent l="0" t="0" r="0" b="9525"/>
            <wp:docPr id="25" name="Picture 25" descr="C:\Users\rgregoire\AppData\Local\Microsoft\Windows\INetCache\Content.MSO\7048C1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257675" cy="1400175"/>
                    </a:xfrm>
                    <a:prstGeom prst="rect">
                      <a:avLst/>
                    </a:prstGeom>
                  </pic:spPr>
                </pic:pic>
              </a:graphicData>
            </a:graphic>
          </wp:inline>
        </w:drawing>
      </w:r>
      <w:r w:rsidRPr="100F912C">
        <w:rPr>
          <w:rFonts w:ascii="Times New Roman" w:eastAsia="Times New Roman" w:hAnsi="Times New Roman"/>
          <w:sz w:val="44"/>
          <w:szCs w:val="44"/>
        </w:rPr>
        <w:t> </w:t>
      </w:r>
    </w:p>
    <w:p w14:paraId="758434E9" w14:textId="77777777" w:rsidR="0005036A" w:rsidRPr="00A13B83" w:rsidRDefault="0005036A" w:rsidP="00191C06">
      <w:pPr>
        <w:suppressLineNumbers/>
        <w:spacing w:after="0" w:line="240" w:lineRule="auto"/>
        <w:jc w:val="center"/>
        <w:textAlignment w:val="baseline"/>
        <w:rPr>
          <w:rFonts w:ascii="Segoe UI" w:eastAsia="Times New Roman" w:hAnsi="Segoe UI" w:cs="Segoe UI"/>
          <w:sz w:val="18"/>
          <w:szCs w:val="18"/>
        </w:rPr>
      </w:pPr>
      <w:r w:rsidRPr="00A13B83">
        <w:rPr>
          <w:rFonts w:ascii="Times New Roman" w:eastAsia="Times New Roman" w:hAnsi="Times New Roman"/>
          <w:sz w:val="44"/>
          <w:szCs w:val="44"/>
        </w:rPr>
        <w:t> </w:t>
      </w:r>
    </w:p>
    <w:p w14:paraId="6BEEB7FE" w14:textId="77777777" w:rsidR="0005036A" w:rsidRPr="00A13B83" w:rsidRDefault="0005036A" w:rsidP="00191C06">
      <w:pPr>
        <w:suppressLineNumbers/>
        <w:spacing w:after="0" w:line="240" w:lineRule="auto"/>
        <w:jc w:val="center"/>
        <w:textAlignment w:val="baseline"/>
        <w:rPr>
          <w:rFonts w:ascii="Segoe UI" w:eastAsia="Times New Roman" w:hAnsi="Segoe UI" w:cs="Segoe UI"/>
          <w:sz w:val="18"/>
          <w:szCs w:val="18"/>
        </w:rPr>
      </w:pPr>
      <w:r w:rsidRPr="00A13B83">
        <w:rPr>
          <w:rFonts w:ascii="Times New Roman" w:eastAsia="Times New Roman" w:hAnsi="Times New Roman"/>
          <w:sz w:val="44"/>
          <w:szCs w:val="44"/>
        </w:rPr>
        <w:t> </w:t>
      </w:r>
    </w:p>
    <w:p w14:paraId="40157419" w14:textId="75EDDAFB" w:rsidR="0005036A" w:rsidRPr="00A13B83" w:rsidRDefault="00D42B6C" w:rsidP="00191C06">
      <w:pPr>
        <w:suppressLineNumbers/>
        <w:spacing w:after="0" w:line="240" w:lineRule="auto"/>
        <w:jc w:val="center"/>
        <w:textAlignment w:val="baseline"/>
        <w:rPr>
          <w:rFonts w:ascii="Segoe UI" w:eastAsia="Times New Roman" w:hAnsi="Segoe UI" w:cs="Segoe UI"/>
          <w:sz w:val="18"/>
          <w:szCs w:val="18"/>
        </w:rPr>
      </w:pPr>
      <w:r>
        <w:rPr>
          <w:rFonts w:eastAsia="Times New Roman" w:cs="Segoe UI"/>
          <w:b/>
          <w:bCs/>
          <w:sz w:val="40"/>
          <w:szCs w:val="40"/>
        </w:rPr>
        <w:t>202</w:t>
      </w:r>
      <w:r w:rsidR="00803A75">
        <w:rPr>
          <w:rFonts w:eastAsia="Times New Roman" w:cs="Segoe UI"/>
          <w:b/>
          <w:bCs/>
          <w:sz w:val="40"/>
          <w:szCs w:val="40"/>
        </w:rPr>
        <w:t>4</w:t>
      </w:r>
      <w:r>
        <w:rPr>
          <w:rFonts w:eastAsia="Times New Roman" w:cs="Segoe UI"/>
          <w:b/>
          <w:bCs/>
          <w:sz w:val="40"/>
          <w:szCs w:val="40"/>
        </w:rPr>
        <w:t xml:space="preserve"> NYSAC Legislative Conference</w:t>
      </w:r>
    </w:p>
    <w:p w14:paraId="1213C16B" w14:textId="403E50AA" w:rsidR="0005036A" w:rsidRPr="00A13B83" w:rsidRDefault="00D42B6C" w:rsidP="00191C06">
      <w:pPr>
        <w:suppressLineNumbers/>
        <w:spacing w:after="0" w:line="240" w:lineRule="auto"/>
        <w:jc w:val="center"/>
        <w:textAlignment w:val="baseline"/>
        <w:rPr>
          <w:rFonts w:ascii="Segoe UI" w:eastAsia="Times New Roman" w:hAnsi="Segoe UI" w:cs="Segoe UI"/>
          <w:sz w:val="18"/>
          <w:szCs w:val="18"/>
        </w:rPr>
      </w:pPr>
      <w:r>
        <w:rPr>
          <w:rFonts w:eastAsia="Times New Roman" w:cs="Segoe UI"/>
          <w:b/>
          <w:bCs/>
          <w:sz w:val="40"/>
          <w:szCs w:val="40"/>
        </w:rPr>
        <w:t>Albany</w:t>
      </w:r>
      <w:r w:rsidR="0005036A">
        <w:rPr>
          <w:rFonts w:eastAsia="Times New Roman" w:cs="Segoe UI"/>
          <w:b/>
          <w:bCs/>
          <w:sz w:val="40"/>
          <w:szCs w:val="40"/>
        </w:rPr>
        <w:t xml:space="preserve"> County</w:t>
      </w:r>
    </w:p>
    <w:p w14:paraId="1AEFF3A6" w14:textId="77777777" w:rsidR="0005036A" w:rsidRPr="00A13B83" w:rsidRDefault="0005036A" w:rsidP="00191C06">
      <w:pPr>
        <w:suppressLineNumbers/>
        <w:spacing w:after="0" w:line="240" w:lineRule="auto"/>
        <w:jc w:val="center"/>
        <w:textAlignment w:val="baseline"/>
        <w:rPr>
          <w:rFonts w:ascii="Segoe UI" w:eastAsia="Times New Roman" w:hAnsi="Segoe UI" w:cs="Segoe UI"/>
          <w:sz w:val="18"/>
          <w:szCs w:val="18"/>
        </w:rPr>
      </w:pPr>
      <w:r w:rsidRPr="00A13B83">
        <w:rPr>
          <w:rFonts w:ascii="Times New Roman" w:eastAsia="Times New Roman" w:hAnsi="Times New Roman"/>
          <w:sz w:val="36"/>
          <w:szCs w:val="36"/>
        </w:rPr>
        <w:t> </w:t>
      </w:r>
    </w:p>
    <w:p w14:paraId="0262EF9D" w14:textId="77777777" w:rsidR="0005036A" w:rsidRPr="00A13B83" w:rsidRDefault="0005036A" w:rsidP="00191C06">
      <w:pPr>
        <w:suppressLineNumbers/>
        <w:spacing w:after="0" w:line="240" w:lineRule="auto"/>
        <w:textAlignment w:val="baseline"/>
        <w:rPr>
          <w:rFonts w:ascii="Segoe UI" w:eastAsia="Times New Roman" w:hAnsi="Segoe UI" w:cs="Segoe UI"/>
          <w:sz w:val="18"/>
          <w:szCs w:val="18"/>
        </w:rPr>
      </w:pPr>
      <w:r w:rsidRPr="00A13B83">
        <w:rPr>
          <w:rFonts w:ascii="Times New Roman" w:eastAsia="Times New Roman" w:hAnsi="Times New Roman"/>
          <w:sz w:val="40"/>
          <w:szCs w:val="40"/>
        </w:rPr>
        <w:t> </w:t>
      </w:r>
    </w:p>
    <w:p w14:paraId="288F1861" w14:textId="77777777" w:rsidR="0005036A" w:rsidRPr="00A13B83" w:rsidRDefault="0005036A" w:rsidP="00191C06">
      <w:pPr>
        <w:suppressLineNumbers/>
        <w:spacing w:after="0" w:line="240" w:lineRule="auto"/>
        <w:textAlignment w:val="baseline"/>
        <w:rPr>
          <w:rFonts w:ascii="Segoe UI" w:eastAsia="Times New Roman" w:hAnsi="Segoe UI" w:cs="Segoe UI"/>
          <w:sz w:val="18"/>
          <w:szCs w:val="18"/>
        </w:rPr>
      </w:pPr>
      <w:r w:rsidRPr="00A13B83">
        <w:rPr>
          <w:rFonts w:ascii="Times New Roman" w:eastAsia="Times New Roman" w:hAnsi="Times New Roman"/>
          <w:sz w:val="40"/>
          <w:szCs w:val="40"/>
        </w:rPr>
        <w:t> </w:t>
      </w:r>
    </w:p>
    <w:p w14:paraId="14A6F984" w14:textId="77777777" w:rsidR="0005036A" w:rsidRPr="00A13B83" w:rsidRDefault="0005036A" w:rsidP="00191C06">
      <w:pPr>
        <w:suppressLineNumbers/>
        <w:spacing w:after="0" w:line="240" w:lineRule="auto"/>
        <w:textAlignment w:val="baseline"/>
        <w:rPr>
          <w:rFonts w:ascii="Segoe UI" w:eastAsia="Times New Roman" w:hAnsi="Segoe UI" w:cs="Segoe UI"/>
          <w:sz w:val="18"/>
          <w:szCs w:val="18"/>
        </w:rPr>
      </w:pPr>
      <w:r w:rsidRPr="00A13B83">
        <w:rPr>
          <w:rFonts w:ascii="Times New Roman" w:eastAsia="Times New Roman" w:hAnsi="Times New Roman"/>
          <w:sz w:val="40"/>
          <w:szCs w:val="40"/>
        </w:rPr>
        <w:t> </w:t>
      </w:r>
    </w:p>
    <w:p w14:paraId="64BEF0E0" w14:textId="0DA3708B" w:rsidR="0005036A" w:rsidRPr="00330FAE" w:rsidRDefault="2B567BC2" w:rsidP="00191C06">
      <w:pPr>
        <w:pStyle w:val="Heading1"/>
        <w:suppressLineNumbers/>
        <w:spacing w:after="0" w:line="240" w:lineRule="auto"/>
        <w:rPr>
          <w:sz w:val="36"/>
          <w:szCs w:val="36"/>
        </w:rPr>
      </w:pPr>
      <w:bookmarkStart w:id="69" w:name="_Toc111195502"/>
      <w:bookmarkStart w:id="70" w:name="_Toc112404433"/>
      <w:bookmarkStart w:id="71" w:name="_Toc159858183"/>
      <w:r w:rsidRPr="19D3843B">
        <w:rPr>
          <w:sz w:val="36"/>
          <w:szCs w:val="36"/>
        </w:rPr>
        <w:t>Standing Committee on Transportation and Public Works</w:t>
      </w:r>
      <w:bookmarkEnd w:id="69"/>
      <w:r w:rsidR="2C7012E9" w:rsidRPr="19D3843B">
        <w:rPr>
          <w:sz w:val="36"/>
          <w:szCs w:val="36"/>
        </w:rPr>
        <w:t xml:space="preserve"> Resolutions</w:t>
      </w:r>
      <w:bookmarkEnd w:id="70"/>
      <w:bookmarkEnd w:id="71"/>
    </w:p>
    <w:p w14:paraId="0C2BBCDC" w14:textId="77777777" w:rsidR="0005036A" w:rsidRPr="00A13B83" w:rsidRDefault="0005036A" w:rsidP="00191C06">
      <w:pPr>
        <w:suppressLineNumbers/>
        <w:spacing w:after="0" w:line="240" w:lineRule="auto"/>
        <w:textAlignment w:val="baseline"/>
        <w:rPr>
          <w:rFonts w:ascii="Segoe UI" w:eastAsia="Times New Roman" w:hAnsi="Segoe UI" w:cs="Segoe UI"/>
          <w:sz w:val="18"/>
          <w:szCs w:val="18"/>
        </w:rPr>
      </w:pPr>
      <w:r w:rsidRPr="00A13B83">
        <w:rPr>
          <w:rFonts w:ascii="Times New Roman" w:eastAsia="Times New Roman" w:hAnsi="Times New Roman"/>
          <w:sz w:val="40"/>
          <w:szCs w:val="40"/>
        </w:rPr>
        <w:t> </w:t>
      </w:r>
    </w:p>
    <w:p w14:paraId="74F8DAEA" w14:textId="5B337750" w:rsidR="002279F3" w:rsidRDefault="0F4F57B5" w:rsidP="00191C06">
      <w:pPr>
        <w:suppressLineNumbers/>
        <w:spacing w:after="0" w:line="240" w:lineRule="auto"/>
        <w:jc w:val="center"/>
        <w:textAlignment w:val="baseline"/>
        <w:rPr>
          <w:rFonts w:eastAsia="Times New Roman" w:cs="Segoe UI"/>
          <w:sz w:val="32"/>
          <w:szCs w:val="32"/>
        </w:rPr>
      </w:pPr>
      <w:r w:rsidRPr="3F996414">
        <w:rPr>
          <w:rFonts w:eastAsia="Times New Roman" w:cs="Segoe UI"/>
          <w:sz w:val="32"/>
          <w:szCs w:val="32"/>
        </w:rPr>
        <w:t>Deborah Donohue (Washington County) – Chair</w:t>
      </w:r>
    </w:p>
    <w:p w14:paraId="52238946" w14:textId="61008929" w:rsidR="00191C06" w:rsidRDefault="008D541F" w:rsidP="00191C06">
      <w:pPr>
        <w:suppressLineNumbers/>
        <w:spacing w:after="0" w:line="240" w:lineRule="auto"/>
        <w:jc w:val="center"/>
        <w:rPr>
          <w:rFonts w:eastAsia="Times New Roman" w:cs="Segoe UI"/>
          <w:sz w:val="32"/>
          <w:szCs w:val="32"/>
        </w:rPr>
      </w:pPr>
      <w:r>
        <w:rPr>
          <w:rFonts w:eastAsia="Times New Roman" w:cs="Segoe UI"/>
          <w:sz w:val="32"/>
          <w:szCs w:val="32"/>
        </w:rPr>
        <w:t>Phil Reed</w:t>
      </w:r>
      <w:r w:rsidR="00803A75">
        <w:rPr>
          <w:rFonts w:eastAsia="Times New Roman" w:cs="Segoe UI"/>
          <w:sz w:val="32"/>
          <w:szCs w:val="32"/>
        </w:rPr>
        <w:t xml:space="preserve"> </w:t>
      </w:r>
      <w:r>
        <w:rPr>
          <w:rFonts w:eastAsia="Times New Roman" w:cs="Segoe UI"/>
          <w:sz w:val="32"/>
          <w:szCs w:val="32"/>
        </w:rPr>
        <w:t>(Jefferson County) – Vice Chair</w:t>
      </w:r>
      <w:r w:rsidR="00191C06">
        <w:rPr>
          <w:rFonts w:eastAsia="Times New Roman" w:cs="Segoe UI"/>
          <w:sz w:val="32"/>
          <w:szCs w:val="32"/>
        </w:rPr>
        <w:br w:type="page"/>
      </w:r>
    </w:p>
    <w:p w14:paraId="60568BA5" w14:textId="49D06A07" w:rsidR="00B2751E" w:rsidRPr="004867C9" w:rsidRDefault="00B2751E" w:rsidP="00191C06">
      <w:pPr>
        <w:spacing w:after="0" w:line="240" w:lineRule="auto"/>
        <w:textAlignment w:val="baseline"/>
        <w:rPr>
          <w:rFonts w:ascii="Segoe UI" w:eastAsia="Times New Roman" w:hAnsi="Segoe UI" w:cs="Segoe UI"/>
          <w:sz w:val="18"/>
          <w:szCs w:val="18"/>
        </w:rPr>
      </w:pPr>
      <w:r>
        <w:rPr>
          <w:rFonts w:eastAsia="Times New Roman" w:cs="Segoe UI"/>
          <w:b/>
          <w:bCs/>
        </w:rPr>
        <w:t>202</w:t>
      </w:r>
      <w:r w:rsidR="00803A75">
        <w:rPr>
          <w:rFonts w:eastAsia="Times New Roman" w:cs="Segoe UI"/>
          <w:b/>
          <w:bCs/>
        </w:rPr>
        <w:t>4</w:t>
      </w:r>
      <w:r>
        <w:rPr>
          <w:rFonts w:eastAsia="Times New Roman" w:cs="Segoe UI"/>
          <w:b/>
          <w:bCs/>
        </w:rPr>
        <w:t xml:space="preserve"> NYSAC Legislative Conference</w:t>
      </w:r>
    </w:p>
    <w:p w14:paraId="7338310C" w14:textId="77777777" w:rsidR="00B2751E" w:rsidRPr="004867C9" w:rsidRDefault="00B2751E" w:rsidP="00191C06">
      <w:pPr>
        <w:spacing w:after="0" w:line="240" w:lineRule="auto"/>
        <w:textAlignment w:val="baseline"/>
        <w:rPr>
          <w:rFonts w:ascii="Segoe UI" w:eastAsia="Times New Roman" w:hAnsi="Segoe UI" w:cs="Segoe UI"/>
          <w:sz w:val="18"/>
          <w:szCs w:val="18"/>
        </w:rPr>
      </w:pPr>
      <w:r w:rsidRPr="004867C9">
        <w:rPr>
          <w:rFonts w:eastAsia="Times New Roman" w:cs="Segoe UI"/>
          <w:b/>
          <w:bCs/>
        </w:rPr>
        <w:t>Standing Committee on Transportation and Public Works</w:t>
      </w:r>
      <w:r w:rsidRPr="004867C9">
        <w:rPr>
          <w:rFonts w:eastAsia="Times New Roman" w:cs="Segoe UI"/>
        </w:rPr>
        <w:t> </w:t>
      </w:r>
    </w:p>
    <w:p w14:paraId="4DBEA014" w14:textId="77777777" w:rsidR="00B2751E" w:rsidRPr="004867C9" w:rsidRDefault="00B2751E" w:rsidP="00191C06">
      <w:pPr>
        <w:spacing w:after="0" w:line="240" w:lineRule="auto"/>
        <w:textAlignment w:val="baseline"/>
        <w:rPr>
          <w:rFonts w:ascii="Segoe UI" w:eastAsia="Times New Roman" w:hAnsi="Segoe UI" w:cs="Segoe UI"/>
          <w:sz w:val="18"/>
          <w:szCs w:val="18"/>
        </w:rPr>
      </w:pPr>
      <w:r w:rsidRPr="004867C9">
        <w:rPr>
          <w:rFonts w:eastAsia="Times New Roman" w:cs="Segoe UI"/>
          <w:b/>
          <w:bCs/>
        </w:rPr>
        <w:t>Resolution #1</w:t>
      </w:r>
    </w:p>
    <w:p w14:paraId="4E44261C" w14:textId="77777777" w:rsidR="0068516E" w:rsidRDefault="0068516E" w:rsidP="0068516E">
      <w:pPr>
        <w:pStyle w:val="paragraph"/>
        <w:spacing w:before="0" w:beforeAutospacing="0" w:after="0" w:afterAutospacing="0"/>
        <w:textAlignment w:val="baseline"/>
        <w:rPr>
          <w:rFonts w:ascii="Segoe UI" w:hAnsi="Segoe UI" w:cs="Segoe UI"/>
          <w:sz w:val="18"/>
          <w:szCs w:val="18"/>
        </w:rPr>
      </w:pPr>
      <w:r>
        <w:rPr>
          <w:rStyle w:val="eop"/>
        </w:rPr>
        <w:t> </w:t>
      </w:r>
    </w:p>
    <w:p w14:paraId="181779ED" w14:textId="6475E26B" w:rsidR="0068516E" w:rsidRPr="0068516E" w:rsidRDefault="0068516E" w:rsidP="0068516E">
      <w:pPr>
        <w:pStyle w:val="Heading2"/>
        <w:spacing w:after="0" w:line="240" w:lineRule="auto"/>
        <w:jc w:val="center"/>
      </w:pPr>
      <w:bookmarkStart w:id="72" w:name="_Toc159858184"/>
      <w:r w:rsidRPr="0068516E">
        <w:rPr>
          <w:rStyle w:val="normaltextrun"/>
        </w:rPr>
        <w:t>Resolution Supporting a New Round of Capital Funding for</w:t>
      </w:r>
      <w:r w:rsidRPr="0068516E">
        <w:t xml:space="preserve"> </w:t>
      </w:r>
      <w:r w:rsidRPr="0068516E">
        <w:rPr>
          <w:rStyle w:val="normaltextrun"/>
        </w:rPr>
        <w:t>New York Airports in the 2024-2025 Executive Budget Proposal</w:t>
      </w:r>
      <w:bookmarkEnd w:id="72"/>
    </w:p>
    <w:p w14:paraId="57AD2DD9" w14:textId="77777777" w:rsidR="0068516E" w:rsidRPr="0068516E" w:rsidRDefault="0068516E" w:rsidP="0068516E">
      <w:pPr>
        <w:pStyle w:val="paragraph"/>
        <w:spacing w:before="0" w:beforeAutospacing="0" w:after="0" w:afterAutospacing="0"/>
        <w:jc w:val="center"/>
        <w:textAlignment w:val="baseline"/>
        <w:rPr>
          <w:rFonts w:ascii="Georgia" w:hAnsi="Georgia" w:cs="Segoe UI"/>
          <w:sz w:val="18"/>
          <w:szCs w:val="18"/>
        </w:rPr>
      </w:pPr>
      <w:r w:rsidRPr="0068516E">
        <w:rPr>
          <w:rStyle w:val="eop"/>
          <w:rFonts w:ascii="Georgia" w:hAnsi="Georgia" w:cs="Segoe UI"/>
          <w:color w:val="000000"/>
        </w:rPr>
        <w:t> </w:t>
      </w:r>
    </w:p>
    <w:p w14:paraId="29C4B2E1"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normaltextrun"/>
          <w:rFonts w:ascii="Georgia" w:hAnsi="Georgia" w:cs="Segoe UI"/>
          <w:b/>
          <w:bCs/>
          <w:smallCaps/>
        </w:rPr>
        <w:t xml:space="preserve">WHEREAS, </w:t>
      </w:r>
      <w:r w:rsidRPr="0068516E">
        <w:rPr>
          <w:rStyle w:val="normaltextrun"/>
          <w:rFonts w:ascii="Georgia" w:hAnsi="Georgia" w:cs="Segoe UI"/>
        </w:rPr>
        <w:t xml:space="preserve">New York recently completed a </w:t>
      </w:r>
      <w:r w:rsidRPr="0068516E">
        <w:rPr>
          <w:rStyle w:val="normaltextrun"/>
          <w:rFonts w:ascii="Georgia" w:hAnsi="Georgia" w:cs="Segoe UI"/>
          <w:color w:val="000000"/>
        </w:rPr>
        <w:t>$250 million program to transform and modernize fourteen airports in Upstate New York, fostering regional economic development and helping the state meet the goals of the Climate Leadership and Community Protection Act; and</w:t>
      </w:r>
      <w:r w:rsidRPr="0068516E">
        <w:rPr>
          <w:rStyle w:val="eop"/>
          <w:rFonts w:ascii="Georgia" w:hAnsi="Georgia" w:cs="Segoe UI"/>
          <w:color w:val="000000"/>
        </w:rPr>
        <w:t> </w:t>
      </w:r>
    </w:p>
    <w:p w14:paraId="7A0F1B6E"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eop"/>
          <w:rFonts w:ascii="Georgia" w:hAnsi="Georgia" w:cs="Segoe UI"/>
          <w:color w:val="000000"/>
        </w:rPr>
        <w:t> </w:t>
      </w:r>
    </w:p>
    <w:p w14:paraId="309C45EB"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normaltextrun"/>
          <w:rFonts w:ascii="Georgia" w:hAnsi="Georgia" w:cs="Segoe UI"/>
          <w:b/>
          <w:bCs/>
          <w:smallCaps/>
        </w:rPr>
        <w:t>WHEREAS,</w:t>
      </w:r>
      <w:r w:rsidRPr="0068516E">
        <w:rPr>
          <w:rStyle w:val="normaltextrun"/>
          <w:rFonts w:ascii="Georgia" w:hAnsi="Georgia" w:cs="Segoe UI"/>
          <w:b/>
          <w:bCs/>
        </w:rPr>
        <w:t xml:space="preserve"> </w:t>
      </w:r>
      <w:r w:rsidRPr="0068516E">
        <w:rPr>
          <w:rStyle w:val="normaltextrun"/>
          <w:rFonts w:ascii="Georgia" w:hAnsi="Georgia" w:cs="Segoe UI"/>
        </w:rPr>
        <w:t>t</w:t>
      </w:r>
      <w:r w:rsidRPr="0068516E">
        <w:rPr>
          <w:rStyle w:val="normaltextrun"/>
          <w:rFonts w:ascii="Georgia" w:hAnsi="Georgia" w:cs="Segoe UI"/>
          <w:color w:val="000000"/>
        </w:rPr>
        <w:t>his initiative included $230 million through the Upstate Airport Economic Development and Revitalization Initiative for projects that promote and accelerate improvements at upstate commercial passenger service airports, and another $20 million to be allocated through the Aviation Capital Grant Program to support safety, infrastructure, economic development, and environmental projects at airports throughout the state; and</w:t>
      </w:r>
      <w:r w:rsidRPr="0068516E">
        <w:rPr>
          <w:rStyle w:val="eop"/>
          <w:rFonts w:ascii="Georgia" w:hAnsi="Georgia" w:cs="Segoe UI"/>
          <w:color w:val="000000"/>
        </w:rPr>
        <w:t> </w:t>
      </w:r>
    </w:p>
    <w:p w14:paraId="7633250E"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eop"/>
          <w:rFonts w:ascii="Georgia" w:hAnsi="Georgia" w:cs="Segoe UI"/>
          <w:color w:val="000000"/>
        </w:rPr>
        <w:t> </w:t>
      </w:r>
    </w:p>
    <w:p w14:paraId="23217E60"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normaltextrun"/>
          <w:rFonts w:ascii="Georgia" w:hAnsi="Georgia" w:cs="Segoe UI"/>
          <w:b/>
          <w:bCs/>
          <w:color w:val="000000"/>
        </w:rPr>
        <w:t>WHEREAS,</w:t>
      </w:r>
      <w:r w:rsidRPr="0068516E">
        <w:rPr>
          <w:rStyle w:val="normaltextrun"/>
          <w:rFonts w:ascii="Georgia" w:hAnsi="Georgia" w:cs="Segoe UI"/>
          <w:color w:val="000000"/>
        </w:rPr>
        <w:t xml:space="preserve"> going forward, the State’s 5-Year Transportation Capital Plan allocates merely $1</w:t>
      </w:r>
      <w:r w:rsidRPr="0068516E">
        <w:rPr>
          <w:rStyle w:val="normaltextrun"/>
          <w:rFonts w:ascii="Georgia" w:hAnsi="Georgia" w:cs="Segoe UI"/>
        </w:rPr>
        <w:t>2</w:t>
      </w:r>
      <w:r w:rsidRPr="0068516E">
        <w:rPr>
          <w:rStyle w:val="normaltextrun"/>
          <w:rFonts w:ascii="Georgia" w:hAnsi="Georgia" w:cs="Segoe UI"/>
          <w:color w:val="000000"/>
        </w:rPr>
        <w:t>.5 million per year for the Aviation Capital Grant Program over the remaining three years of the plan for the support of New York airports; and </w:t>
      </w:r>
      <w:r w:rsidRPr="0068516E">
        <w:rPr>
          <w:rStyle w:val="eop"/>
          <w:rFonts w:ascii="Georgia" w:hAnsi="Georgia" w:cs="Segoe UI"/>
          <w:color w:val="000000"/>
        </w:rPr>
        <w:t> </w:t>
      </w:r>
    </w:p>
    <w:p w14:paraId="56F9FF1E"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eop"/>
          <w:rFonts w:ascii="Georgia" w:hAnsi="Georgia" w:cs="Segoe UI"/>
          <w:color w:val="000000"/>
        </w:rPr>
        <w:t> </w:t>
      </w:r>
    </w:p>
    <w:p w14:paraId="4FBCFE5C" w14:textId="75FD6B55"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normaltextrun"/>
          <w:rFonts w:ascii="Georgia" w:hAnsi="Georgia" w:cs="Segoe UI"/>
          <w:b/>
          <w:bCs/>
          <w:color w:val="000000"/>
        </w:rPr>
        <w:t>WHEREAS,</w:t>
      </w:r>
      <w:r w:rsidRPr="0068516E">
        <w:rPr>
          <w:rStyle w:val="normaltextrun"/>
          <w:rFonts w:ascii="Georgia" w:hAnsi="Georgia" w:cs="Segoe UI"/>
          <w:color w:val="000000"/>
        </w:rPr>
        <w:t xml:space="preserve"> the previous programs’ funding levels were extremely successful in revitalizing the upstate airports that were the recipients of awards, and compl</w:t>
      </w:r>
      <w:r w:rsidR="00625736">
        <w:rPr>
          <w:rStyle w:val="normaltextrun"/>
          <w:rFonts w:ascii="Georgia" w:hAnsi="Georgia" w:cs="Segoe UI"/>
          <w:color w:val="000000"/>
        </w:rPr>
        <w:t>e</w:t>
      </w:r>
      <w:r w:rsidRPr="0068516E">
        <w:rPr>
          <w:rStyle w:val="normaltextrun"/>
          <w:rFonts w:ascii="Georgia" w:hAnsi="Georgia" w:cs="Segoe UI"/>
          <w:color w:val="000000"/>
        </w:rPr>
        <w:t>ments the ongoing work to transform LaGuardia and John F. Kennedy airports into world class travel hubs; and </w:t>
      </w:r>
      <w:r w:rsidRPr="0068516E">
        <w:rPr>
          <w:rStyle w:val="eop"/>
          <w:rFonts w:ascii="Georgia" w:hAnsi="Georgia" w:cs="Segoe UI"/>
          <w:color w:val="000000"/>
        </w:rPr>
        <w:t> </w:t>
      </w:r>
    </w:p>
    <w:p w14:paraId="2076EECF"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eop"/>
          <w:rFonts w:ascii="Georgia" w:hAnsi="Georgia" w:cs="Segoe UI"/>
          <w:color w:val="000000"/>
        </w:rPr>
        <w:t> </w:t>
      </w:r>
    </w:p>
    <w:p w14:paraId="0DB43772" w14:textId="1CA23FF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normaltextrun"/>
          <w:rFonts w:ascii="Georgia" w:hAnsi="Georgia" w:cs="Segoe UI"/>
          <w:b/>
          <w:bCs/>
          <w:color w:val="000000"/>
        </w:rPr>
        <w:t>WHEREAS,</w:t>
      </w:r>
      <w:r w:rsidRPr="0068516E">
        <w:rPr>
          <w:rStyle w:val="normaltextrun"/>
          <w:rFonts w:ascii="Georgia" w:hAnsi="Georgia" w:cs="Segoe UI"/>
          <w:color w:val="000000"/>
        </w:rPr>
        <w:t xml:space="preserve"> according to data from the New York State Department of Transportation and updated figures from the Port Authority of NY-NJ, the aviation industry contributes over $72.3 billion in annual economic activity in New York State and more than 506,372 N</w:t>
      </w:r>
      <w:r w:rsidR="008E4BA9">
        <w:rPr>
          <w:rStyle w:val="normaltextrun"/>
          <w:rFonts w:ascii="Georgia" w:hAnsi="Georgia" w:cs="Segoe UI"/>
          <w:color w:val="000000"/>
        </w:rPr>
        <w:t xml:space="preserve">ew </w:t>
      </w:r>
      <w:r w:rsidRPr="0068516E">
        <w:rPr>
          <w:rStyle w:val="normaltextrun"/>
          <w:rFonts w:ascii="Georgia" w:hAnsi="Georgia" w:cs="Segoe UI"/>
          <w:color w:val="000000"/>
        </w:rPr>
        <w:t>Y</w:t>
      </w:r>
      <w:r w:rsidR="008E4BA9">
        <w:rPr>
          <w:rStyle w:val="normaltextrun"/>
          <w:rFonts w:ascii="Georgia" w:hAnsi="Georgia" w:cs="Segoe UI"/>
          <w:color w:val="000000"/>
        </w:rPr>
        <w:t>ork-</w:t>
      </w:r>
      <w:r w:rsidRPr="0068516E">
        <w:rPr>
          <w:rStyle w:val="normaltextrun"/>
          <w:rFonts w:ascii="Georgia" w:hAnsi="Georgia" w:cs="Segoe UI"/>
          <w:color w:val="000000"/>
        </w:rPr>
        <w:t>based jobs in aviation or aviation-related industries, generates $25.8 billion in payroll and well over $6 billion in state and local tax revenue annually; and</w:t>
      </w:r>
      <w:r w:rsidRPr="0068516E">
        <w:rPr>
          <w:rStyle w:val="eop"/>
          <w:rFonts w:ascii="Georgia" w:hAnsi="Georgia" w:cs="Segoe UI"/>
          <w:color w:val="000000"/>
        </w:rPr>
        <w:t> </w:t>
      </w:r>
    </w:p>
    <w:p w14:paraId="55BFC563"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eop"/>
          <w:rFonts w:ascii="Georgia" w:hAnsi="Georgia" w:cs="Segoe UI"/>
          <w:color w:val="000000"/>
        </w:rPr>
        <w:t> </w:t>
      </w:r>
    </w:p>
    <w:p w14:paraId="390450EA"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normaltextrun"/>
          <w:rFonts w:ascii="Georgia" w:hAnsi="Georgia" w:cs="Segoe UI"/>
          <w:b/>
          <w:bCs/>
          <w:color w:val="000000"/>
        </w:rPr>
        <w:t>WHEREAS,</w:t>
      </w:r>
      <w:r w:rsidRPr="0068516E">
        <w:rPr>
          <w:rStyle w:val="normaltextrun"/>
          <w:rFonts w:ascii="Georgia" w:hAnsi="Georgia" w:cs="Segoe UI"/>
          <w:color w:val="000000"/>
        </w:rPr>
        <w:t xml:space="preserve"> the state has promoted economic development and generated tax revenues by enacting the Aviation Jobs Act (AJA), which resulted in the location at New York airports of numerous additional revenue-producing and job creating aircraft and their aviation-related activities, according to NYSDOT data, and contributes to the economic benefits to New York of public investment in aviation; and </w:t>
      </w:r>
      <w:r w:rsidRPr="0068516E">
        <w:rPr>
          <w:rStyle w:val="eop"/>
          <w:rFonts w:ascii="Georgia" w:hAnsi="Georgia" w:cs="Segoe UI"/>
          <w:color w:val="000000"/>
        </w:rPr>
        <w:t> </w:t>
      </w:r>
    </w:p>
    <w:p w14:paraId="75A0F4B3"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eop"/>
          <w:rFonts w:ascii="Georgia" w:hAnsi="Georgia" w:cs="Segoe UI"/>
          <w:color w:val="000000"/>
        </w:rPr>
        <w:t> </w:t>
      </w:r>
    </w:p>
    <w:p w14:paraId="3AD8731C"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normaltextrun"/>
          <w:rFonts w:ascii="Georgia" w:hAnsi="Georgia" w:cs="Segoe UI"/>
          <w:b/>
          <w:bCs/>
          <w:color w:val="000000"/>
        </w:rPr>
        <w:t>WHEREAS,</w:t>
      </w:r>
      <w:r w:rsidRPr="0068516E">
        <w:rPr>
          <w:rStyle w:val="normaltextrun"/>
          <w:rFonts w:ascii="Georgia" w:hAnsi="Georgia" w:cs="Segoe UI"/>
          <w:color w:val="000000"/>
        </w:rPr>
        <w:t xml:space="preserve"> New York airports are at the forefront of efforts to reduce GHG emissions, from installing rooftop solar energy generation and energy efficient lighting, to converting operations that generate emissions to electric or other alternative clean fuels where possible; and</w:t>
      </w:r>
      <w:r w:rsidRPr="0068516E">
        <w:rPr>
          <w:rStyle w:val="eop"/>
          <w:rFonts w:ascii="Georgia" w:hAnsi="Georgia" w:cs="Segoe UI"/>
          <w:color w:val="000000"/>
        </w:rPr>
        <w:t> </w:t>
      </w:r>
    </w:p>
    <w:p w14:paraId="1CC4CB39"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eop"/>
          <w:rFonts w:ascii="Georgia" w:hAnsi="Georgia" w:cs="Segoe UI"/>
          <w:color w:val="000000"/>
        </w:rPr>
        <w:t> </w:t>
      </w:r>
    </w:p>
    <w:p w14:paraId="44B4F936"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normaltextrun"/>
          <w:rFonts w:ascii="Georgia" w:hAnsi="Georgia" w:cs="Segoe UI"/>
          <w:b/>
          <w:bCs/>
          <w:color w:val="000000"/>
        </w:rPr>
        <w:t xml:space="preserve">WHEREAS, </w:t>
      </w:r>
      <w:r w:rsidRPr="0068516E">
        <w:rPr>
          <w:rStyle w:val="normaltextrun"/>
          <w:rFonts w:ascii="Georgia" w:hAnsi="Georgia" w:cs="Segoe UI"/>
          <w:color w:val="000000"/>
        </w:rPr>
        <w:t>continued state funding will promote more of these climate initiatives and assist airports in financing other vital environmental projects like those needed to accommodate the transitioning by airlines to sustainable aviation fuels and support the efforts by companies to develop electric aircraft; and</w:t>
      </w:r>
      <w:r w:rsidRPr="0068516E">
        <w:rPr>
          <w:rStyle w:val="eop"/>
          <w:rFonts w:ascii="Georgia" w:hAnsi="Georgia" w:cs="Segoe UI"/>
          <w:color w:val="000000"/>
        </w:rPr>
        <w:t> </w:t>
      </w:r>
    </w:p>
    <w:p w14:paraId="6DC96C99"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eop"/>
          <w:rFonts w:ascii="Georgia" w:hAnsi="Georgia" w:cs="Segoe UI"/>
          <w:color w:val="000000"/>
        </w:rPr>
        <w:t> </w:t>
      </w:r>
    </w:p>
    <w:p w14:paraId="63581D92"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normaltextrun"/>
          <w:rFonts w:ascii="Georgia" w:hAnsi="Georgia" w:cs="Segoe UI"/>
          <w:b/>
          <w:bCs/>
          <w:smallCaps/>
        </w:rPr>
        <w:t xml:space="preserve">WHEREAS, </w:t>
      </w:r>
      <w:r w:rsidRPr="0068516E">
        <w:rPr>
          <w:rStyle w:val="normaltextrun"/>
          <w:rFonts w:ascii="Georgia" w:hAnsi="Georgia" w:cs="Segoe UI"/>
          <w:color w:val="000000"/>
        </w:rPr>
        <w:t>airports are the front doors to our state, driving business and attracting tourists from all around the world. The rebuilding and modernization of New York airports with a new round of robust aviation capital investment funding will allow for the continued transform</w:t>
      </w:r>
      <w:r w:rsidRPr="0068516E">
        <w:rPr>
          <w:rStyle w:val="normaltextrun"/>
          <w:rFonts w:ascii="Georgia" w:hAnsi="Georgia" w:cs="Segoe UI"/>
        </w:rPr>
        <w:t>ation</w:t>
      </w:r>
      <w:r w:rsidRPr="0068516E">
        <w:rPr>
          <w:rStyle w:val="normaltextrun"/>
          <w:rFonts w:ascii="Georgia" w:hAnsi="Georgia" w:cs="Segoe UI"/>
          <w:color w:val="000000"/>
        </w:rPr>
        <w:t xml:space="preserve"> of more of our airports into</w:t>
      </w:r>
      <w:r w:rsidRPr="0068516E">
        <w:rPr>
          <w:rStyle w:val="normaltextrun"/>
          <w:rFonts w:ascii="Georgia" w:hAnsi="Georgia" w:cs="Segoe UI"/>
        </w:rPr>
        <w:t xml:space="preserve"> </w:t>
      </w:r>
      <w:r w:rsidRPr="0068516E">
        <w:rPr>
          <w:rStyle w:val="normaltextrun"/>
          <w:rFonts w:ascii="Georgia" w:hAnsi="Georgia" w:cs="Segoe UI"/>
          <w:color w:val="000000"/>
        </w:rPr>
        <w:t>21st century facilities, fueling economic development, job growth and environmental sustainability for decades to come. </w:t>
      </w:r>
      <w:r w:rsidRPr="0068516E">
        <w:rPr>
          <w:rStyle w:val="eop"/>
          <w:rFonts w:ascii="Georgia" w:hAnsi="Georgia" w:cs="Segoe UI"/>
          <w:color w:val="000000"/>
        </w:rPr>
        <w:t> </w:t>
      </w:r>
    </w:p>
    <w:p w14:paraId="46734AC5"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eop"/>
          <w:rFonts w:ascii="Georgia" w:hAnsi="Georgia" w:cs="Segoe UI"/>
          <w:color w:val="000000"/>
        </w:rPr>
        <w:t> </w:t>
      </w:r>
    </w:p>
    <w:p w14:paraId="50085483" w14:textId="5136BB70"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normaltextrun"/>
          <w:rFonts w:ascii="Georgia" w:hAnsi="Georgia" w:cs="Segoe UI"/>
          <w:b/>
          <w:bCs/>
          <w:smallCaps/>
        </w:rPr>
        <w:t>NOW, THEREFORE, BE IT RESOLVED,</w:t>
      </w:r>
      <w:r w:rsidRPr="0068516E">
        <w:rPr>
          <w:rStyle w:val="normaltextrun"/>
          <w:rFonts w:ascii="Georgia" w:hAnsi="Georgia" w:cs="Segoe UI"/>
        </w:rPr>
        <w:t xml:space="preserve"> </w:t>
      </w:r>
      <w:r w:rsidRPr="0068516E">
        <w:rPr>
          <w:rStyle w:val="normaltextrun"/>
          <w:rFonts w:ascii="Georgia" w:hAnsi="Georgia" w:cs="Segoe UI"/>
          <w:color w:val="000000"/>
        </w:rPr>
        <w:t xml:space="preserve">the New York State Association of Counties </w:t>
      </w:r>
      <w:r w:rsidRPr="0068516E">
        <w:rPr>
          <w:rStyle w:val="normaltextrun"/>
          <w:rFonts w:ascii="Georgia" w:hAnsi="Georgia" w:cs="Segoe UI"/>
        </w:rPr>
        <w:t>urges</w:t>
      </w:r>
      <w:r w:rsidRPr="0068516E">
        <w:rPr>
          <w:rStyle w:val="normaltextrun"/>
          <w:rFonts w:ascii="Georgia" w:hAnsi="Georgia" w:cs="Segoe UI"/>
          <w:color w:val="000000"/>
        </w:rPr>
        <w:t xml:space="preserve"> </w:t>
      </w:r>
      <w:r w:rsidRPr="0068516E">
        <w:rPr>
          <w:rStyle w:val="normaltextrun"/>
          <w:rFonts w:ascii="Georgia" w:hAnsi="Georgia" w:cs="Segoe UI"/>
        </w:rPr>
        <w:t xml:space="preserve">the </w:t>
      </w:r>
      <w:r w:rsidR="00520193">
        <w:rPr>
          <w:rStyle w:val="normaltextrun"/>
          <w:rFonts w:ascii="Georgia" w:hAnsi="Georgia" w:cs="Segoe UI"/>
        </w:rPr>
        <w:t xml:space="preserve">Governor and Legislature </w:t>
      </w:r>
      <w:r w:rsidRPr="0068516E">
        <w:rPr>
          <w:rStyle w:val="normaltextrun"/>
          <w:rFonts w:ascii="Georgia" w:hAnsi="Georgia" w:cs="Segoe UI"/>
        </w:rPr>
        <w:t>inclu</w:t>
      </w:r>
      <w:r w:rsidR="009839AC">
        <w:rPr>
          <w:rStyle w:val="normaltextrun"/>
          <w:rFonts w:ascii="Georgia" w:hAnsi="Georgia" w:cs="Segoe UI"/>
        </w:rPr>
        <w:t>de</w:t>
      </w:r>
      <w:r w:rsidRPr="0068516E">
        <w:rPr>
          <w:rStyle w:val="normaltextrun"/>
          <w:rFonts w:ascii="Georgia" w:hAnsi="Georgia" w:cs="Segoe UI"/>
        </w:rPr>
        <w:t xml:space="preserve"> in the </w:t>
      </w:r>
      <w:r w:rsidR="009839AC">
        <w:rPr>
          <w:rStyle w:val="normaltextrun"/>
          <w:rFonts w:ascii="Georgia" w:hAnsi="Georgia" w:cs="Segoe UI"/>
        </w:rPr>
        <w:t xml:space="preserve">final </w:t>
      </w:r>
      <w:r w:rsidR="007C26F2">
        <w:rPr>
          <w:rStyle w:val="normaltextrun"/>
          <w:rFonts w:ascii="Georgia" w:hAnsi="Georgia" w:cs="Segoe UI"/>
        </w:rPr>
        <w:t xml:space="preserve">SFY </w:t>
      </w:r>
      <w:r w:rsidR="003E4A21">
        <w:rPr>
          <w:rStyle w:val="normaltextrun"/>
          <w:rFonts w:ascii="Georgia" w:hAnsi="Georgia" w:cs="Segoe UI"/>
        </w:rPr>
        <w:t>20</w:t>
      </w:r>
      <w:r w:rsidRPr="0068516E">
        <w:rPr>
          <w:rStyle w:val="normaltextrun"/>
          <w:rFonts w:ascii="Georgia" w:hAnsi="Georgia" w:cs="Segoe UI"/>
        </w:rPr>
        <w:t xml:space="preserve">25 </w:t>
      </w:r>
      <w:r w:rsidR="001A56C1">
        <w:rPr>
          <w:rStyle w:val="normaltextrun"/>
          <w:rFonts w:ascii="Georgia" w:hAnsi="Georgia" w:cs="Segoe UI"/>
        </w:rPr>
        <w:t xml:space="preserve">budget </w:t>
      </w:r>
      <w:r w:rsidRPr="0068516E">
        <w:rPr>
          <w:rStyle w:val="normaltextrun"/>
          <w:rFonts w:ascii="Georgia" w:hAnsi="Georgia" w:cs="Segoe UI"/>
        </w:rPr>
        <w:t xml:space="preserve">an appropriation commensurate with the level of funding for the previous airport economic development and revitalization initiatives ($250 million) and accompanying increases </w:t>
      </w:r>
      <w:r w:rsidR="00DB09CB">
        <w:rPr>
          <w:rStyle w:val="normaltextrun"/>
          <w:rFonts w:ascii="Georgia" w:hAnsi="Georgia" w:cs="Segoe UI"/>
        </w:rPr>
        <w:t xml:space="preserve">to $40 million each year </w:t>
      </w:r>
      <w:r w:rsidRPr="0068516E">
        <w:rPr>
          <w:rStyle w:val="normaltextrun"/>
          <w:rFonts w:ascii="Georgia" w:hAnsi="Georgia" w:cs="Segoe UI"/>
        </w:rPr>
        <w:t>over the next three years for the Aviation Capital Grant Program; and</w:t>
      </w:r>
      <w:r w:rsidRPr="0068516E">
        <w:rPr>
          <w:rStyle w:val="eop"/>
          <w:rFonts w:ascii="Georgia" w:hAnsi="Georgia" w:cs="Segoe UI"/>
        </w:rPr>
        <w:t> </w:t>
      </w:r>
    </w:p>
    <w:p w14:paraId="6A9F0379"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eop"/>
          <w:rFonts w:ascii="Georgia" w:hAnsi="Georgia"/>
        </w:rPr>
        <w:t> </w:t>
      </w:r>
    </w:p>
    <w:p w14:paraId="28EDC9AA" w14:textId="77777777" w:rsidR="0088641C" w:rsidRPr="00B80846" w:rsidRDefault="0088641C" w:rsidP="0088641C">
      <w:pPr>
        <w:spacing w:after="0" w:line="240" w:lineRule="auto"/>
        <w:rPr>
          <w:rFonts w:eastAsia="Georgia" w:cs="Georgia"/>
        </w:rPr>
      </w:pPr>
      <w:r w:rsidRPr="15A455B6">
        <w:rPr>
          <w:rFonts w:eastAsia="Georgia" w:cs="Georgia"/>
          <w:b/>
          <w:bCs/>
        </w:rPr>
        <w:t>BE IT FURTHER RESOLVED,</w:t>
      </w:r>
      <w:r w:rsidRPr="15A455B6">
        <w:rPr>
          <w:rFonts w:eastAsia="Georgia" w:cs="Georgia"/>
        </w:rPr>
        <w:t xml:space="preserve"> copies of this resolution be sent to the counties of New York State encouraging member counties to enact similar resolutions; and</w:t>
      </w:r>
    </w:p>
    <w:p w14:paraId="6B2BA656" w14:textId="77777777" w:rsidR="0068516E" w:rsidRPr="0068516E" w:rsidRDefault="0068516E" w:rsidP="002F3739">
      <w:pPr>
        <w:pStyle w:val="paragraph"/>
        <w:spacing w:before="0" w:beforeAutospacing="0" w:after="0" w:afterAutospacing="0"/>
        <w:textAlignment w:val="baseline"/>
        <w:rPr>
          <w:rFonts w:ascii="Georgia" w:hAnsi="Georgia" w:cs="Segoe UI"/>
          <w:sz w:val="18"/>
          <w:szCs w:val="18"/>
        </w:rPr>
      </w:pPr>
      <w:r w:rsidRPr="0068516E">
        <w:rPr>
          <w:rStyle w:val="eop"/>
          <w:rFonts w:ascii="Georgia" w:hAnsi="Georgia"/>
        </w:rPr>
        <w:t> </w:t>
      </w:r>
    </w:p>
    <w:p w14:paraId="28293A16" w14:textId="6928C2B4" w:rsidR="0068516E" w:rsidRDefault="0068516E" w:rsidP="002F3739">
      <w:pPr>
        <w:pStyle w:val="paragraph"/>
        <w:spacing w:before="0" w:beforeAutospacing="0" w:after="0" w:afterAutospacing="0"/>
        <w:textAlignment w:val="baseline"/>
        <w:rPr>
          <w:rStyle w:val="eop"/>
          <w:rFonts w:cs="Segoe UI"/>
          <w:color w:val="000000"/>
        </w:rPr>
      </w:pPr>
      <w:r w:rsidRPr="0068516E">
        <w:rPr>
          <w:rStyle w:val="normaltextrun"/>
          <w:rFonts w:ascii="Georgia" w:hAnsi="Georgia" w:cs="Segoe UI"/>
          <w:b/>
          <w:bCs/>
          <w:color w:val="000000"/>
        </w:rPr>
        <w:t>BE IT FURTHER RESOLVED,</w:t>
      </w:r>
      <w:r w:rsidRPr="0068516E">
        <w:rPr>
          <w:rStyle w:val="normaltextrun"/>
          <w:rFonts w:ascii="Georgia" w:hAnsi="Georgia" w:cs="Segoe UI"/>
          <w:color w:val="000000"/>
        </w:rPr>
        <w:t xml:space="preserve"> NYSAC shall forward copies of this resolution to Governor Kathy Hochul, the New York State Legislature and all others deemed necessary and proper.</w:t>
      </w:r>
      <w:r w:rsidRPr="0068516E">
        <w:rPr>
          <w:rStyle w:val="eop"/>
          <w:rFonts w:ascii="Georgia" w:hAnsi="Georgia" w:cs="Segoe UI"/>
          <w:color w:val="000000"/>
        </w:rPr>
        <w:t> </w:t>
      </w:r>
      <w:r>
        <w:rPr>
          <w:rStyle w:val="eop"/>
          <w:rFonts w:cs="Segoe UI"/>
          <w:color w:val="000000"/>
        </w:rPr>
        <w:br w:type="page"/>
      </w:r>
    </w:p>
    <w:p w14:paraId="09460440" w14:textId="77777777" w:rsidR="00D46DC2" w:rsidRDefault="00D46DC2" w:rsidP="00D46DC2">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2024 NYSAC Legislative Conference</w:t>
      </w:r>
      <w:r>
        <w:rPr>
          <w:rStyle w:val="eop"/>
          <w:rFonts w:cs="Segoe UI"/>
        </w:rPr>
        <w:t> </w:t>
      </w:r>
    </w:p>
    <w:p w14:paraId="5E1DC5B1" w14:textId="77777777" w:rsidR="00D46DC2" w:rsidRDefault="00D46DC2" w:rsidP="00D46DC2">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Standing Committee on Transportation and Public Works </w:t>
      </w:r>
      <w:r>
        <w:rPr>
          <w:rStyle w:val="eop"/>
          <w:rFonts w:cs="Segoe UI"/>
        </w:rPr>
        <w:t> </w:t>
      </w:r>
    </w:p>
    <w:p w14:paraId="37360B37" w14:textId="0F67DD85" w:rsidR="00D46DC2" w:rsidRDefault="00D46DC2" w:rsidP="00D46DC2">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Resolution #2</w:t>
      </w:r>
      <w:r>
        <w:rPr>
          <w:rStyle w:val="tabchar"/>
          <w:rFonts w:ascii="Calibri" w:hAnsi="Calibri" w:cs="Calibri"/>
        </w:rPr>
        <w:tab/>
      </w:r>
      <w:r>
        <w:rPr>
          <w:rStyle w:val="eop"/>
          <w:rFonts w:cs="Segoe UI"/>
        </w:rPr>
        <w:t> </w:t>
      </w:r>
    </w:p>
    <w:p w14:paraId="2F5916BF" w14:textId="77777777" w:rsidR="00D46DC2" w:rsidRDefault="00D46DC2" w:rsidP="00D46DC2">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00886D81" w14:textId="0F16F661" w:rsidR="00D46DC2" w:rsidRPr="00D46DC2" w:rsidRDefault="00D46DC2" w:rsidP="00B17357">
      <w:pPr>
        <w:pStyle w:val="Heading2"/>
        <w:spacing w:after="0"/>
        <w:jc w:val="center"/>
      </w:pPr>
      <w:bookmarkStart w:id="73" w:name="_Toc159858185"/>
      <w:r w:rsidRPr="00D46DC2">
        <w:rPr>
          <w:rStyle w:val="normaltextrun"/>
        </w:rPr>
        <w:t>Resolution Urging the Governor and State Legislators to Enact Increases for Local Highway, Bridge, and Culvert Programs as Construction Cost Inflation Tops Nearly 60%</w:t>
      </w:r>
      <w:bookmarkEnd w:id="73"/>
    </w:p>
    <w:p w14:paraId="0CDD96DA" w14:textId="77777777" w:rsidR="00D46DC2" w:rsidRDefault="00D46DC2" w:rsidP="00D46DC2">
      <w:pPr>
        <w:pStyle w:val="paragraph"/>
        <w:spacing w:before="0" w:beforeAutospacing="0" w:after="0" w:afterAutospacing="0"/>
        <w:jc w:val="both"/>
        <w:textAlignment w:val="baseline"/>
        <w:rPr>
          <w:rFonts w:ascii="Segoe UI" w:hAnsi="Segoe UI" w:cs="Segoe UI"/>
          <w:sz w:val="18"/>
          <w:szCs w:val="18"/>
        </w:rPr>
      </w:pPr>
      <w:r>
        <w:rPr>
          <w:rStyle w:val="eop"/>
          <w:rFonts w:cs="Segoe UI"/>
        </w:rPr>
        <w:t> </w:t>
      </w:r>
    </w:p>
    <w:p w14:paraId="2BF0EA63"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unprecedented inflationary impacts continue to place enormous pressure on local governments to maintain existing levels of transportation construction, maintenance, and service; and</w:t>
      </w:r>
      <w:r>
        <w:rPr>
          <w:rStyle w:val="eop"/>
          <w:rFonts w:cs="Segoe UI"/>
        </w:rPr>
        <w:t> </w:t>
      </w:r>
    </w:p>
    <w:p w14:paraId="545C97FD"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7F3FBA0F"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the State’s 5-year State Transportation Capital Plan provides significant support for local governments to maintain and improve roads and bridges highlighted by the Consolidated Local Streets and Highway Improvement Program (CHIPS), BRIDGE-NY, PAVE-NY, Extreme Winter Recovery (EWR), State Touring Routes, and Operation Pave Our Potholes (POP) programs; and </w:t>
      </w:r>
      <w:r>
        <w:rPr>
          <w:rStyle w:val="eop"/>
          <w:rFonts w:cs="Segoe UI"/>
        </w:rPr>
        <w:t> </w:t>
      </w:r>
    </w:p>
    <w:p w14:paraId="4AD1BE3F"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6B7C46D5"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however, these financial levels of resources for counties, towns, cities, and villages are negatively impacted by overall inflation and the continuing rising costs of construction inputs; and</w:t>
      </w:r>
      <w:r>
        <w:rPr>
          <w:rStyle w:val="eop"/>
          <w:rFonts w:cs="Segoe UI"/>
        </w:rPr>
        <w:t> </w:t>
      </w:r>
    </w:p>
    <w:p w14:paraId="19B65251"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0280A780"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 xml:space="preserve">WHEREAS, </w:t>
      </w:r>
      <w:r>
        <w:rPr>
          <w:rStyle w:val="normaltextrun"/>
          <w:rFonts w:ascii="Georgia" w:hAnsi="Georgia" w:cs="Segoe UI"/>
        </w:rPr>
        <w:t>the cost of highway and bridge projects has continued to skyrocket, as costs have increased by 58.6 percent since the end of 2020, according to the Federal Highway Administration’s National Highway Construction Cost Index which shows that inflation in this sector is more extreme than in the general economy; and</w:t>
      </w:r>
      <w:r>
        <w:rPr>
          <w:rStyle w:val="eop"/>
          <w:rFonts w:cs="Segoe UI"/>
        </w:rPr>
        <w:t> </w:t>
      </w:r>
    </w:p>
    <w:p w14:paraId="1CA68436"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3B2AD3A0"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WHEREAS,</w:t>
      </w:r>
      <w:r>
        <w:rPr>
          <w:rStyle w:val="normaltextrun"/>
          <w:rFonts w:ascii="Georgia" w:hAnsi="Georgia" w:cs="Segoe UI"/>
        </w:rPr>
        <w:t xml:space="preserve"> this erosion of value when applied to federal transportation funding is also having an impact on local projects that are eligible for these federal funds; and</w:t>
      </w:r>
      <w:r>
        <w:rPr>
          <w:rStyle w:val="eop"/>
          <w:rFonts w:cs="Segoe UI"/>
        </w:rPr>
        <w:t> </w:t>
      </w:r>
    </w:p>
    <w:p w14:paraId="750580F5"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6F311D0E"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 xml:space="preserve">WHEREAS, </w:t>
      </w:r>
      <w:r>
        <w:rPr>
          <w:rStyle w:val="normaltextrun"/>
          <w:rFonts w:ascii="Georgia" w:hAnsi="Georgia" w:cs="Segoe UI"/>
        </w:rPr>
        <w:t>locally owned roads and bridges account for 87 percent of the State’s 110,000 miles of roadways and 50 percent of the State’s 18,000 bridges, and 46 percent of the vehicle miles travelled in New York are on local roads so the state’s contribution to funding is a vital part of assuring the condition and resiliency of our transportation systems; and</w:t>
      </w:r>
      <w:r>
        <w:rPr>
          <w:rStyle w:val="eop"/>
          <w:rFonts w:cs="Segoe UI"/>
        </w:rPr>
        <w:t> </w:t>
      </w:r>
    </w:p>
    <w:p w14:paraId="4A348B36"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5CCD6A76"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 xml:space="preserve">WHEREAS, </w:t>
      </w:r>
      <w:r>
        <w:rPr>
          <w:rStyle w:val="normaltextrun"/>
          <w:rFonts w:ascii="Georgia" w:hAnsi="Georgia" w:cs="Segoe UI"/>
        </w:rPr>
        <w:t>this vast system of local roads, bridges and culverts now requires incremental increases in levels of funding each year over the next 3 years to reverse the deterioration of our aged and ailing transportation infrastructure, account for inflation and build up its resiliency and resistance to natural disasters; and </w:t>
      </w:r>
      <w:r>
        <w:rPr>
          <w:rStyle w:val="eop"/>
          <w:rFonts w:cs="Segoe UI"/>
        </w:rPr>
        <w:t> </w:t>
      </w:r>
    </w:p>
    <w:p w14:paraId="4F7A1485"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4AA1C5AA" w14:textId="649C69A0"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 xml:space="preserve">WHEREAS, </w:t>
      </w:r>
      <w:r>
        <w:rPr>
          <w:rStyle w:val="normaltextrun"/>
          <w:rFonts w:ascii="Georgia" w:hAnsi="Georgia" w:cs="Segoe UI"/>
        </w:rPr>
        <w:t>a safe and efficient transportation infrastructure is necessary for trade, economic development and revitalization, job creation and retention, schools, agriculture, businesses, health and hospital facilities and emergency responders, as well as the general traveling public.</w:t>
      </w:r>
      <w:r>
        <w:rPr>
          <w:rStyle w:val="eop"/>
          <w:rFonts w:cs="Segoe UI"/>
        </w:rPr>
        <w:t> </w:t>
      </w:r>
    </w:p>
    <w:p w14:paraId="3B28E3B3"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NOW, THEREFORE, BE IT RESOLVED,</w:t>
      </w:r>
      <w:r>
        <w:rPr>
          <w:rStyle w:val="normaltextrun"/>
          <w:rFonts w:ascii="Georgia" w:hAnsi="Georgia" w:cs="Segoe UI"/>
        </w:rPr>
        <w:t xml:space="preserve"> that the New York State Association of Counties (NYSAC) commends Governor Kathy Hochul and the legislature for their ongoing commitment to assuring appropriate state investments in local roads, bridges, and culverts; and </w:t>
      </w:r>
      <w:r>
        <w:rPr>
          <w:rStyle w:val="eop"/>
          <w:rFonts w:cs="Segoe UI"/>
        </w:rPr>
        <w:t> </w:t>
      </w:r>
    </w:p>
    <w:p w14:paraId="2AB414CF"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598F0750"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xml:space="preserve"> that recognizing the impacts of inflation for local highway construction inputs as steel, fuel and asphalt reduces the value of state funding to local transportation programs, means fewer critical road, bridge, and culvert projects are able to be undertaken; and</w:t>
      </w:r>
      <w:r>
        <w:rPr>
          <w:rStyle w:val="eop"/>
          <w:rFonts w:cs="Segoe UI"/>
        </w:rPr>
        <w:t> </w:t>
      </w:r>
    </w:p>
    <w:p w14:paraId="5F187827"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48C6662E" w14:textId="52DA248E" w:rsidR="00D46DC2" w:rsidRDefault="00D46DC2" w:rsidP="00DC088D">
      <w:pPr>
        <w:pStyle w:val="paragraph"/>
        <w:spacing w:before="0" w:beforeAutospacing="0" w:after="0" w:afterAutospacing="0"/>
        <w:textAlignment w:val="baseline"/>
        <w:rPr>
          <w:rStyle w:val="eop"/>
          <w:rFonts w:cs="Segoe UI"/>
        </w:rPr>
      </w:pPr>
      <w:r w:rsidRPr="003301A4">
        <w:rPr>
          <w:rStyle w:val="normaltextrun"/>
          <w:rFonts w:ascii="Georgia" w:hAnsi="Georgia" w:cs="Segoe UI"/>
          <w:b/>
          <w:bCs/>
        </w:rPr>
        <w:t>BE IT FURTHER RESOLVED,</w:t>
      </w:r>
      <w:r w:rsidRPr="003301A4">
        <w:rPr>
          <w:rStyle w:val="normaltextrun"/>
          <w:rFonts w:ascii="Georgia" w:hAnsi="Georgia" w:cs="Segoe UI"/>
        </w:rPr>
        <w:t xml:space="preserve"> NYSAC supports a $</w:t>
      </w:r>
      <w:r w:rsidR="00FC471A" w:rsidRPr="003301A4">
        <w:rPr>
          <w:rStyle w:val="normaltextrun"/>
          <w:rFonts w:ascii="Georgia" w:hAnsi="Georgia" w:cs="Segoe UI"/>
        </w:rPr>
        <w:t>6</w:t>
      </w:r>
      <w:r w:rsidR="00D159E3" w:rsidRPr="003301A4">
        <w:rPr>
          <w:rStyle w:val="normaltextrun"/>
          <w:rFonts w:ascii="Georgia" w:hAnsi="Georgia" w:cs="Segoe UI"/>
        </w:rPr>
        <w:t>0</w:t>
      </w:r>
      <w:r w:rsidRPr="003301A4">
        <w:rPr>
          <w:rStyle w:val="normaltextrun"/>
          <w:rFonts w:ascii="Georgia" w:hAnsi="Georgia" w:cs="Segoe UI"/>
        </w:rPr>
        <w:t xml:space="preserve"> million </w:t>
      </w:r>
      <w:r w:rsidR="00FC471A" w:rsidRPr="003301A4">
        <w:rPr>
          <w:rStyle w:val="normaltextrun"/>
          <w:rFonts w:ascii="Georgia" w:hAnsi="Georgia" w:cs="Segoe UI"/>
        </w:rPr>
        <w:t>restoration</w:t>
      </w:r>
      <w:r w:rsidRPr="003301A4">
        <w:rPr>
          <w:rStyle w:val="normaltextrun"/>
          <w:rFonts w:ascii="Georgia" w:hAnsi="Georgia" w:cs="Segoe UI"/>
        </w:rPr>
        <w:t xml:space="preserve"> in the CHIPS program and</w:t>
      </w:r>
      <w:r w:rsidR="00BB1058" w:rsidRPr="003301A4">
        <w:rPr>
          <w:rStyle w:val="normaltextrun"/>
          <w:rFonts w:ascii="Georgia" w:hAnsi="Georgia" w:cs="Segoe UI"/>
        </w:rPr>
        <w:t xml:space="preserve"> a</w:t>
      </w:r>
      <w:r w:rsidRPr="003301A4">
        <w:rPr>
          <w:rStyle w:val="normaltextrun"/>
          <w:rFonts w:ascii="Georgia" w:hAnsi="Georgia" w:cs="Segoe UI"/>
        </w:rPr>
        <w:t xml:space="preserve"> $</w:t>
      </w:r>
      <w:r w:rsidR="00AD49D4" w:rsidRPr="003301A4">
        <w:rPr>
          <w:rStyle w:val="normaltextrun"/>
          <w:rFonts w:ascii="Georgia" w:hAnsi="Georgia" w:cs="Segoe UI"/>
        </w:rPr>
        <w:t>4</w:t>
      </w:r>
      <w:r w:rsidR="00D159E3" w:rsidRPr="003301A4">
        <w:rPr>
          <w:rStyle w:val="normaltextrun"/>
          <w:rFonts w:ascii="Georgia" w:hAnsi="Georgia" w:cs="Segoe UI"/>
        </w:rPr>
        <w:t>0</w:t>
      </w:r>
      <w:r w:rsidRPr="003301A4">
        <w:rPr>
          <w:rStyle w:val="normaltextrun"/>
          <w:rFonts w:ascii="Georgia" w:hAnsi="Georgia" w:cs="Segoe UI"/>
        </w:rPr>
        <w:t xml:space="preserve"> million </w:t>
      </w:r>
      <w:r w:rsidR="0034166C" w:rsidRPr="003301A4">
        <w:rPr>
          <w:rStyle w:val="normaltextrun"/>
          <w:rFonts w:ascii="Georgia" w:hAnsi="Georgia" w:cs="Segoe UI"/>
        </w:rPr>
        <w:t>restoration</w:t>
      </w:r>
      <w:r w:rsidRPr="003301A4">
        <w:rPr>
          <w:rStyle w:val="normaltextrun"/>
          <w:rFonts w:ascii="Georgia" w:hAnsi="Georgia" w:cs="Segoe UI"/>
        </w:rPr>
        <w:t xml:space="preserve"> in EWR funding in the </w:t>
      </w:r>
      <w:r w:rsidR="007F60FC" w:rsidRPr="003301A4">
        <w:rPr>
          <w:rStyle w:val="normaltextrun"/>
          <w:rFonts w:ascii="Georgia" w:hAnsi="Georgia" w:cs="Segoe UI"/>
        </w:rPr>
        <w:t xml:space="preserve">SFY </w:t>
      </w:r>
      <w:r w:rsidRPr="003301A4">
        <w:rPr>
          <w:rStyle w:val="normaltextrun"/>
          <w:rFonts w:ascii="Georgia" w:hAnsi="Georgia" w:cs="Segoe UI"/>
        </w:rPr>
        <w:t xml:space="preserve">2025 adopted state budget as a necessary first step in restoring the appropriations for local transportation projects </w:t>
      </w:r>
      <w:r w:rsidR="00392C5F" w:rsidRPr="003301A4">
        <w:rPr>
          <w:rStyle w:val="normaltextrun"/>
          <w:rFonts w:ascii="Georgia" w:hAnsi="Georgia" w:cs="Segoe UI"/>
        </w:rPr>
        <w:t xml:space="preserve">from </w:t>
      </w:r>
      <w:r w:rsidR="00944680" w:rsidRPr="003301A4">
        <w:rPr>
          <w:rStyle w:val="normaltextrun"/>
          <w:rFonts w:ascii="Georgia" w:hAnsi="Georgia" w:cs="Segoe UI"/>
        </w:rPr>
        <w:t xml:space="preserve">the cuts in </w:t>
      </w:r>
      <w:r w:rsidR="0099348D" w:rsidRPr="003301A4">
        <w:rPr>
          <w:rStyle w:val="normaltextrun"/>
          <w:rFonts w:ascii="Georgia" w:hAnsi="Georgia" w:cs="Segoe UI"/>
        </w:rPr>
        <w:t xml:space="preserve">SFY </w:t>
      </w:r>
      <w:r w:rsidR="002E4AF4" w:rsidRPr="003301A4">
        <w:rPr>
          <w:rStyle w:val="normaltextrun"/>
          <w:rFonts w:ascii="Georgia" w:hAnsi="Georgia" w:cs="Segoe UI"/>
        </w:rPr>
        <w:t>2024</w:t>
      </w:r>
      <w:r w:rsidR="0099348D" w:rsidRPr="003301A4">
        <w:rPr>
          <w:rStyle w:val="normaltextrun"/>
          <w:rFonts w:ascii="Georgia" w:hAnsi="Georgia" w:cs="Segoe UI"/>
        </w:rPr>
        <w:t xml:space="preserve"> and an additional </w:t>
      </w:r>
      <w:r w:rsidR="00526DD4" w:rsidRPr="003301A4">
        <w:rPr>
          <w:rStyle w:val="normaltextrun"/>
          <w:rFonts w:ascii="Georgia" w:hAnsi="Georgia" w:cs="Segoe UI"/>
        </w:rPr>
        <w:t>$150 million</w:t>
      </w:r>
      <w:r w:rsidR="00694F46" w:rsidRPr="003301A4">
        <w:rPr>
          <w:rStyle w:val="normaltextrun"/>
          <w:rFonts w:ascii="Georgia" w:hAnsi="Georgia" w:cs="Segoe UI"/>
        </w:rPr>
        <w:t xml:space="preserve"> (</w:t>
      </w:r>
      <w:r w:rsidR="00463238" w:rsidRPr="003301A4">
        <w:rPr>
          <w:rStyle w:val="normaltextrun"/>
          <w:rFonts w:ascii="Georgia" w:hAnsi="Georgia" w:cs="Segoe UI"/>
        </w:rPr>
        <w:t xml:space="preserve">$90 </w:t>
      </w:r>
      <w:r w:rsidR="00477A98" w:rsidRPr="003301A4">
        <w:rPr>
          <w:rStyle w:val="normaltextrun"/>
          <w:rFonts w:ascii="Georgia" w:hAnsi="Georgia" w:cs="Segoe UI"/>
        </w:rPr>
        <w:t>million</w:t>
      </w:r>
      <w:r w:rsidR="001A7CAB" w:rsidRPr="003301A4">
        <w:rPr>
          <w:rStyle w:val="normaltextrun"/>
          <w:rFonts w:ascii="Georgia" w:hAnsi="Georgia" w:cs="Segoe UI"/>
        </w:rPr>
        <w:t xml:space="preserve"> CHIPS and </w:t>
      </w:r>
      <w:r w:rsidR="005E0BAF" w:rsidRPr="003301A4">
        <w:rPr>
          <w:rStyle w:val="normaltextrun"/>
          <w:rFonts w:ascii="Georgia" w:hAnsi="Georgia" w:cs="Segoe UI"/>
        </w:rPr>
        <w:t>$60 million</w:t>
      </w:r>
      <w:r w:rsidR="0027017A" w:rsidRPr="003301A4">
        <w:rPr>
          <w:rStyle w:val="normaltextrun"/>
          <w:rFonts w:ascii="Georgia" w:hAnsi="Georgia" w:cs="Segoe UI"/>
        </w:rPr>
        <w:t xml:space="preserve"> EWR)</w:t>
      </w:r>
      <w:r w:rsidR="00526DD4" w:rsidRPr="003301A4">
        <w:rPr>
          <w:rStyle w:val="normaltextrun"/>
          <w:rFonts w:ascii="Georgia" w:hAnsi="Georgia" w:cs="Segoe UI"/>
        </w:rPr>
        <w:t xml:space="preserve"> to restore</w:t>
      </w:r>
      <w:r w:rsidR="00B9158F" w:rsidRPr="003301A4">
        <w:rPr>
          <w:rStyle w:val="normaltextrun"/>
          <w:rFonts w:ascii="Georgia" w:hAnsi="Georgia" w:cs="Segoe UI"/>
        </w:rPr>
        <w:t xml:space="preserve"> purchasing power</w:t>
      </w:r>
      <w:r w:rsidR="002E4AF4" w:rsidRPr="003301A4">
        <w:rPr>
          <w:rStyle w:val="normaltextrun"/>
          <w:rFonts w:ascii="Georgia" w:hAnsi="Georgia" w:cs="Segoe UI"/>
        </w:rPr>
        <w:t xml:space="preserve"> </w:t>
      </w:r>
      <w:r w:rsidRPr="003301A4">
        <w:rPr>
          <w:rStyle w:val="normaltextrun"/>
          <w:rFonts w:ascii="Georgia" w:hAnsi="Georgia" w:cs="Segoe UI"/>
        </w:rPr>
        <w:t>over the remaining 3 years of the state’s 5</w:t>
      </w:r>
      <w:r w:rsidR="00722C18" w:rsidRPr="003301A4">
        <w:rPr>
          <w:rStyle w:val="normaltextrun"/>
          <w:rFonts w:ascii="Georgia" w:hAnsi="Georgia" w:cs="Segoe UI"/>
        </w:rPr>
        <w:t>-</w:t>
      </w:r>
      <w:r w:rsidRPr="003301A4">
        <w:rPr>
          <w:rStyle w:val="normaltextrun"/>
          <w:rFonts w:ascii="Georgia" w:hAnsi="Georgia" w:cs="Segoe UI"/>
        </w:rPr>
        <w:t>Year Transportation Capital Plan; and</w:t>
      </w:r>
      <w:r>
        <w:rPr>
          <w:rStyle w:val="eop"/>
          <w:rFonts w:cs="Segoe UI"/>
        </w:rPr>
        <w:t> </w:t>
      </w:r>
    </w:p>
    <w:p w14:paraId="0F9AC921" w14:textId="77777777" w:rsidR="005C61F8" w:rsidRDefault="005C61F8" w:rsidP="00DC088D">
      <w:pPr>
        <w:pStyle w:val="paragraph"/>
        <w:spacing w:before="0" w:beforeAutospacing="0" w:after="0" w:afterAutospacing="0"/>
        <w:textAlignment w:val="baseline"/>
        <w:rPr>
          <w:rStyle w:val="eop"/>
          <w:rFonts w:cs="Segoe UI"/>
        </w:rPr>
      </w:pPr>
    </w:p>
    <w:p w14:paraId="1711A956" w14:textId="67FAB961"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xml:space="preserve"> NYSAC looks forward to working with Governor Hochul and the Legislature on significantly increasing state aid to local road and bridge projects as deliberations begin on the </w:t>
      </w:r>
      <w:r w:rsidR="00E71BBE">
        <w:rPr>
          <w:rStyle w:val="normaltextrun"/>
          <w:rFonts w:ascii="Georgia" w:hAnsi="Georgia" w:cs="Segoe UI"/>
        </w:rPr>
        <w:t xml:space="preserve">SFY </w:t>
      </w:r>
      <w:r>
        <w:rPr>
          <w:rStyle w:val="normaltextrun"/>
          <w:rFonts w:ascii="Georgia" w:hAnsi="Georgia" w:cs="Segoe UI"/>
        </w:rPr>
        <w:t>2025 state budget and adjustments to the Transportation Capital Plan are contemplated; and</w:t>
      </w:r>
      <w:r>
        <w:rPr>
          <w:rStyle w:val="eop"/>
          <w:rFonts w:cs="Segoe UI"/>
        </w:rPr>
        <w:t> </w:t>
      </w:r>
    </w:p>
    <w:p w14:paraId="1B9A09F5"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7F7CBAF1" w14:textId="3C33BF6D"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normaltextrun"/>
          <w:rFonts w:ascii="Georgia" w:hAnsi="Georgia" w:cs="Segoe UI"/>
          <w:b/>
          <w:bCs/>
        </w:rPr>
        <w:t>BE IT FURTHER RESOLVED,</w:t>
      </w:r>
      <w:r>
        <w:rPr>
          <w:rStyle w:val="normaltextrun"/>
          <w:rFonts w:ascii="Georgia" w:hAnsi="Georgia" w:cs="Segoe UI"/>
        </w:rPr>
        <w:t xml:space="preserve"> copies of this resolution be sent to the counties of New York State encouraging member counties to enact similar resolutions; and</w:t>
      </w:r>
      <w:r>
        <w:rPr>
          <w:rStyle w:val="eop"/>
          <w:rFonts w:cs="Segoe UI"/>
        </w:rPr>
        <w:t> </w:t>
      </w:r>
    </w:p>
    <w:p w14:paraId="6F1C9F91" w14:textId="77777777" w:rsidR="00D46DC2" w:rsidRDefault="00D46DC2" w:rsidP="00DC088D">
      <w:pPr>
        <w:pStyle w:val="paragraph"/>
        <w:spacing w:before="0" w:beforeAutospacing="0" w:after="0" w:afterAutospacing="0"/>
        <w:textAlignment w:val="baseline"/>
        <w:rPr>
          <w:rFonts w:ascii="Segoe UI" w:hAnsi="Segoe UI" w:cs="Segoe UI"/>
          <w:sz w:val="18"/>
          <w:szCs w:val="18"/>
        </w:rPr>
      </w:pPr>
      <w:r>
        <w:rPr>
          <w:rStyle w:val="eop"/>
          <w:rFonts w:cs="Segoe UI"/>
        </w:rPr>
        <w:t> </w:t>
      </w:r>
    </w:p>
    <w:p w14:paraId="25100FE3" w14:textId="672BA88C" w:rsidR="00B2751E" w:rsidRPr="0068516E" w:rsidRDefault="00D46DC2" w:rsidP="00DC088D">
      <w:pPr>
        <w:pStyle w:val="paragraph"/>
        <w:spacing w:before="0" w:beforeAutospacing="0" w:after="0" w:afterAutospacing="0"/>
        <w:textAlignment w:val="baseline"/>
        <w:rPr>
          <w:rFonts w:cs="Segoe UI"/>
          <w:sz w:val="18"/>
          <w:szCs w:val="18"/>
        </w:rPr>
      </w:pPr>
      <w:r>
        <w:rPr>
          <w:rStyle w:val="normaltextrun"/>
          <w:rFonts w:ascii="Georgia" w:hAnsi="Georgia" w:cs="Segoe UI"/>
          <w:b/>
          <w:bCs/>
        </w:rPr>
        <w:t xml:space="preserve">BE IT FURTHER RESOLVED, </w:t>
      </w:r>
      <w:r>
        <w:rPr>
          <w:rStyle w:val="normaltextrun"/>
          <w:rFonts w:ascii="Georgia" w:hAnsi="Georgia" w:cs="Segoe UI"/>
        </w:rPr>
        <w:t>NYSAC shall forward copies of this resolution to Governor Kathy Hochul, the New York State Legislature and all others deemed necessary and proper.</w:t>
      </w:r>
      <w:r>
        <w:rPr>
          <w:rStyle w:val="eop"/>
          <w:rFonts w:cs="Segoe UI"/>
        </w:rPr>
        <w:t> </w:t>
      </w:r>
    </w:p>
    <w:sectPr w:rsidR="00B2751E" w:rsidRPr="0068516E" w:rsidSect="00E86B0D">
      <w:footerReference w:type="default" r:id="rId13"/>
      <w:pgSz w:w="12240" w:h="15840"/>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1D907" w14:textId="77777777" w:rsidR="00E86B0D" w:rsidRDefault="00E86B0D" w:rsidP="00CE264F">
      <w:pPr>
        <w:spacing w:after="0" w:line="240" w:lineRule="auto"/>
      </w:pPr>
      <w:r>
        <w:separator/>
      </w:r>
    </w:p>
  </w:endnote>
  <w:endnote w:type="continuationSeparator" w:id="0">
    <w:p w14:paraId="27388938" w14:textId="77777777" w:rsidR="00E86B0D" w:rsidRDefault="00E86B0D" w:rsidP="00CE264F">
      <w:pPr>
        <w:spacing w:after="0" w:line="240" w:lineRule="auto"/>
      </w:pPr>
      <w:r>
        <w:continuationSeparator/>
      </w:r>
    </w:p>
  </w:endnote>
  <w:endnote w:type="continuationNotice" w:id="1">
    <w:p w14:paraId="55ED11C0" w14:textId="77777777" w:rsidR="00E86B0D" w:rsidRDefault="00E86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AauxPro OT Regular">
    <w:altName w:val="Calibri"/>
    <w:charset w:val="00"/>
    <w:family w:val="swiss"/>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945873"/>
      <w:docPartObj>
        <w:docPartGallery w:val="Page Numbers (Bottom of Page)"/>
        <w:docPartUnique/>
      </w:docPartObj>
    </w:sdtPr>
    <w:sdtEndPr>
      <w:rPr>
        <w:rFonts w:ascii="Times New Roman" w:hAnsi="Times New Roman"/>
        <w:noProof/>
        <w:sz w:val="18"/>
        <w:szCs w:val="14"/>
      </w:rPr>
    </w:sdtEndPr>
    <w:sdtContent>
      <w:p w14:paraId="11A20165" w14:textId="4B872064" w:rsidR="00305EA6" w:rsidRPr="003D43A8" w:rsidRDefault="00305EA6">
        <w:pPr>
          <w:pStyle w:val="Footer"/>
          <w:jc w:val="right"/>
          <w:rPr>
            <w:rFonts w:ascii="Times New Roman" w:hAnsi="Times New Roman"/>
            <w:sz w:val="18"/>
            <w:szCs w:val="14"/>
          </w:rPr>
        </w:pPr>
        <w:r w:rsidRPr="003D43A8">
          <w:rPr>
            <w:rFonts w:ascii="Times New Roman" w:hAnsi="Times New Roman"/>
            <w:sz w:val="18"/>
            <w:szCs w:val="14"/>
          </w:rPr>
          <w:fldChar w:fldCharType="begin"/>
        </w:r>
        <w:r w:rsidRPr="003D43A8">
          <w:rPr>
            <w:rFonts w:ascii="Times New Roman" w:hAnsi="Times New Roman"/>
            <w:sz w:val="18"/>
            <w:szCs w:val="14"/>
          </w:rPr>
          <w:instrText xml:space="preserve"> PAGE   \* MERGEFORMAT </w:instrText>
        </w:r>
        <w:r w:rsidRPr="003D43A8">
          <w:rPr>
            <w:rFonts w:ascii="Times New Roman" w:hAnsi="Times New Roman"/>
            <w:sz w:val="18"/>
            <w:szCs w:val="14"/>
          </w:rPr>
          <w:fldChar w:fldCharType="separate"/>
        </w:r>
        <w:r w:rsidRPr="003D43A8">
          <w:rPr>
            <w:rFonts w:ascii="Times New Roman" w:hAnsi="Times New Roman"/>
            <w:noProof/>
            <w:sz w:val="18"/>
            <w:szCs w:val="14"/>
          </w:rPr>
          <w:t>2</w:t>
        </w:r>
        <w:r w:rsidRPr="003D43A8">
          <w:rPr>
            <w:rFonts w:ascii="Times New Roman" w:hAnsi="Times New Roman"/>
            <w:noProof/>
            <w:sz w:val="18"/>
            <w:szCs w:val="14"/>
          </w:rPr>
          <w:fldChar w:fldCharType="end"/>
        </w:r>
      </w:p>
    </w:sdtContent>
  </w:sdt>
  <w:p w14:paraId="7AB9AD2F" w14:textId="77777777" w:rsidR="00305EA6" w:rsidRDefault="00305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B9024" w14:textId="77777777" w:rsidR="00E86B0D" w:rsidRDefault="00E86B0D" w:rsidP="00CE264F">
      <w:pPr>
        <w:spacing w:after="0" w:line="240" w:lineRule="auto"/>
      </w:pPr>
      <w:r>
        <w:separator/>
      </w:r>
    </w:p>
  </w:footnote>
  <w:footnote w:type="continuationSeparator" w:id="0">
    <w:p w14:paraId="464EB5CE" w14:textId="77777777" w:rsidR="00E86B0D" w:rsidRDefault="00E86B0D" w:rsidP="00CE264F">
      <w:pPr>
        <w:spacing w:after="0" w:line="240" w:lineRule="auto"/>
      </w:pPr>
      <w:r>
        <w:continuationSeparator/>
      </w:r>
    </w:p>
  </w:footnote>
  <w:footnote w:type="continuationNotice" w:id="1">
    <w:p w14:paraId="512A7A81" w14:textId="77777777" w:rsidR="00E86B0D" w:rsidRDefault="00E86B0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90032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A519B3"/>
    <w:multiLevelType w:val="multilevel"/>
    <w:tmpl w:val="513CD02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0DCE476C"/>
    <w:multiLevelType w:val="hybridMultilevel"/>
    <w:tmpl w:val="729E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D2AC5"/>
    <w:multiLevelType w:val="hybridMultilevel"/>
    <w:tmpl w:val="EF96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B64A0"/>
    <w:multiLevelType w:val="hybridMultilevel"/>
    <w:tmpl w:val="15AE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E451D"/>
    <w:multiLevelType w:val="multilevel"/>
    <w:tmpl w:val="3D9E5F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BC80FA6"/>
    <w:multiLevelType w:val="hybridMultilevel"/>
    <w:tmpl w:val="DC0089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CD3407"/>
    <w:multiLevelType w:val="hybridMultilevel"/>
    <w:tmpl w:val="5F9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5D92B"/>
    <w:multiLevelType w:val="hybridMultilevel"/>
    <w:tmpl w:val="ED4AF90A"/>
    <w:lvl w:ilvl="0" w:tplc="B84EF964">
      <w:start w:val="1"/>
      <w:numFmt w:val="bullet"/>
      <w:lvlText w:val=""/>
      <w:lvlJc w:val="left"/>
      <w:pPr>
        <w:ind w:left="720" w:hanging="360"/>
      </w:pPr>
      <w:rPr>
        <w:rFonts w:ascii="Symbol" w:hAnsi="Symbol" w:hint="default"/>
      </w:rPr>
    </w:lvl>
    <w:lvl w:ilvl="1" w:tplc="2FA8BE10">
      <w:start w:val="1"/>
      <w:numFmt w:val="bullet"/>
      <w:lvlText w:val="o"/>
      <w:lvlJc w:val="left"/>
      <w:pPr>
        <w:ind w:left="1440" w:hanging="360"/>
      </w:pPr>
      <w:rPr>
        <w:rFonts w:ascii="Courier New" w:hAnsi="Courier New" w:hint="default"/>
      </w:rPr>
    </w:lvl>
    <w:lvl w:ilvl="2" w:tplc="FD265CA6">
      <w:start w:val="1"/>
      <w:numFmt w:val="bullet"/>
      <w:lvlText w:val=""/>
      <w:lvlJc w:val="left"/>
      <w:pPr>
        <w:ind w:left="2160" w:hanging="360"/>
      </w:pPr>
      <w:rPr>
        <w:rFonts w:ascii="Wingdings" w:hAnsi="Wingdings" w:hint="default"/>
      </w:rPr>
    </w:lvl>
    <w:lvl w:ilvl="3" w:tplc="A2B21D50">
      <w:start w:val="1"/>
      <w:numFmt w:val="bullet"/>
      <w:lvlText w:val=""/>
      <w:lvlJc w:val="left"/>
      <w:pPr>
        <w:ind w:left="2880" w:hanging="360"/>
      </w:pPr>
      <w:rPr>
        <w:rFonts w:ascii="Symbol" w:hAnsi="Symbol" w:hint="default"/>
      </w:rPr>
    </w:lvl>
    <w:lvl w:ilvl="4" w:tplc="EE34C4A0">
      <w:start w:val="1"/>
      <w:numFmt w:val="bullet"/>
      <w:lvlText w:val="o"/>
      <w:lvlJc w:val="left"/>
      <w:pPr>
        <w:ind w:left="3600" w:hanging="360"/>
      </w:pPr>
      <w:rPr>
        <w:rFonts w:ascii="Courier New" w:hAnsi="Courier New" w:hint="default"/>
      </w:rPr>
    </w:lvl>
    <w:lvl w:ilvl="5" w:tplc="CD0CD4D4">
      <w:start w:val="1"/>
      <w:numFmt w:val="bullet"/>
      <w:lvlText w:val=""/>
      <w:lvlJc w:val="left"/>
      <w:pPr>
        <w:ind w:left="4320" w:hanging="360"/>
      </w:pPr>
      <w:rPr>
        <w:rFonts w:ascii="Wingdings" w:hAnsi="Wingdings" w:hint="default"/>
      </w:rPr>
    </w:lvl>
    <w:lvl w:ilvl="6" w:tplc="45F2D680">
      <w:start w:val="1"/>
      <w:numFmt w:val="bullet"/>
      <w:lvlText w:val=""/>
      <w:lvlJc w:val="left"/>
      <w:pPr>
        <w:ind w:left="5040" w:hanging="360"/>
      </w:pPr>
      <w:rPr>
        <w:rFonts w:ascii="Symbol" w:hAnsi="Symbol" w:hint="default"/>
      </w:rPr>
    </w:lvl>
    <w:lvl w:ilvl="7" w:tplc="AC0264DC">
      <w:start w:val="1"/>
      <w:numFmt w:val="bullet"/>
      <w:lvlText w:val="o"/>
      <w:lvlJc w:val="left"/>
      <w:pPr>
        <w:ind w:left="5760" w:hanging="360"/>
      </w:pPr>
      <w:rPr>
        <w:rFonts w:ascii="Courier New" w:hAnsi="Courier New" w:hint="default"/>
      </w:rPr>
    </w:lvl>
    <w:lvl w:ilvl="8" w:tplc="CFAC9878">
      <w:start w:val="1"/>
      <w:numFmt w:val="bullet"/>
      <w:lvlText w:val=""/>
      <w:lvlJc w:val="left"/>
      <w:pPr>
        <w:ind w:left="6480" w:hanging="360"/>
      </w:pPr>
      <w:rPr>
        <w:rFonts w:ascii="Wingdings" w:hAnsi="Wingdings" w:hint="default"/>
      </w:rPr>
    </w:lvl>
  </w:abstractNum>
  <w:abstractNum w:abstractNumId="9" w15:restartNumberingAfterBreak="0">
    <w:nsid w:val="2441049C"/>
    <w:multiLevelType w:val="hybridMultilevel"/>
    <w:tmpl w:val="DF5E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BE9DB"/>
    <w:multiLevelType w:val="hybridMultilevel"/>
    <w:tmpl w:val="00C83D4E"/>
    <w:lvl w:ilvl="0" w:tplc="23420028">
      <w:start w:val="1"/>
      <w:numFmt w:val="bullet"/>
      <w:lvlText w:val=""/>
      <w:lvlJc w:val="left"/>
      <w:pPr>
        <w:ind w:left="720" w:hanging="360"/>
      </w:pPr>
      <w:rPr>
        <w:rFonts w:ascii="Symbol" w:hAnsi="Symbol" w:hint="default"/>
      </w:rPr>
    </w:lvl>
    <w:lvl w:ilvl="1" w:tplc="6556FDB2">
      <w:start w:val="1"/>
      <w:numFmt w:val="bullet"/>
      <w:lvlText w:val="o"/>
      <w:lvlJc w:val="left"/>
      <w:pPr>
        <w:ind w:left="1440" w:hanging="360"/>
      </w:pPr>
      <w:rPr>
        <w:rFonts w:ascii="Courier New" w:hAnsi="Courier New" w:hint="default"/>
      </w:rPr>
    </w:lvl>
    <w:lvl w:ilvl="2" w:tplc="29F611C8">
      <w:start w:val="1"/>
      <w:numFmt w:val="bullet"/>
      <w:lvlText w:val=""/>
      <w:lvlJc w:val="left"/>
      <w:pPr>
        <w:ind w:left="2160" w:hanging="360"/>
      </w:pPr>
      <w:rPr>
        <w:rFonts w:ascii="Wingdings" w:hAnsi="Wingdings" w:hint="default"/>
      </w:rPr>
    </w:lvl>
    <w:lvl w:ilvl="3" w:tplc="761A5CEC">
      <w:start w:val="1"/>
      <w:numFmt w:val="bullet"/>
      <w:lvlText w:val=""/>
      <w:lvlJc w:val="left"/>
      <w:pPr>
        <w:ind w:left="2880" w:hanging="360"/>
      </w:pPr>
      <w:rPr>
        <w:rFonts w:ascii="Symbol" w:hAnsi="Symbol" w:hint="default"/>
      </w:rPr>
    </w:lvl>
    <w:lvl w:ilvl="4" w:tplc="22101718">
      <w:start w:val="1"/>
      <w:numFmt w:val="bullet"/>
      <w:lvlText w:val="o"/>
      <w:lvlJc w:val="left"/>
      <w:pPr>
        <w:ind w:left="3600" w:hanging="360"/>
      </w:pPr>
      <w:rPr>
        <w:rFonts w:ascii="Courier New" w:hAnsi="Courier New" w:hint="default"/>
      </w:rPr>
    </w:lvl>
    <w:lvl w:ilvl="5" w:tplc="35C8BFAA">
      <w:start w:val="1"/>
      <w:numFmt w:val="bullet"/>
      <w:lvlText w:val=""/>
      <w:lvlJc w:val="left"/>
      <w:pPr>
        <w:ind w:left="4320" w:hanging="360"/>
      </w:pPr>
      <w:rPr>
        <w:rFonts w:ascii="Wingdings" w:hAnsi="Wingdings" w:hint="default"/>
      </w:rPr>
    </w:lvl>
    <w:lvl w:ilvl="6" w:tplc="5B14A4E2">
      <w:start w:val="1"/>
      <w:numFmt w:val="bullet"/>
      <w:lvlText w:val=""/>
      <w:lvlJc w:val="left"/>
      <w:pPr>
        <w:ind w:left="5040" w:hanging="360"/>
      </w:pPr>
      <w:rPr>
        <w:rFonts w:ascii="Symbol" w:hAnsi="Symbol" w:hint="default"/>
      </w:rPr>
    </w:lvl>
    <w:lvl w:ilvl="7" w:tplc="DF204C2A">
      <w:start w:val="1"/>
      <w:numFmt w:val="bullet"/>
      <w:lvlText w:val="o"/>
      <w:lvlJc w:val="left"/>
      <w:pPr>
        <w:ind w:left="5760" w:hanging="360"/>
      </w:pPr>
      <w:rPr>
        <w:rFonts w:ascii="Courier New" w:hAnsi="Courier New" w:hint="default"/>
      </w:rPr>
    </w:lvl>
    <w:lvl w:ilvl="8" w:tplc="3ACC0FE4">
      <w:start w:val="1"/>
      <w:numFmt w:val="bullet"/>
      <w:lvlText w:val=""/>
      <w:lvlJc w:val="left"/>
      <w:pPr>
        <w:ind w:left="6480" w:hanging="360"/>
      </w:pPr>
      <w:rPr>
        <w:rFonts w:ascii="Wingdings" w:hAnsi="Wingdings" w:hint="default"/>
      </w:rPr>
    </w:lvl>
  </w:abstractNum>
  <w:abstractNum w:abstractNumId="11" w15:restartNumberingAfterBreak="0">
    <w:nsid w:val="28F9225D"/>
    <w:multiLevelType w:val="multilevel"/>
    <w:tmpl w:val="068A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334AA2"/>
    <w:multiLevelType w:val="multilevel"/>
    <w:tmpl w:val="F870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506220"/>
    <w:multiLevelType w:val="hybridMultilevel"/>
    <w:tmpl w:val="4314C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B7855"/>
    <w:multiLevelType w:val="hybridMultilevel"/>
    <w:tmpl w:val="5932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009EC"/>
    <w:multiLevelType w:val="hybridMultilevel"/>
    <w:tmpl w:val="48D2EE58"/>
    <w:lvl w:ilvl="0" w:tplc="3B769284">
      <w:start w:val="1"/>
      <w:numFmt w:val="bullet"/>
      <w:lvlText w:val=""/>
      <w:lvlJc w:val="left"/>
      <w:pPr>
        <w:ind w:left="720" w:hanging="360"/>
      </w:pPr>
      <w:rPr>
        <w:rFonts w:ascii="Symbol" w:hAnsi="Symbol" w:hint="default"/>
      </w:rPr>
    </w:lvl>
    <w:lvl w:ilvl="1" w:tplc="3C10BE2A">
      <w:start w:val="1"/>
      <w:numFmt w:val="bullet"/>
      <w:lvlText w:val="o"/>
      <w:lvlJc w:val="left"/>
      <w:pPr>
        <w:ind w:left="1440" w:hanging="360"/>
      </w:pPr>
      <w:rPr>
        <w:rFonts w:ascii="Courier New" w:hAnsi="Courier New" w:hint="default"/>
      </w:rPr>
    </w:lvl>
    <w:lvl w:ilvl="2" w:tplc="EEACC32A">
      <w:start w:val="1"/>
      <w:numFmt w:val="bullet"/>
      <w:lvlText w:val=""/>
      <w:lvlJc w:val="left"/>
      <w:pPr>
        <w:ind w:left="2160" w:hanging="360"/>
      </w:pPr>
      <w:rPr>
        <w:rFonts w:ascii="Wingdings" w:hAnsi="Wingdings" w:hint="default"/>
      </w:rPr>
    </w:lvl>
    <w:lvl w:ilvl="3" w:tplc="D41A8C00">
      <w:start w:val="1"/>
      <w:numFmt w:val="bullet"/>
      <w:lvlText w:val=""/>
      <w:lvlJc w:val="left"/>
      <w:pPr>
        <w:ind w:left="2880" w:hanging="360"/>
      </w:pPr>
      <w:rPr>
        <w:rFonts w:ascii="Symbol" w:hAnsi="Symbol" w:hint="default"/>
      </w:rPr>
    </w:lvl>
    <w:lvl w:ilvl="4" w:tplc="690A289C">
      <w:start w:val="1"/>
      <w:numFmt w:val="bullet"/>
      <w:lvlText w:val="o"/>
      <w:lvlJc w:val="left"/>
      <w:pPr>
        <w:ind w:left="3600" w:hanging="360"/>
      </w:pPr>
      <w:rPr>
        <w:rFonts w:ascii="Courier New" w:hAnsi="Courier New" w:hint="default"/>
      </w:rPr>
    </w:lvl>
    <w:lvl w:ilvl="5" w:tplc="572A68EA">
      <w:start w:val="1"/>
      <w:numFmt w:val="bullet"/>
      <w:lvlText w:val=""/>
      <w:lvlJc w:val="left"/>
      <w:pPr>
        <w:ind w:left="4320" w:hanging="360"/>
      </w:pPr>
      <w:rPr>
        <w:rFonts w:ascii="Wingdings" w:hAnsi="Wingdings" w:hint="default"/>
      </w:rPr>
    </w:lvl>
    <w:lvl w:ilvl="6" w:tplc="67D49CE2">
      <w:start w:val="1"/>
      <w:numFmt w:val="bullet"/>
      <w:lvlText w:val=""/>
      <w:lvlJc w:val="left"/>
      <w:pPr>
        <w:ind w:left="5040" w:hanging="360"/>
      </w:pPr>
      <w:rPr>
        <w:rFonts w:ascii="Symbol" w:hAnsi="Symbol" w:hint="default"/>
      </w:rPr>
    </w:lvl>
    <w:lvl w:ilvl="7" w:tplc="1E6A0974">
      <w:start w:val="1"/>
      <w:numFmt w:val="bullet"/>
      <w:lvlText w:val="o"/>
      <w:lvlJc w:val="left"/>
      <w:pPr>
        <w:ind w:left="5760" w:hanging="360"/>
      </w:pPr>
      <w:rPr>
        <w:rFonts w:ascii="Courier New" w:hAnsi="Courier New" w:hint="default"/>
      </w:rPr>
    </w:lvl>
    <w:lvl w:ilvl="8" w:tplc="0A9C61E0">
      <w:start w:val="1"/>
      <w:numFmt w:val="bullet"/>
      <w:lvlText w:val=""/>
      <w:lvlJc w:val="left"/>
      <w:pPr>
        <w:ind w:left="6480" w:hanging="360"/>
      </w:pPr>
      <w:rPr>
        <w:rFonts w:ascii="Wingdings" w:hAnsi="Wingdings" w:hint="default"/>
      </w:rPr>
    </w:lvl>
  </w:abstractNum>
  <w:abstractNum w:abstractNumId="16" w15:restartNumberingAfterBreak="0">
    <w:nsid w:val="35D69A47"/>
    <w:multiLevelType w:val="hybridMultilevel"/>
    <w:tmpl w:val="19621FBC"/>
    <w:lvl w:ilvl="0" w:tplc="B3B818AA">
      <w:start w:val="1"/>
      <w:numFmt w:val="bullet"/>
      <w:lvlText w:val="·"/>
      <w:lvlJc w:val="left"/>
      <w:pPr>
        <w:ind w:left="720" w:hanging="360"/>
      </w:pPr>
      <w:rPr>
        <w:rFonts w:ascii="Symbol" w:hAnsi="Symbol" w:hint="default"/>
      </w:rPr>
    </w:lvl>
    <w:lvl w:ilvl="1" w:tplc="79508A6A">
      <w:start w:val="1"/>
      <w:numFmt w:val="bullet"/>
      <w:lvlText w:val="o"/>
      <w:lvlJc w:val="left"/>
      <w:pPr>
        <w:ind w:left="1440" w:hanging="360"/>
      </w:pPr>
      <w:rPr>
        <w:rFonts w:ascii="Courier New" w:hAnsi="Courier New" w:hint="default"/>
      </w:rPr>
    </w:lvl>
    <w:lvl w:ilvl="2" w:tplc="9CBC414A">
      <w:start w:val="1"/>
      <w:numFmt w:val="bullet"/>
      <w:lvlText w:val=""/>
      <w:lvlJc w:val="left"/>
      <w:pPr>
        <w:ind w:left="2160" w:hanging="360"/>
      </w:pPr>
      <w:rPr>
        <w:rFonts w:ascii="Wingdings" w:hAnsi="Wingdings" w:hint="default"/>
      </w:rPr>
    </w:lvl>
    <w:lvl w:ilvl="3" w:tplc="0DCCBE7A">
      <w:start w:val="1"/>
      <w:numFmt w:val="bullet"/>
      <w:lvlText w:val=""/>
      <w:lvlJc w:val="left"/>
      <w:pPr>
        <w:ind w:left="2880" w:hanging="360"/>
      </w:pPr>
      <w:rPr>
        <w:rFonts w:ascii="Symbol" w:hAnsi="Symbol" w:hint="default"/>
      </w:rPr>
    </w:lvl>
    <w:lvl w:ilvl="4" w:tplc="F92E0B04">
      <w:start w:val="1"/>
      <w:numFmt w:val="bullet"/>
      <w:lvlText w:val="o"/>
      <w:lvlJc w:val="left"/>
      <w:pPr>
        <w:ind w:left="3600" w:hanging="360"/>
      </w:pPr>
      <w:rPr>
        <w:rFonts w:ascii="Courier New" w:hAnsi="Courier New" w:hint="default"/>
      </w:rPr>
    </w:lvl>
    <w:lvl w:ilvl="5" w:tplc="0F18824A">
      <w:start w:val="1"/>
      <w:numFmt w:val="bullet"/>
      <w:lvlText w:val=""/>
      <w:lvlJc w:val="left"/>
      <w:pPr>
        <w:ind w:left="4320" w:hanging="360"/>
      </w:pPr>
      <w:rPr>
        <w:rFonts w:ascii="Wingdings" w:hAnsi="Wingdings" w:hint="default"/>
      </w:rPr>
    </w:lvl>
    <w:lvl w:ilvl="6" w:tplc="E4345982">
      <w:start w:val="1"/>
      <w:numFmt w:val="bullet"/>
      <w:lvlText w:val=""/>
      <w:lvlJc w:val="left"/>
      <w:pPr>
        <w:ind w:left="5040" w:hanging="360"/>
      </w:pPr>
      <w:rPr>
        <w:rFonts w:ascii="Symbol" w:hAnsi="Symbol" w:hint="default"/>
      </w:rPr>
    </w:lvl>
    <w:lvl w:ilvl="7" w:tplc="6A7EDF12">
      <w:start w:val="1"/>
      <w:numFmt w:val="bullet"/>
      <w:lvlText w:val="o"/>
      <w:lvlJc w:val="left"/>
      <w:pPr>
        <w:ind w:left="5760" w:hanging="360"/>
      </w:pPr>
      <w:rPr>
        <w:rFonts w:ascii="Courier New" w:hAnsi="Courier New" w:hint="default"/>
      </w:rPr>
    </w:lvl>
    <w:lvl w:ilvl="8" w:tplc="3DC0380C">
      <w:start w:val="1"/>
      <w:numFmt w:val="bullet"/>
      <w:lvlText w:val=""/>
      <w:lvlJc w:val="left"/>
      <w:pPr>
        <w:ind w:left="6480" w:hanging="360"/>
      </w:pPr>
      <w:rPr>
        <w:rFonts w:ascii="Wingdings" w:hAnsi="Wingdings" w:hint="default"/>
      </w:rPr>
    </w:lvl>
  </w:abstractNum>
  <w:abstractNum w:abstractNumId="17" w15:restartNumberingAfterBreak="0">
    <w:nsid w:val="364C4C3A"/>
    <w:multiLevelType w:val="hybridMultilevel"/>
    <w:tmpl w:val="2424EB0E"/>
    <w:lvl w:ilvl="0" w:tplc="F55092E2">
      <w:start w:val="1"/>
      <w:numFmt w:val="bullet"/>
      <w:lvlText w:val="•"/>
      <w:lvlJc w:val="left"/>
      <w:pPr>
        <w:tabs>
          <w:tab w:val="num" w:pos="720"/>
        </w:tabs>
        <w:ind w:left="720" w:hanging="360"/>
      </w:pPr>
      <w:rPr>
        <w:rFonts w:ascii="Arial" w:hAnsi="Arial" w:hint="default"/>
      </w:rPr>
    </w:lvl>
    <w:lvl w:ilvl="1" w:tplc="62EA3582" w:tentative="1">
      <w:start w:val="1"/>
      <w:numFmt w:val="bullet"/>
      <w:lvlText w:val="•"/>
      <w:lvlJc w:val="left"/>
      <w:pPr>
        <w:tabs>
          <w:tab w:val="num" w:pos="1440"/>
        </w:tabs>
        <w:ind w:left="1440" w:hanging="360"/>
      </w:pPr>
      <w:rPr>
        <w:rFonts w:ascii="Arial" w:hAnsi="Arial" w:hint="default"/>
      </w:rPr>
    </w:lvl>
    <w:lvl w:ilvl="2" w:tplc="4598563A" w:tentative="1">
      <w:start w:val="1"/>
      <w:numFmt w:val="bullet"/>
      <w:lvlText w:val="•"/>
      <w:lvlJc w:val="left"/>
      <w:pPr>
        <w:tabs>
          <w:tab w:val="num" w:pos="2160"/>
        </w:tabs>
        <w:ind w:left="2160" w:hanging="360"/>
      </w:pPr>
      <w:rPr>
        <w:rFonts w:ascii="Arial" w:hAnsi="Arial" w:hint="default"/>
      </w:rPr>
    </w:lvl>
    <w:lvl w:ilvl="3" w:tplc="5238842C" w:tentative="1">
      <w:start w:val="1"/>
      <w:numFmt w:val="bullet"/>
      <w:lvlText w:val="•"/>
      <w:lvlJc w:val="left"/>
      <w:pPr>
        <w:tabs>
          <w:tab w:val="num" w:pos="2880"/>
        </w:tabs>
        <w:ind w:left="2880" w:hanging="360"/>
      </w:pPr>
      <w:rPr>
        <w:rFonts w:ascii="Arial" w:hAnsi="Arial" w:hint="default"/>
      </w:rPr>
    </w:lvl>
    <w:lvl w:ilvl="4" w:tplc="003C5FD6" w:tentative="1">
      <w:start w:val="1"/>
      <w:numFmt w:val="bullet"/>
      <w:lvlText w:val="•"/>
      <w:lvlJc w:val="left"/>
      <w:pPr>
        <w:tabs>
          <w:tab w:val="num" w:pos="3600"/>
        </w:tabs>
        <w:ind w:left="3600" w:hanging="360"/>
      </w:pPr>
      <w:rPr>
        <w:rFonts w:ascii="Arial" w:hAnsi="Arial" w:hint="default"/>
      </w:rPr>
    </w:lvl>
    <w:lvl w:ilvl="5" w:tplc="1DD48D94" w:tentative="1">
      <w:start w:val="1"/>
      <w:numFmt w:val="bullet"/>
      <w:lvlText w:val="•"/>
      <w:lvlJc w:val="left"/>
      <w:pPr>
        <w:tabs>
          <w:tab w:val="num" w:pos="4320"/>
        </w:tabs>
        <w:ind w:left="4320" w:hanging="360"/>
      </w:pPr>
      <w:rPr>
        <w:rFonts w:ascii="Arial" w:hAnsi="Arial" w:hint="default"/>
      </w:rPr>
    </w:lvl>
    <w:lvl w:ilvl="6" w:tplc="0AE06FD4" w:tentative="1">
      <w:start w:val="1"/>
      <w:numFmt w:val="bullet"/>
      <w:lvlText w:val="•"/>
      <w:lvlJc w:val="left"/>
      <w:pPr>
        <w:tabs>
          <w:tab w:val="num" w:pos="5040"/>
        </w:tabs>
        <w:ind w:left="5040" w:hanging="360"/>
      </w:pPr>
      <w:rPr>
        <w:rFonts w:ascii="Arial" w:hAnsi="Arial" w:hint="default"/>
      </w:rPr>
    </w:lvl>
    <w:lvl w:ilvl="7" w:tplc="99480D26" w:tentative="1">
      <w:start w:val="1"/>
      <w:numFmt w:val="bullet"/>
      <w:lvlText w:val="•"/>
      <w:lvlJc w:val="left"/>
      <w:pPr>
        <w:tabs>
          <w:tab w:val="num" w:pos="5760"/>
        </w:tabs>
        <w:ind w:left="5760" w:hanging="360"/>
      </w:pPr>
      <w:rPr>
        <w:rFonts w:ascii="Arial" w:hAnsi="Arial" w:hint="default"/>
      </w:rPr>
    </w:lvl>
    <w:lvl w:ilvl="8" w:tplc="A9B874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5A174C"/>
    <w:multiLevelType w:val="hybridMultilevel"/>
    <w:tmpl w:val="FA36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846F9"/>
    <w:multiLevelType w:val="hybridMultilevel"/>
    <w:tmpl w:val="E74C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D0755"/>
    <w:multiLevelType w:val="multilevel"/>
    <w:tmpl w:val="CF523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5AB40DF"/>
    <w:multiLevelType w:val="multilevel"/>
    <w:tmpl w:val="D5D4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F665D9"/>
    <w:multiLevelType w:val="hybridMultilevel"/>
    <w:tmpl w:val="01E0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2EEA8"/>
    <w:multiLevelType w:val="hybridMultilevel"/>
    <w:tmpl w:val="1B8897EC"/>
    <w:lvl w:ilvl="0" w:tplc="AE86EB02">
      <w:start w:val="1"/>
      <w:numFmt w:val="bullet"/>
      <w:lvlText w:val=""/>
      <w:lvlJc w:val="left"/>
      <w:pPr>
        <w:ind w:left="720" w:hanging="360"/>
      </w:pPr>
      <w:rPr>
        <w:rFonts w:ascii="Symbol" w:hAnsi="Symbol" w:hint="default"/>
      </w:rPr>
    </w:lvl>
    <w:lvl w:ilvl="1" w:tplc="3AC4FDE4">
      <w:start w:val="1"/>
      <w:numFmt w:val="bullet"/>
      <w:lvlText w:val="o"/>
      <w:lvlJc w:val="left"/>
      <w:pPr>
        <w:ind w:left="1440" w:hanging="360"/>
      </w:pPr>
      <w:rPr>
        <w:rFonts w:ascii="Courier New" w:hAnsi="Courier New" w:hint="default"/>
      </w:rPr>
    </w:lvl>
    <w:lvl w:ilvl="2" w:tplc="DE5637A6">
      <w:start w:val="1"/>
      <w:numFmt w:val="bullet"/>
      <w:lvlText w:val=""/>
      <w:lvlJc w:val="left"/>
      <w:pPr>
        <w:ind w:left="2160" w:hanging="360"/>
      </w:pPr>
      <w:rPr>
        <w:rFonts w:ascii="Wingdings" w:hAnsi="Wingdings" w:hint="default"/>
      </w:rPr>
    </w:lvl>
    <w:lvl w:ilvl="3" w:tplc="600AF508">
      <w:start w:val="1"/>
      <w:numFmt w:val="bullet"/>
      <w:lvlText w:val=""/>
      <w:lvlJc w:val="left"/>
      <w:pPr>
        <w:ind w:left="2880" w:hanging="360"/>
      </w:pPr>
      <w:rPr>
        <w:rFonts w:ascii="Symbol" w:hAnsi="Symbol" w:hint="default"/>
      </w:rPr>
    </w:lvl>
    <w:lvl w:ilvl="4" w:tplc="F618BE3E">
      <w:start w:val="1"/>
      <w:numFmt w:val="bullet"/>
      <w:lvlText w:val="o"/>
      <w:lvlJc w:val="left"/>
      <w:pPr>
        <w:ind w:left="3600" w:hanging="360"/>
      </w:pPr>
      <w:rPr>
        <w:rFonts w:ascii="Courier New" w:hAnsi="Courier New" w:hint="default"/>
      </w:rPr>
    </w:lvl>
    <w:lvl w:ilvl="5" w:tplc="C1AC81C2">
      <w:start w:val="1"/>
      <w:numFmt w:val="bullet"/>
      <w:lvlText w:val=""/>
      <w:lvlJc w:val="left"/>
      <w:pPr>
        <w:ind w:left="4320" w:hanging="360"/>
      </w:pPr>
      <w:rPr>
        <w:rFonts w:ascii="Wingdings" w:hAnsi="Wingdings" w:hint="default"/>
      </w:rPr>
    </w:lvl>
    <w:lvl w:ilvl="6" w:tplc="949006D4">
      <w:start w:val="1"/>
      <w:numFmt w:val="bullet"/>
      <w:lvlText w:val=""/>
      <w:lvlJc w:val="left"/>
      <w:pPr>
        <w:ind w:left="5040" w:hanging="360"/>
      </w:pPr>
      <w:rPr>
        <w:rFonts w:ascii="Symbol" w:hAnsi="Symbol" w:hint="default"/>
      </w:rPr>
    </w:lvl>
    <w:lvl w:ilvl="7" w:tplc="48ECF5DE">
      <w:start w:val="1"/>
      <w:numFmt w:val="bullet"/>
      <w:lvlText w:val="o"/>
      <w:lvlJc w:val="left"/>
      <w:pPr>
        <w:ind w:left="5760" w:hanging="360"/>
      </w:pPr>
      <w:rPr>
        <w:rFonts w:ascii="Courier New" w:hAnsi="Courier New" w:hint="default"/>
      </w:rPr>
    </w:lvl>
    <w:lvl w:ilvl="8" w:tplc="F126F3C2">
      <w:start w:val="1"/>
      <w:numFmt w:val="bullet"/>
      <w:lvlText w:val=""/>
      <w:lvlJc w:val="left"/>
      <w:pPr>
        <w:ind w:left="6480" w:hanging="360"/>
      </w:pPr>
      <w:rPr>
        <w:rFonts w:ascii="Wingdings" w:hAnsi="Wingdings" w:hint="default"/>
      </w:rPr>
    </w:lvl>
  </w:abstractNum>
  <w:abstractNum w:abstractNumId="24" w15:restartNumberingAfterBreak="0">
    <w:nsid w:val="75BE4A78"/>
    <w:multiLevelType w:val="hybridMultilevel"/>
    <w:tmpl w:val="611C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A1E10"/>
    <w:multiLevelType w:val="hybridMultilevel"/>
    <w:tmpl w:val="1ACC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D52D7"/>
    <w:multiLevelType w:val="hybridMultilevel"/>
    <w:tmpl w:val="7672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331625">
    <w:abstractNumId w:val="23"/>
  </w:num>
  <w:num w:numId="2" w16cid:durableId="1649088115">
    <w:abstractNumId w:val="8"/>
  </w:num>
  <w:num w:numId="3" w16cid:durableId="1956518438">
    <w:abstractNumId w:val="10"/>
  </w:num>
  <w:num w:numId="4" w16cid:durableId="113868578">
    <w:abstractNumId w:val="0"/>
  </w:num>
  <w:num w:numId="5" w16cid:durableId="355928923">
    <w:abstractNumId w:val="15"/>
  </w:num>
  <w:num w:numId="6" w16cid:durableId="2135905412">
    <w:abstractNumId w:val="9"/>
  </w:num>
  <w:num w:numId="7" w16cid:durableId="275869993">
    <w:abstractNumId w:val="13"/>
  </w:num>
  <w:num w:numId="8" w16cid:durableId="771315448">
    <w:abstractNumId w:val="4"/>
  </w:num>
  <w:num w:numId="9" w16cid:durableId="255867395">
    <w:abstractNumId w:val="14"/>
  </w:num>
  <w:num w:numId="10" w16cid:durableId="862013652">
    <w:abstractNumId w:val="3"/>
  </w:num>
  <w:num w:numId="11" w16cid:durableId="1065951505">
    <w:abstractNumId w:val="17"/>
  </w:num>
  <w:num w:numId="12" w16cid:durableId="1901480228">
    <w:abstractNumId w:val="16"/>
  </w:num>
  <w:num w:numId="13" w16cid:durableId="171798165">
    <w:abstractNumId w:val="6"/>
  </w:num>
  <w:num w:numId="14" w16cid:durableId="1640719960">
    <w:abstractNumId w:val="2"/>
  </w:num>
  <w:num w:numId="15" w16cid:durableId="1869221822">
    <w:abstractNumId w:val="7"/>
  </w:num>
  <w:num w:numId="16" w16cid:durableId="1041594320">
    <w:abstractNumId w:val="19"/>
  </w:num>
  <w:num w:numId="17" w16cid:durableId="943611711">
    <w:abstractNumId w:val="18"/>
  </w:num>
  <w:num w:numId="18" w16cid:durableId="1709375499">
    <w:abstractNumId w:val="25"/>
  </w:num>
  <w:num w:numId="19" w16cid:durableId="1559172016">
    <w:abstractNumId w:val="1"/>
  </w:num>
  <w:num w:numId="20" w16cid:durableId="1436362958">
    <w:abstractNumId w:val="12"/>
  </w:num>
  <w:num w:numId="21" w16cid:durableId="916014715">
    <w:abstractNumId w:val="5"/>
  </w:num>
  <w:num w:numId="22" w16cid:durableId="1697466745">
    <w:abstractNumId w:val="21"/>
  </w:num>
  <w:num w:numId="23" w16cid:durableId="111293945">
    <w:abstractNumId w:val="20"/>
  </w:num>
  <w:num w:numId="24" w16cid:durableId="1911842658">
    <w:abstractNumId w:val="11"/>
  </w:num>
  <w:num w:numId="25" w16cid:durableId="604581279">
    <w:abstractNumId w:val="24"/>
  </w:num>
  <w:num w:numId="26" w16cid:durableId="1479767194">
    <w:abstractNumId w:val="26"/>
  </w:num>
  <w:num w:numId="27" w16cid:durableId="17441664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9B"/>
    <w:rsid w:val="00000FBB"/>
    <w:rsid w:val="00001521"/>
    <w:rsid w:val="0000229E"/>
    <w:rsid w:val="00002BE6"/>
    <w:rsid w:val="000034E1"/>
    <w:rsid w:val="000034F3"/>
    <w:rsid w:val="00003910"/>
    <w:rsid w:val="00004026"/>
    <w:rsid w:val="0000425E"/>
    <w:rsid w:val="00004634"/>
    <w:rsid w:val="00004F97"/>
    <w:rsid w:val="00005225"/>
    <w:rsid w:val="0000523B"/>
    <w:rsid w:val="0000555F"/>
    <w:rsid w:val="0000556C"/>
    <w:rsid w:val="000061B9"/>
    <w:rsid w:val="00006449"/>
    <w:rsid w:val="00006EC3"/>
    <w:rsid w:val="00007070"/>
    <w:rsid w:val="000075D9"/>
    <w:rsid w:val="000079B2"/>
    <w:rsid w:val="00007D93"/>
    <w:rsid w:val="00007E27"/>
    <w:rsid w:val="000101CA"/>
    <w:rsid w:val="000113FC"/>
    <w:rsid w:val="0001170D"/>
    <w:rsid w:val="00011848"/>
    <w:rsid w:val="000119BB"/>
    <w:rsid w:val="00013463"/>
    <w:rsid w:val="00014342"/>
    <w:rsid w:val="00014465"/>
    <w:rsid w:val="00014EF2"/>
    <w:rsid w:val="00014F73"/>
    <w:rsid w:val="00015AF9"/>
    <w:rsid w:val="00015E26"/>
    <w:rsid w:val="000166C0"/>
    <w:rsid w:val="00016850"/>
    <w:rsid w:val="00016EC0"/>
    <w:rsid w:val="000172F5"/>
    <w:rsid w:val="00017420"/>
    <w:rsid w:val="0001761D"/>
    <w:rsid w:val="00020188"/>
    <w:rsid w:val="00020C1A"/>
    <w:rsid w:val="00021508"/>
    <w:rsid w:val="0002220A"/>
    <w:rsid w:val="000226B2"/>
    <w:rsid w:val="000227DB"/>
    <w:rsid w:val="00022C41"/>
    <w:rsid w:val="00022E12"/>
    <w:rsid w:val="000233A2"/>
    <w:rsid w:val="0002378A"/>
    <w:rsid w:val="00023A1F"/>
    <w:rsid w:val="00023A28"/>
    <w:rsid w:val="000242F3"/>
    <w:rsid w:val="00024460"/>
    <w:rsid w:val="000245CA"/>
    <w:rsid w:val="00024880"/>
    <w:rsid w:val="00025091"/>
    <w:rsid w:val="000254AE"/>
    <w:rsid w:val="00025895"/>
    <w:rsid w:val="00025A56"/>
    <w:rsid w:val="00025ADC"/>
    <w:rsid w:val="00025E45"/>
    <w:rsid w:val="000260F4"/>
    <w:rsid w:val="00027326"/>
    <w:rsid w:val="0002776C"/>
    <w:rsid w:val="00030492"/>
    <w:rsid w:val="000310C5"/>
    <w:rsid w:val="00031687"/>
    <w:rsid w:val="000316DC"/>
    <w:rsid w:val="00032499"/>
    <w:rsid w:val="00032755"/>
    <w:rsid w:val="00032A49"/>
    <w:rsid w:val="00033133"/>
    <w:rsid w:val="00033CBE"/>
    <w:rsid w:val="00034175"/>
    <w:rsid w:val="00034E7A"/>
    <w:rsid w:val="000358A7"/>
    <w:rsid w:val="00036518"/>
    <w:rsid w:val="000368B0"/>
    <w:rsid w:val="000370C3"/>
    <w:rsid w:val="00037A13"/>
    <w:rsid w:val="00037ACD"/>
    <w:rsid w:val="00037D97"/>
    <w:rsid w:val="00041C50"/>
    <w:rsid w:val="00041CF8"/>
    <w:rsid w:val="00041F9F"/>
    <w:rsid w:val="00042068"/>
    <w:rsid w:val="000421B3"/>
    <w:rsid w:val="000422C5"/>
    <w:rsid w:val="0004241A"/>
    <w:rsid w:val="000424E9"/>
    <w:rsid w:val="00043B33"/>
    <w:rsid w:val="00043F0E"/>
    <w:rsid w:val="00044559"/>
    <w:rsid w:val="00044B6C"/>
    <w:rsid w:val="000454AD"/>
    <w:rsid w:val="000456D0"/>
    <w:rsid w:val="000459F5"/>
    <w:rsid w:val="00045E69"/>
    <w:rsid w:val="00046733"/>
    <w:rsid w:val="00046D43"/>
    <w:rsid w:val="000476BC"/>
    <w:rsid w:val="0005036A"/>
    <w:rsid w:val="00050AB9"/>
    <w:rsid w:val="00051065"/>
    <w:rsid w:val="000516EE"/>
    <w:rsid w:val="0005179A"/>
    <w:rsid w:val="00051AF6"/>
    <w:rsid w:val="00051E56"/>
    <w:rsid w:val="000523DD"/>
    <w:rsid w:val="000525E0"/>
    <w:rsid w:val="00052D16"/>
    <w:rsid w:val="000534FC"/>
    <w:rsid w:val="000537C7"/>
    <w:rsid w:val="000539A9"/>
    <w:rsid w:val="000542B5"/>
    <w:rsid w:val="0005482E"/>
    <w:rsid w:val="000548C1"/>
    <w:rsid w:val="0005495A"/>
    <w:rsid w:val="00054CB0"/>
    <w:rsid w:val="000557E3"/>
    <w:rsid w:val="00055A16"/>
    <w:rsid w:val="00055A97"/>
    <w:rsid w:val="0005633E"/>
    <w:rsid w:val="000572AB"/>
    <w:rsid w:val="000574C3"/>
    <w:rsid w:val="00057683"/>
    <w:rsid w:val="00057ACB"/>
    <w:rsid w:val="00057ADB"/>
    <w:rsid w:val="00057B3B"/>
    <w:rsid w:val="00057E4D"/>
    <w:rsid w:val="000600B8"/>
    <w:rsid w:val="0006060F"/>
    <w:rsid w:val="00060670"/>
    <w:rsid w:val="00060C3F"/>
    <w:rsid w:val="00061069"/>
    <w:rsid w:val="0006129D"/>
    <w:rsid w:val="000613C0"/>
    <w:rsid w:val="000619A5"/>
    <w:rsid w:val="00061F64"/>
    <w:rsid w:val="00062047"/>
    <w:rsid w:val="0006211D"/>
    <w:rsid w:val="0006246E"/>
    <w:rsid w:val="000624C1"/>
    <w:rsid w:val="00062A12"/>
    <w:rsid w:val="00062F77"/>
    <w:rsid w:val="00063284"/>
    <w:rsid w:val="00063563"/>
    <w:rsid w:val="000637F6"/>
    <w:rsid w:val="00063B48"/>
    <w:rsid w:val="00063D12"/>
    <w:rsid w:val="00063D71"/>
    <w:rsid w:val="00063E84"/>
    <w:rsid w:val="000640F0"/>
    <w:rsid w:val="0006421A"/>
    <w:rsid w:val="000644CC"/>
    <w:rsid w:val="000648F5"/>
    <w:rsid w:val="00064CDE"/>
    <w:rsid w:val="00064DF4"/>
    <w:rsid w:val="00064E23"/>
    <w:rsid w:val="000662EB"/>
    <w:rsid w:val="0006676B"/>
    <w:rsid w:val="00066A50"/>
    <w:rsid w:val="00067B48"/>
    <w:rsid w:val="00067F95"/>
    <w:rsid w:val="00070240"/>
    <w:rsid w:val="000704A6"/>
    <w:rsid w:val="000704F4"/>
    <w:rsid w:val="0007108F"/>
    <w:rsid w:val="000716A0"/>
    <w:rsid w:val="00071C05"/>
    <w:rsid w:val="0007215D"/>
    <w:rsid w:val="00072DEE"/>
    <w:rsid w:val="00072DF6"/>
    <w:rsid w:val="00073E8B"/>
    <w:rsid w:val="00074414"/>
    <w:rsid w:val="00074675"/>
    <w:rsid w:val="000746B7"/>
    <w:rsid w:val="000747F2"/>
    <w:rsid w:val="000750DC"/>
    <w:rsid w:val="000752B2"/>
    <w:rsid w:val="000753B5"/>
    <w:rsid w:val="00075409"/>
    <w:rsid w:val="0007574A"/>
    <w:rsid w:val="000760BF"/>
    <w:rsid w:val="00076132"/>
    <w:rsid w:val="0007622A"/>
    <w:rsid w:val="000762EE"/>
    <w:rsid w:val="00076490"/>
    <w:rsid w:val="00076B37"/>
    <w:rsid w:val="0007711D"/>
    <w:rsid w:val="000773EA"/>
    <w:rsid w:val="000774E8"/>
    <w:rsid w:val="00077625"/>
    <w:rsid w:val="00077B84"/>
    <w:rsid w:val="00077BFD"/>
    <w:rsid w:val="000807C9"/>
    <w:rsid w:val="00080BB5"/>
    <w:rsid w:val="00081245"/>
    <w:rsid w:val="00081463"/>
    <w:rsid w:val="00081615"/>
    <w:rsid w:val="00081A12"/>
    <w:rsid w:val="00082E9D"/>
    <w:rsid w:val="00083580"/>
    <w:rsid w:val="0008362B"/>
    <w:rsid w:val="00083633"/>
    <w:rsid w:val="0008368E"/>
    <w:rsid w:val="00083761"/>
    <w:rsid w:val="00083886"/>
    <w:rsid w:val="00083996"/>
    <w:rsid w:val="00083E53"/>
    <w:rsid w:val="00084BE9"/>
    <w:rsid w:val="00084CB2"/>
    <w:rsid w:val="000850B2"/>
    <w:rsid w:val="000855A5"/>
    <w:rsid w:val="00085614"/>
    <w:rsid w:val="00085A99"/>
    <w:rsid w:val="00085C69"/>
    <w:rsid w:val="00085F10"/>
    <w:rsid w:val="00085F58"/>
    <w:rsid w:val="000864BC"/>
    <w:rsid w:val="00086D53"/>
    <w:rsid w:val="000877B6"/>
    <w:rsid w:val="00087988"/>
    <w:rsid w:val="00087C67"/>
    <w:rsid w:val="00087DAF"/>
    <w:rsid w:val="00087F03"/>
    <w:rsid w:val="0009037A"/>
    <w:rsid w:val="00090881"/>
    <w:rsid w:val="00090DB3"/>
    <w:rsid w:val="00091225"/>
    <w:rsid w:val="000912EA"/>
    <w:rsid w:val="00091F50"/>
    <w:rsid w:val="000922EF"/>
    <w:rsid w:val="00092EAC"/>
    <w:rsid w:val="00092F9D"/>
    <w:rsid w:val="000930E2"/>
    <w:rsid w:val="00093ACD"/>
    <w:rsid w:val="00093B2F"/>
    <w:rsid w:val="00094D4A"/>
    <w:rsid w:val="000950F5"/>
    <w:rsid w:val="0009524C"/>
    <w:rsid w:val="00095E1F"/>
    <w:rsid w:val="00095F7C"/>
    <w:rsid w:val="00095F87"/>
    <w:rsid w:val="000961C1"/>
    <w:rsid w:val="000964BE"/>
    <w:rsid w:val="000977BA"/>
    <w:rsid w:val="00097A43"/>
    <w:rsid w:val="000A06F6"/>
    <w:rsid w:val="000A0A03"/>
    <w:rsid w:val="000A1865"/>
    <w:rsid w:val="000A1F47"/>
    <w:rsid w:val="000A34AB"/>
    <w:rsid w:val="000A3550"/>
    <w:rsid w:val="000A360F"/>
    <w:rsid w:val="000A446F"/>
    <w:rsid w:val="000A461A"/>
    <w:rsid w:val="000A4832"/>
    <w:rsid w:val="000A5262"/>
    <w:rsid w:val="000A6059"/>
    <w:rsid w:val="000A634C"/>
    <w:rsid w:val="000A6636"/>
    <w:rsid w:val="000A6F68"/>
    <w:rsid w:val="000A7839"/>
    <w:rsid w:val="000A7F6B"/>
    <w:rsid w:val="000B035A"/>
    <w:rsid w:val="000B0426"/>
    <w:rsid w:val="000B0FCD"/>
    <w:rsid w:val="000B10C6"/>
    <w:rsid w:val="000B1119"/>
    <w:rsid w:val="000B161A"/>
    <w:rsid w:val="000B1ED2"/>
    <w:rsid w:val="000B2591"/>
    <w:rsid w:val="000B2899"/>
    <w:rsid w:val="000B2D01"/>
    <w:rsid w:val="000B3231"/>
    <w:rsid w:val="000B344C"/>
    <w:rsid w:val="000B3929"/>
    <w:rsid w:val="000B39B2"/>
    <w:rsid w:val="000B39E4"/>
    <w:rsid w:val="000B3BA6"/>
    <w:rsid w:val="000B447C"/>
    <w:rsid w:val="000B5198"/>
    <w:rsid w:val="000B554E"/>
    <w:rsid w:val="000B55C5"/>
    <w:rsid w:val="000B5CB5"/>
    <w:rsid w:val="000B6682"/>
    <w:rsid w:val="000B6E64"/>
    <w:rsid w:val="000C051E"/>
    <w:rsid w:val="000C0A3D"/>
    <w:rsid w:val="000C0BA3"/>
    <w:rsid w:val="000C0E9F"/>
    <w:rsid w:val="000C1301"/>
    <w:rsid w:val="000C24C7"/>
    <w:rsid w:val="000C272E"/>
    <w:rsid w:val="000C37D3"/>
    <w:rsid w:val="000C40E7"/>
    <w:rsid w:val="000C49F6"/>
    <w:rsid w:val="000C4D81"/>
    <w:rsid w:val="000C556D"/>
    <w:rsid w:val="000C58ED"/>
    <w:rsid w:val="000C6018"/>
    <w:rsid w:val="000C6E95"/>
    <w:rsid w:val="000C712E"/>
    <w:rsid w:val="000C7773"/>
    <w:rsid w:val="000D07E7"/>
    <w:rsid w:val="000D0C48"/>
    <w:rsid w:val="000D0D8A"/>
    <w:rsid w:val="000D0EE1"/>
    <w:rsid w:val="000D157E"/>
    <w:rsid w:val="000D1F49"/>
    <w:rsid w:val="000D2606"/>
    <w:rsid w:val="000D26D4"/>
    <w:rsid w:val="000D2734"/>
    <w:rsid w:val="000D2827"/>
    <w:rsid w:val="000D29FC"/>
    <w:rsid w:val="000D332E"/>
    <w:rsid w:val="000D37E9"/>
    <w:rsid w:val="000D38ED"/>
    <w:rsid w:val="000D3A0B"/>
    <w:rsid w:val="000D3D04"/>
    <w:rsid w:val="000D3EA9"/>
    <w:rsid w:val="000D4006"/>
    <w:rsid w:val="000D45D5"/>
    <w:rsid w:val="000D545A"/>
    <w:rsid w:val="000D5526"/>
    <w:rsid w:val="000D570D"/>
    <w:rsid w:val="000D59F1"/>
    <w:rsid w:val="000D5AC6"/>
    <w:rsid w:val="000D707E"/>
    <w:rsid w:val="000D72A4"/>
    <w:rsid w:val="000D7517"/>
    <w:rsid w:val="000D75FE"/>
    <w:rsid w:val="000E0327"/>
    <w:rsid w:val="000E033A"/>
    <w:rsid w:val="000E04EE"/>
    <w:rsid w:val="000E0910"/>
    <w:rsid w:val="000E0E38"/>
    <w:rsid w:val="000E1320"/>
    <w:rsid w:val="000E1D63"/>
    <w:rsid w:val="000E23B5"/>
    <w:rsid w:val="000E2818"/>
    <w:rsid w:val="000E29C8"/>
    <w:rsid w:val="000E2C4B"/>
    <w:rsid w:val="000E384A"/>
    <w:rsid w:val="000E394D"/>
    <w:rsid w:val="000E40C2"/>
    <w:rsid w:val="000E47C2"/>
    <w:rsid w:val="000E4BA4"/>
    <w:rsid w:val="000E4D0C"/>
    <w:rsid w:val="000E4E5F"/>
    <w:rsid w:val="000E5098"/>
    <w:rsid w:val="000E50BC"/>
    <w:rsid w:val="000E5549"/>
    <w:rsid w:val="000E5B53"/>
    <w:rsid w:val="000E642B"/>
    <w:rsid w:val="000E6687"/>
    <w:rsid w:val="000E684B"/>
    <w:rsid w:val="000E704A"/>
    <w:rsid w:val="000E71FA"/>
    <w:rsid w:val="000E72AC"/>
    <w:rsid w:val="000E76D6"/>
    <w:rsid w:val="000E794D"/>
    <w:rsid w:val="000E7D31"/>
    <w:rsid w:val="000F0038"/>
    <w:rsid w:val="000F07B4"/>
    <w:rsid w:val="000F0C36"/>
    <w:rsid w:val="000F0D18"/>
    <w:rsid w:val="000F12D7"/>
    <w:rsid w:val="000F1769"/>
    <w:rsid w:val="000F1C1F"/>
    <w:rsid w:val="000F2674"/>
    <w:rsid w:val="000F26C4"/>
    <w:rsid w:val="000F2E2F"/>
    <w:rsid w:val="000F2F17"/>
    <w:rsid w:val="000F3AAD"/>
    <w:rsid w:val="000F3B09"/>
    <w:rsid w:val="000F3BDD"/>
    <w:rsid w:val="000F3E05"/>
    <w:rsid w:val="000F4895"/>
    <w:rsid w:val="000F49EC"/>
    <w:rsid w:val="000F52CB"/>
    <w:rsid w:val="000F54EE"/>
    <w:rsid w:val="000F5D27"/>
    <w:rsid w:val="000F5D91"/>
    <w:rsid w:val="000F5DA0"/>
    <w:rsid w:val="000F5FB8"/>
    <w:rsid w:val="000F61AF"/>
    <w:rsid w:val="000F656F"/>
    <w:rsid w:val="000F71C7"/>
    <w:rsid w:val="000F7CFD"/>
    <w:rsid w:val="0010013F"/>
    <w:rsid w:val="00100270"/>
    <w:rsid w:val="00100505"/>
    <w:rsid w:val="00100599"/>
    <w:rsid w:val="001007F9"/>
    <w:rsid w:val="00100F71"/>
    <w:rsid w:val="0010115A"/>
    <w:rsid w:val="0010125F"/>
    <w:rsid w:val="00101C10"/>
    <w:rsid w:val="00101F69"/>
    <w:rsid w:val="00101F6A"/>
    <w:rsid w:val="00102E40"/>
    <w:rsid w:val="00102FCF"/>
    <w:rsid w:val="00102FD9"/>
    <w:rsid w:val="00103277"/>
    <w:rsid w:val="00103416"/>
    <w:rsid w:val="00103424"/>
    <w:rsid w:val="00103530"/>
    <w:rsid w:val="00103668"/>
    <w:rsid w:val="00103724"/>
    <w:rsid w:val="00103CEC"/>
    <w:rsid w:val="00103E93"/>
    <w:rsid w:val="00104907"/>
    <w:rsid w:val="00104DB1"/>
    <w:rsid w:val="00104F35"/>
    <w:rsid w:val="00104F73"/>
    <w:rsid w:val="00105221"/>
    <w:rsid w:val="00105723"/>
    <w:rsid w:val="00105724"/>
    <w:rsid w:val="00105BF0"/>
    <w:rsid w:val="00106D64"/>
    <w:rsid w:val="00106F54"/>
    <w:rsid w:val="001070D0"/>
    <w:rsid w:val="00107821"/>
    <w:rsid w:val="00107AB0"/>
    <w:rsid w:val="00107E47"/>
    <w:rsid w:val="00110426"/>
    <w:rsid w:val="00110C8A"/>
    <w:rsid w:val="00110D7D"/>
    <w:rsid w:val="00110DDE"/>
    <w:rsid w:val="001114D9"/>
    <w:rsid w:val="0011158D"/>
    <w:rsid w:val="00111738"/>
    <w:rsid w:val="00112425"/>
    <w:rsid w:val="001124BF"/>
    <w:rsid w:val="001133DC"/>
    <w:rsid w:val="00113657"/>
    <w:rsid w:val="001136C7"/>
    <w:rsid w:val="00113803"/>
    <w:rsid w:val="0011410A"/>
    <w:rsid w:val="00114548"/>
    <w:rsid w:val="00114B6D"/>
    <w:rsid w:val="0011503F"/>
    <w:rsid w:val="001152C1"/>
    <w:rsid w:val="001153B9"/>
    <w:rsid w:val="001155C5"/>
    <w:rsid w:val="001156B4"/>
    <w:rsid w:val="001160BA"/>
    <w:rsid w:val="001160E2"/>
    <w:rsid w:val="0011693F"/>
    <w:rsid w:val="00116B3F"/>
    <w:rsid w:val="00116CD7"/>
    <w:rsid w:val="001178BB"/>
    <w:rsid w:val="00117E6E"/>
    <w:rsid w:val="00117F92"/>
    <w:rsid w:val="001207EA"/>
    <w:rsid w:val="00120BE8"/>
    <w:rsid w:val="00120FDA"/>
    <w:rsid w:val="00121BAF"/>
    <w:rsid w:val="001225C6"/>
    <w:rsid w:val="00122E37"/>
    <w:rsid w:val="00123181"/>
    <w:rsid w:val="00124428"/>
    <w:rsid w:val="0012469F"/>
    <w:rsid w:val="00124851"/>
    <w:rsid w:val="001249EB"/>
    <w:rsid w:val="001255FB"/>
    <w:rsid w:val="001259DA"/>
    <w:rsid w:val="00125A54"/>
    <w:rsid w:val="00125F84"/>
    <w:rsid w:val="0012642C"/>
    <w:rsid w:val="00126448"/>
    <w:rsid w:val="001267E2"/>
    <w:rsid w:val="00126892"/>
    <w:rsid w:val="00126E08"/>
    <w:rsid w:val="001276B3"/>
    <w:rsid w:val="001277D9"/>
    <w:rsid w:val="00127AC7"/>
    <w:rsid w:val="00127AE6"/>
    <w:rsid w:val="001300BD"/>
    <w:rsid w:val="00130307"/>
    <w:rsid w:val="0013077C"/>
    <w:rsid w:val="00130866"/>
    <w:rsid w:val="00130C43"/>
    <w:rsid w:val="0013140F"/>
    <w:rsid w:val="00131860"/>
    <w:rsid w:val="001318E5"/>
    <w:rsid w:val="00131D1F"/>
    <w:rsid w:val="0013247C"/>
    <w:rsid w:val="00132E08"/>
    <w:rsid w:val="001334CB"/>
    <w:rsid w:val="0013354F"/>
    <w:rsid w:val="0013361B"/>
    <w:rsid w:val="00133AAA"/>
    <w:rsid w:val="00133EE8"/>
    <w:rsid w:val="00134286"/>
    <w:rsid w:val="001342AF"/>
    <w:rsid w:val="00134574"/>
    <w:rsid w:val="001347BF"/>
    <w:rsid w:val="001351EF"/>
    <w:rsid w:val="0013521A"/>
    <w:rsid w:val="001355D3"/>
    <w:rsid w:val="00135946"/>
    <w:rsid w:val="00136080"/>
    <w:rsid w:val="00136411"/>
    <w:rsid w:val="0013658A"/>
    <w:rsid w:val="00136A4F"/>
    <w:rsid w:val="00136AF3"/>
    <w:rsid w:val="00137178"/>
    <w:rsid w:val="0013764D"/>
    <w:rsid w:val="001400AC"/>
    <w:rsid w:val="0014096B"/>
    <w:rsid w:val="00140A32"/>
    <w:rsid w:val="00140A80"/>
    <w:rsid w:val="001419E7"/>
    <w:rsid w:val="00141BD1"/>
    <w:rsid w:val="00141DFF"/>
    <w:rsid w:val="00141EC2"/>
    <w:rsid w:val="00141EDB"/>
    <w:rsid w:val="001426B9"/>
    <w:rsid w:val="00143597"/>
    <w:rsid w:val="001438B4"/>
    <w:rsid w:val="00143F11"/>
    <w:rsid w:val="001445EB"/>
    <w:rsid w:val="001450B9"/>
    <w:rsid w:val="001450CB"/>
    <w:rsid w:val="0014585A"/>
    <w:rsid w:val="00145918"/>
    <w:rsid w:val="00145A88"/>
    <w:rsid w:val="001465F5"/>
    <w:rsid w:val="00146D79"/>
    <w:rsid w:val="00147133"/>
    <w:rsid w:val="00147137"/>
    <w:rsid w:val="0014732C"/>
    <w:rsid w:val="00147484"/>
    <w:rsid w:val="00147CD2"/>
    <w:rsid w:val="00147FF9"/>
    <w:rsid w:val="001496CE"/>
    <w:rsid w:val="00150468"/>
    <w:rsid w:val="00150B9B"/>
    <w:rsid w:val="001510B9"/>
    <w:rsid w:val="0015112E"/>
    <w:rsid w:val="00151238"/>
    <w:rsid w:val="00151608"/>
    <w:rsid w:val="00151729"/>
    <w:rsid w:val="00151DA5"/>
    <w:rsid w:val="00152159"/>
    <w:rsid w:val="0015247F"/>
    <w:rsid w:val="0015286C"/>
    <w:rsid w:val="00152EB9"/>
    <w:rsid w:val="00153782"/>
    <w:rsid w:val="00153784"/>
    <w:rsid w:val="001537B6"/>
    <w:rsid w:val="00153C96"/>
    <w:rsid w:val="00153EC7"/>
    <w:rsid w:val="0015443A"/>
    <w:rsid w:val="0015475A"/>
    <w:rsid w:val="00154A2B"/>
    <w:rsid w:val="00155646"/>
    <w:rsid w:val="00155925"/>
    <w:rsid w:val="00155E9D"/>
    <w:rsid w:val="00156162"/>
    <w:rsid w:val="00156213"/>
    <w:rsid w:val="00156AD1"/>
    <w:rsid w:val="00157145"/>
    <w:rsid w:val="00157203"/>
    <w:rsid w:val="001572B9"/>
    <w:rsid w:val="00157304"/>
    <w:rsid w:val="0015738B"/>
    <w:rsid w:val="001576C1"/>
    <w:rsid w:val="001579BB"/>
    <w:rsid w:val="00157E9A"/>
    <w:rsid w:val="001601F8"/>
    <w:rsid w:val="00160925"/>
    <w:rsid w:val="00160E53"/>
    <w:rsid w:val="00160FD7"/>
    <w:rsid w:val="001621B9"/>
    <w:rsid w:val="00162F68"/>
    <w:rsid w:val="001632EA"/>
    <w:rsid w:val="0016347F"/>
    <w:rsid w:val="00163ADA"/>
    <w:rsid w:val="001650EA"/>
    <w:rsid w:val="001652F8"/>
    <w:rsid w:val="00165905"/>
    <w:rsid w:val="00165BE5"/>
    <w:rsid w:val="00165CA4"/>
    <w:rsid w:val="00165DEE"/>
    <w:rsid w:val="0016606A"/>
    <w:rsid w:val="0016624D"/>
    <w:rsid w:val="00166A1F"/>
    <w:rsid w:val="00166E12"/>
    <w:rsid w:val="00166F13"/>
    <w:rsid w:val="001673B2"/>
    <w:rsid w:val="001674BB"/>
    <w:rsid w:val="001674FC"/>
    <w:rsid w:val="00167B86"/>
    <w:rsid w:val="001701ED"/>
    <w:rsid w:val="00170778"/>
    <w:rsid w:val="00170917"/>
    <w:rsid w:val="00170B68"/>
    <w:rsid w:val="00170EFF"/>
    <w:rsid w:val="0017104D"/>
    <w:rsid w:val="001710FA"/>
    <w:rsid w:val="001710FB"/>
    <w:rsid w:val="00171442"/>
    <w:rsid w:val="00171723"/>
    <w:rsid w:val="00171903"/>
    <w:rsid w:val="00171B40"/>
    <w:rsid w:val="00171C9E"/>
    <w:rsid w:val="00171FD7"/>
    <w:rsid w:val="001729CA"/>
    <w:rsid w:val="00172FEF"/>
    <w:rsid w:val="001739B6"/>
    <w:rsid w:val="00173CC4"/>
    <w:rsid w:val="00174E98"/>
    <w:rsid w:val="00175479"/>
    <w:rsid w:val="001756C4"/>
    <w:rsid w:val="00175AA4"/>
    <w:rsid w:val="00175E66"/>
    <w:rsid w:val="001761EB"/>
    <w:rsid w:val="0017760A"/>
    <w:rsid w:val="0017794F"/>
    <w:rsid w:val="00177D52"/>
    <w:rsid w:val="00180511"/>
    <w:rsid w:val="00180A38"/>
    <w:rsid w:val="00180B62"/>
    <w:rsid w:val="00181224"/>
    <w:rsid w:val="00181363"/>
    <w:rsid w:val="001816A6"/>
    <w:rsid w:val="001816FE"/>
    <w:rsid w:val="00181790"/>
    <w:rsid w:val="00181DDE"/>
    <w:rsid w:val="0018249C"/>
    <w:rsid w:val="00182736"/>
    <w:rsid w:val="00182B41"/>
    <w:rsid w:val="00182B92"/>
    <w:rsid w:val="00183070"/>
    <w:rsid w:val="0018463B"/>
    <w:rsid w:val="00184D78"/>
    <w:rsid w:val="00184F78"/>
    <w:rsid w:val="0018537A"/>
    <w:rsid w:val="001854DF"/>
    <w:rsid w:val="00185697"/>
    <w:rsid w:val="001857A9"/>
    <w:rsid w:val="00185AFB"/>
    <w:rsid w:val="00185BF2"/>
    <w:rsid w:val="00185CC0"/>
    <w:rsid w:val="0018602D"/>
    <w:rsid w:val="001861B9"/>
    <w:rsid w:val="0018766E"/>
    <w:rsid w:val="001877B9"/>
    <w:rsid w:val="0018793D"/>
    <w:rsid w:val="0019035E"/>
    <w:rsid w:val="00190C0D"/>
    <w:rsid w:val="001919EF"/>
    <w:rsid w:val="00191C06"/>
    <w:rsid w:val="00191C76"/>
    <w:rsid w:val="00191EB9"/>
    <w:rsid w:val="001920A6"/>
    <w:rsid w:val="0019226B"/>
    <w:rsid w:val="0019249D"/>
    <w:rsid w:val="00192CCE"/>
    <w:rsid w:val="00192E24"/>
    <w:rsid w:val="00192E30"/>
    <w:rsid w:val="0019332F"/>
    <w:rsid w:val="001938BA"/>
    <w:rsid w:val="001939FF"/>
    <w:rsid w:val="00193CF0"/>
    <w:rsid w:val="00193DA1"/>
    <w:rsid w:val="00193FEA"/>
    <w:rsid w:val="00194444"/>
    <w:rsid w:val="00194807"/>
    <w:rsid w:val="001955B1"/>
    <w:rsid w:val="00195E43"/>
    <w:rsid w:val="0019634E"/>
    <w:rsid w:val="001964CC"/>
    <w:rsid w:val="00196A5D"/>
    <w:rsid w:val="00196E40"/>
    <w:rsid w:val="00196FD7"/>
    <w:rsid w:val="00197147"/>
    <w:rsid w:val="001A0470"/>
    <w:rsid w:val="001A0D46"/>
    <w:rsid w:val="001A123F"/>
    <w:rsid w:val="001A1674"/>
    <w:rsid w:val="001A19D6"/>
    <w:rsid w:val="001A1CB3"/>
    <w:rsid w:val="001A1F27"/>
    <w:rsid w:val="001A23D3"/>
    <w:rsid w:val="001A27BC"/>
    <w:rsid w:val="001A2A28"/>
    <w:rsid w:val="001A368E"/>
    <w:rsid w:val="001A3843"/>
    <w:rsid w:val="001A4587"/>
    <w:rsid w:val="001A4AD2"/>
    <w:rsid w:val="001A4BC7"/>
    <w:rsid w:val="001A4DDA"/>
    <w:rsid w:val="001A5350"/>
    <w:rsid w:val="001A55DD"/>
    <w:rsid w:val="001A56A6"/>
    <w:rsid w:val="001A56C1"/>
    <w:rsid w:val="001A5A6A"/>
    <w:rsid w:val="001A716C"/>
    <w:rsid w:val="001A75CF"/>
    <w:rsid w:val="001A77D0"/>
    <w:rsid w:val="001A7B17"/>
    <w:rsid w:val="001A7CAB"/>
    <w:rsid w:val="001B03D8"/>
    <w:rsid w:val="001B09B1"/>
    <w:rsid w:val="001B0B51"/>
    <w:rsid w:val="001B0BA5"/>
    <w:rsid w:val="001B14EA"/>
    <w:rsid w:val="001B242A"/>
    <w:rsid w:val="001B278B"/>
    <w:rsid w:val="001B27CD"/>
    <w:rsid w:val="001B29F6"/>
    <w:rsid w:val="001B2E6C"/>
    <w:rsid w:val="001B32A2"/>
    <w:rsid w:val="001B33CF"/>
    <w:rsid w:val="001B3AC3"/>
    <w:rsid w:val="001B48AE"/>
    <w:rsid w:val="001B4CEF"/>
    <w:rsid w:val="001B5084"/>
    <w:rsid w:val="001B50D3"/>
    <w:rsid w:val="001B50EF"/>
    <w:rsid w:val="001B5A3B"/>
    <w:rsid w:val="001B5B88"/>
    <w:rsid w:val="001B6011"/>
    <w:rsid w:val="001B6019"/>
    <w:rsid w:val="001B629D"/>
    <w:rsid w:val="001B6E6C"/>
    <w:rsid w:val="001B6FCF"/>
    <w:rsid w:val="001B728C"/>
    <w:rsid w:val="001B7FD5"/>
    <w:rsid w:val="001C0813"/>
    <w:rsid w:val="001C0AA6"/>
    <w:rsid w:val="001C0C5F"/>
    <w:rsid w:val="001C0CD8"/>
    <w:rsid w:val="001C1CA7"/>
    <w:rsid w:val="001C1D50"/>
    <w:rsid w:val="001C2553"/>
    <w:rsid w:val="001C2617"/>
    <w:rsid w:val="001C289E"/>
    <w:rsid w:val="001C32CF"/>
    <w:rsid w:val="001C3541"/>
    <w:rsid w:val="001C36E9"/>
    <w:rsid w:val="001C3E83"/>
    <w:rsid w:val="001C42D6"/>
    <w:rsid w:val="001C4448"/>
    <w:rsid w:val="001C4A9F"/>
    <w:rsid w:val="001C4E42"/>
    <w:rsid w:val="001C55E3"/>
    <w:rsid w:val="001C5A3E"/>
    <w:rsid w:val="001C5F8D"/>
    <w:rsid w:val="001C68DA"/>
    <w:rsid w:val="001C6EE0"/>
    <w:rsid w:val="001C6F2A"/>
    <w:rsid w:val="001C75F5"/>
    <w:rsid w:val="001C7D88"/>
    <w:rsid w:val="001C7E73"/>
    <w:rsid w:val="001C7E7C"/>
    <w:rsid w:val="001D03A3"/>
    <w:rsid w:val="001D04D2"/>
    <w:rsid w:val="001D068D"/>
    <w:rsid w:val="001D0CCE"/>
    <w:rsid w:val="001D0CFD"/>
    <w:rsid w:val="001D1971"/>
    <w:rsid w:val="001D29DC"/>
    <w:rsid w:val="001D3055"/>
    <w:rsid w:val="001D33F1"/>
    <w:rsid w:val="001D3401"/>
    <w:rsid w:val="001D3ADB"/>
    <w:rsid w:val="001D3D43"/>
    <w:rsid w:val="001D3E21"/>
    <w:rsid w:val="001D420C"/>
    <w:rsid w:val="001D44CD"/>
    <w:rsid w:val="001D47DE"/>
    <w:rsid w:val="001D4C6E"/>
    <w:rsid w:val="001D59E6"/>
    <w:rsid w:val="001D5B0C"/>
    <w:rsid w:val="001D5DE1"/>
    <w:rsid w:val="001D6113"/>
    <w:rsid w:val="001D621F"/>
    <w:rsid w:val="001D6512"/>
    <w:rsid w:val="001D659C"/>
    <w:rsid w:val="001D686B"/>
    <w:rsid w:val="001D712B"/>
    <w:rsid w:val="001D7295"/>
    <w:rsid w:val="001E00AC"/>
    <w:rsid w:val="001E05F8"/>
    <w:rsid w:val="001E063E"/>
    <w:rsid w:val="001E1611"/>
    <w:rsid w:val="001E1D71"/>
    <w:rsid w:val="001E242B"/>
    <w:rsid w:val="001E2706"/>
    <w:rsid w:val="001E2C65"/>
    <w:rsid w:val="001E2DE2"/>
    <w:rsid w:val="001E2F3B"/>
    <w:rsid w:val="001E3126"/>
    <w:rsid w:val="001E37A5"/>
    <w:rsid w:val="001E3AB6"/>
    <w:rsid w:val="001E3D5F"/>
    <w:rsid w:val="001E3E99"/>
    <w:rsid w:val="001E4062"/>
    <w:rsid w:val="001E4EEB"/>
    <w:rsid w:val="001E5371"/>
    <w:rsid w:val="001E5EC5"/>
    <w:rsid w:val="001E62BE"/>
    <w:rsid w:val="001E6E4A"/>
    <w:rsid w:val="001E6FC5"/>
    <w:rsid w:val="001E77DF"/>
    <w:rsid w:val="001F0017"/>
    <w:rsid w:val="001F03E2"/>
    <w:rsid w:val="001F0675"/>
    <w:rsid w:val="001F08CA"/>
    <w:rsid w:val="001F09BD"/>
    <w:rsid w:val="001F0E9C"/>
    <w:rsid w:val="001F1777"/>
    <w:rsid w:val="001F21B5"/>
    <w:rsid w:val="001F26BC"/>
    <w:rsid w:val="001F27C1"/>
    <w:rsid w:val="001F27CC"/>
    <w:rsid w:val="001F3730"/>
    <w:rsid w:val="001F383F"/>
    <w:rsid w:val="001F39A5"/>
    <w:rsid w:val="001F452B"/>
    <w:rsid w:val="001F4548"/>
    <w:rsid w:val="001F4BAD"/>
    <w:rsid w:val="001F4ECF"/>
    <w:rsid w:val="001F51DD"/>
    <w:rsid w:val="001F54E6"/>
    <w:rsid w:val="001F5609"/>
    <w:rsid w:val="001F5CDC"/>
    <w:rsid w:val="001F60C5"/>
    <w:rsid w:val="001F65E5"/>
    <w:rsid w:val="001F748E"/>
    <w:rsid w:val="001F756A"/>
    <w:rsid w:val="001F7AD1"/>
    <w:rsid w:val="001F7AEB"/>
    <w:rsid w:val="00200267"/>
    <w:rsid w:val="002002A6"/>
    <w:rsid w:val="00200591"/>
    <w:rsid w:val="00200B63"/>
    <w:rsid w:val="0020148C"/>
    <w:rsid w:val="00201758"/>
    <w:rsid w:val="00202BA1"/>
    <w:rsid w:val="00202CC1"/>
    <w:rsid w:val="00202D02"/>
    <w:rsid w:val="002030E7"/>
    <w:rsid w:val="00203410"/>
    <w:rsid w:val="0020370E"/>
    <w:rsid w:val="00203893"/>
    <w:rsid w:val="00203DF7"/>
    <w:rsid w:val="002043CF"/>
    <w:rsid w:val="002045EE"/>
    <w:rsid w:val="002048FD"/>
    <w:rsid w:val="00204B0C"/>
    <w:rsid w:val="00204C6B"/>
    <w:rsid w:val="00204CEB"/>
    <w:rsid w:val="00205ECB"/>
    <w:rsid w:val="00206442"/>
    <w:rsid w:val="002064A6"/>
    <w:rsid w:val="00206674"/>
    <w:rsid w:val="002067A0"/>
    <w:rsid w:val="00206F01"/>
    <w:rsid w:val="00207BD0"/>
    <w:rsid w:val="00207E70"/>
    <w:rsid w:val="00207F5F"/>
    <w:rsid w:val="0021042E"/>
    <w:rsid w:val="002109C5"/>
    <w:rsid w:val="002109D2"/>
    <w:rsid w:val="00210A9C"/>
    <w:rsid w:val="002110EB"/>
    <w:rsid w:val="00211CDF"/>
    <w:rsid w:val="002126C6"/>
    <w:rsid w:val="002127F7"/>
    <w:rsid w:val="002128E1"/>
    <w:rsid w:val="002129F7"/>
    <w:rsid w:val="00212D6F"/>
    <w:rsid w:val="0021317F"/>
    <w:rsid w:val="0021320D"/>
    <w:rsid w:val="00213567"/>
    <w:rsid w:val="00213CC9"/>
    <w:rsid w:val="00214F76"/>
    <w:rsid w:val="00215C61"/>
    <w:rsid w:val="00216A76"/>
    <w:rsid w:val="00217EE6"/>
    <w:rsid w:val="002207AF"/>
    <w:rsid w:val="00221CAC"/>
    <w:rsid w:val="0022225C"/>
    <w:rsid w:val="002229CC"/>
    <w:rsid w:val="00223B65"/>
    <w:rsid w:val="0022457D"/>
    <w:rsid w:val="0022533B"/>
    <w:rsid w:val="002253AF"/>
    <w:rsid w:val="00225728"/>
    <w:rsid w:val="00225964"/>
    <w:rsid w:val="00225FAD"/>
    <w:rsid w:val="00226859"/>
    <w:rsid w:val="00226D46"/>
    <w:rsid w:val="002271F1"/>
    <w:rsid w:val="0022784C"/>
    <w:rsid w:val="00227850"/>
    <w:rsid w:val="002279F3"/>
    <w:rsid w:val="0023002B"/>
    <w:rsid w:val="00230160"/>
    <w:rsid w:val="002306BD"/>
    <w:rsid w:val="00230D24"/>
    <w:rsid w:val="00231843"/>
    <w:rsid w:val="0023221D"/>
    <w:rsid w:val="00232279"/>
    <w:rsid w:val="002338C2"/>
    <w:rsid w:val="00233ACB"/>
    <w:rsid w:val="00233B75"/>
    <w:rsid w:val="00233E6E"/>
    <w:rsid w:val="0023402F"/>
    <w:rsid w:val="002343A1"/>
    <w:rsid w:val="00234973"/>
    <w:rsid w:val="002355F1"/>
    <w:rsid w:val="00235766"/>
    <w:rsid w:val="00235FE5"/>
    <w:rsid w:val="00236314"/>
    <w:rsid w:val="002369C1"/>
    <w:rsid w:val="00236BA8"/>
    <w:rsid w:val="002374BE"/>
    <w:rsid w:val="00237B6F"/>
    <w:rsid w:val="00237C73"/>
    <w:rsid w:val="00240D68"/>
    <w:rsid w:val="00242408"/>
    <w:rsid w:val="0024252A"/>
    <w:rsid w:val="002425DA"/>
    <w:rsid w:val="00242B00"/>
    <w:rsid w:val="00242C00"/>
    <w:rsid w:val="002436F2"/>
    <w:rsid w:val="002438C4"/>
    <w:rsid w:val="0024405E"/>
    <w:rsid w:val="002444C3"/>
    <w:rsid w:val="0024538C"/>
    <w:rsid w:val="002456F7"/>
    <w:rsid w:val="00245C91"/>
    <w:rsid w:val="002461A6"/>
    <w:rsid w:val="002462F3"/>
    <w:rsid w:val="002469BE"/>
    <w:rsid w:val="00246C0F"/>
    <w:rsid w:val="00247556"/>
    <w:rsid w:val="00247914"/>
    <w:rsid w:val="00247B0E"/>
    <w:rsid w:val="00250BF0"/>
    <w:rsid w:val="00251454"/>
    <w:rsid w:val="00251505"/>
    <w:rsid w:val="00251E42"/>
    <w:rsid w:val="002521F0"/>
    <w:rsid w:val="0025221C"/>
    <w:rsid w:val="0025277A"/>
    <w:rsid w:val="00252AA8"/>
    <w:rsid w:val="00252AEF"/>
    <w:rsid w:val="00252C85"/>
    <w:rsid w:val="00253063"/>
    <w:rsid w:val="002531EB"/>
    <w:rsid w:val="00253421"/>
    <w:rsid w:val="00254570"/>
    <w:rsid w:val="002546F6"/>
    <w:rsid w:val="00255193"/>
    <w:rsid w:val="00255451"/>
    <w:rsid w:val="0025545A"/>
    <w:rsid w:val="002556DC"/>
    <w:rsid w:val="002556EF"/>
    <w:rsid w:val="00255BA5"/>
    <w:rsid w:val="00255E22"/>
    <w:rsid w:val="00255F18"/>
    <w:rsid w:val="002563D8"/>
    <w:rsid w:val="002565D4"/>
    <w:rsid w:val="00256C94"/>
    <w:rsid w:val="00256EC5"/>
    <w:rsid w:val="002572EA"/>
    <w:rsid w:val="00257A71"/>
    <w:rsid w:val="0026046B"/>
    <w:rsid w:val="002604C3"/>
    <w:rsid w:val="00260615"/>
    <w:rsid w:val="002614A0"/>
    <w:rsid w:val="00261582"/>
    <w:rsid w:val="0026178D"/>
    <w:rsid w:val="00261C04"/>
    <w:rsid w:val="00261C5B"/>
    <w:rsid w:val="00261F22"/>
    <w:rsid w:val="00261F63"/>
    <w:rsid w:val="00261FE5"/>
    <w:rsid w:val="00262015"/>
    <w:rsid w:val="00262091"/>
    <w:rsid w:val="00262844"/>
    <w:rsid w:val="00263394"/>
    <w:rsid w:val="00263DE6"/>
    <w:rsid w:val="00263ECB"/>
    <w:rsid w:val="00263FFA"/>
    <w:rsid w:val="0026461B"/>
    <w:rsid w:val="002646CD"/>
    <w:rsid w:val="0026525C"/>
    <w:rsid w:val="0027017A"/>
    <w:rsid w:val="002701BE"/>
    <w:rsid w:val="0027070F"/>
    <w:rsid w:val="002710AD"/>
    <w:rsid w:val="00271183"/>
    <w:rsid w:val="002716A0"/>
    <w:rsid w:val="00272165"/>
    <w:rsid w:val="0027230E"/>
    <w:rsid w:val="002728A2"/>
    <w:rsid w:val="00272D7F"/>
    <w:rsid w:val="002733E9"/>
    <w:rsid w:val="00273FDF"/>
    <w:rsid w:val="0027465A"/>
    <w:rsid w:val="00274C17"/>
    <w:rsid w:val="0027532D"/>
    <w:rsid w:val="002753B1"/>
    <w:rsid w:val="002754B4"/>
    <w:rsid w:val="00275743"/>
    <w:rsid w:val="00275E08"/>
    <w:rsid w:val="00276130"/>
    <w:rsid w:val="002761C7"/>
    <w:rsid w:val="002763C8"/>
    <w:rsid w:val="002763ED"/>
    <w:rsid w:val="00276BC1"/>
    <w:rsid w:val="00276BEF"/>
    <w:rsid w:val="00276C2E"/>
    <w:rsid w:val="00276C9D"/>
    <w:rsid w:val="00280123"/>
    <w:rsid w:val="002807EB"/>
    <w:rsid w:val="0028105E"/>
    <w:rsid w:val="00281ACF"/>
    <w:rsid w:val="00281D1C"/>
    <w:rsid w:val="002822FC"/>
    <w:rsid w:val="00282810"/>
    <w:rsid w:val="00282EE9"/>
    <w:rsid w:val="00282F29"/>
    <w:rsid w:val="002831A3"/>
    <w:rsid w:val="002831B7"/>
    <w:rsid w:val="00283363"/>
    <w:rsid w:val="00283EB2"/>
    <w:rsid w:val="002857ED"/>
    <w:rsid w:val="00286346"/>
    <w:rsid w:val="0028680C"/>
    <w:rsid w:val="002875B9"/>
    <w:rsid w:val="0028776B"/>
    <w:rsid w:val="0028785F"/>
    <w:rsid w:val="002878FC"/>
    <w:rsid w:val="0029084E"/>
    <w:rsid w:val="0029096C"/>
    <w:rsid w:val="00290B21"/>
    <w:rsid w:val="0029116A"/>
    <w:rsid w:val="0029118B"/>
    <w:rsid w:val="0029125E"/>
    <w:rsid w:val="0029143F"/>
    <w:rsid w:val="00291559"/>
    <w:rsid w:val="002915CF"/>
    <w:rsid w:val="002919DC"/>
    <w:rsid w:val="002922A8"/>
    <w:rsid w:val="002924A7"/>
    <w:rsid w:val="002926E8"/>
    <w:rsid w:val="00292B4F"/>
    <w:rsid w:val="00292D31"/>
    <w:rsid w:val="00292D6F"/>
    <w:rsid w:val="00292D8B"/>
    <w:rsid w:val="0029308C"/>
    <w:rsid w:val="0029370F"/>
    <w:rsid w:val="002938DC"/>
    <w:rsid w:val="00293ADF"/>
    <w:rsid w:val="0029429A"/>
    <w:rsid w:val="00294A5D"/>
    <w:rsid w:val="00294CA0"/>
    <w:rsid w:val="00295277"/>
    <w:rsid w:val="00295A8F"/>
    <w:rsid w:val="0029604B"/>
    <w:rsid w:val="00296F01"/>
    <w:rsid w:val="00296F5E"/>
    <w:rsid w:val="0029733C"/>
    <w:rsid w:val="00297A0B"/>
    <w:rsid w:val="00297D41"/>
    <w:rsid w:val="002A0142"/>
    <w:rsid w:val="002A01CE"/>
    <w:rsid w:val="002A06D6"/>
    <w:rsid w:val="002A0847"/>
    <w:rsid w:val="002A0926"/>
    <w:rsid w:val="002A0DD1"/>
    <w:rsid w:val="002A1652"/>
    <w:rsid w:val="002A1CD3"/>
    <w:rsid w:val="002A2257"/>
    <w:rsid w:val="002A24F4"/>
    <w:rsid w:val="002A2554"/>
    <w:rsid w:val="002A3603"/>
    <w:rsid w:val="002A3A03"/>
    <w:rsid w:val="002A3D18"/>
    <w:rsid w:val="002A443D"/>
    <w:rsid w:val="002A461C"/>
    <w:rsid w:val="002A46AC"/>
    <w:rsid w:val="002A46D1"/>
    <w:rsid w:val="002A4ACC"/>
    <w:rsid w:val="002A4E56"/>
    <w:rsid w:val="002A4F74"/>
    <w:rsid w:val="002A4F89"/>
    <w:rsid w:val="002A501B"/>
    <w:rsid w:val="002A5AB8"/>
    <w:rsid w:val="002A5E74"/>
    <w:rsid w:val="002A5FE4"/>
    <w:rsid w:val="002A6216"/>
    <w:rsid w:val="002A695B"/>
    <w:rsid w:val="002A6A37"/>
    <w:rsid w:val="002A7933"/>
    <w:rsid w:val="002A7B30"/>
    <w:rsid w:val="002A7DB9"/>
    <w:rsid w:val="002A7F89"/>
    <w:rsid w:val="002A7FDC"/>
    <w:rsid w:val="002B07C6"/>
    <w:rsid w:val="002B0918"/>
    <w:rsid w:val="002B0BCE"/>
    <w:rsid w:val="002B126B"/>
    <w:rsid w:val="002B13A8"/>
    <w:rsid w:val="002B163E"/>
    <w:rsid w:val="002B2911"/>
    <w:rsid w:val="002B2A90"/>
    <w:rsid w:val="002B34CC"/>
    <w:rsid w:val="002B3AFD"/>
    <w:rsid w:val="002B3CAD"/>
    <w:rsid w:val="002B3E45"/>
    <w:rsid w:val="002B40D5"/>
    <w:rsid w:val="002B5838"/>
    <w:rsid w:val="002B5F38"/>
    <w:rsid w:val="002B6628"/>
    <w:rsid w:val="002B6E5E"/>
    <w:rsid w:val="002B7310"/>
    <w:rsid w:val="002B74DA"/>
    <w:rsid w:val="002B77CE"/>
    <w:rsid w:val="002B7BA7"/>
    <w:rsid w:val="002C03D1"/>
    <w:rsid w:val="002C0A17"/>
    <w:rsid w:val="002C18E6"/>
    <w:rsid w:val="002C2D7A"/>
    <w:rsid w:val="002C2ED5"/>
    <w:rsid w:val="002C317A"/>
    <w:rsid w:val="002C33C3"/>
    <w:rsid w:val="002C394C"/>
    <w:rsid w:val="002C41FB"/>
    <w:rsid w:val="002C423D"/>
    <w:rsid w:val="002C43E5"/>
    <w:rsid w:val="002C4761"/>
    <w:rsid w:val="002C4A6E"/>
    <w:rsid w:val="002C4B9E"/>
    <w:rsid w:val="002C4D09"/>
    <w:rsid w:val="002C509B"/>
    <w:rsid w:val="002C56E3"/>
    <w:rsid w:val="002C581F"/>
    <w:rsid w:val="002C589C"/>
    <w:rsid w:val="002C5B96"/>
    <w:rsid w:val="002C5EBF"/>
    <w:rsid w:val="002C6207"/>
    <w:rsid w:val="002C6EAC"/>
    <w:rsid w:val="002C6FE5"/>
    <w:rsid w:val="002C7315"/>
    <w:rsid w:val="002D0D11"/>
    <w:rsid w:val="002D2096"/>
    <w:rsid w:val="002D2182"/>
    <w:rsid w:val="002D29C0"/>
    <w:rsid w:val="002D2B0D"/>
    <w:rsid w:val="002D3115"/>
    <w:rsid w:val="002D351B"/>
    <w:rsid w:val="002D3AE9"/>
    <w:rsid w:val="002D44A6"/>
    <w:rsid w:val="002D52AC"/>
    <w:rsid w:val="002D5791"/>
    <w:rsid w:val="002D5820"/>
    <w:rsid w:val="002D5837"/>
    <w:rsid w:val="002D5C69"/>
    <w:rsid w:val="002D607A"/>
    <w:rsid w:val="002D6083"/>
    <w:rsid w:val="002D66C7"/>
    <w:rsid w:val="002D6A0D"/>
    <w:rsid w:val="002D6AF7"/>
    <w:rsid w:val="002D72C1"/>
    <w:rsid w:val="002D7A56"/>
    <w:rsid w:val="002D7A71"/>
    <w:rsid w:val="002D7AE8"/>
    <w:rsid w:val="002E0148"/>
    <w:rsid w:val="002E039E"/>
    <w:rsid w:val="002E1F57"/>
    <w:rsid w:val="002E2103"/>
    <w:rsid w:val="002E3231"/>
    <w:rsid w:val="002E3273"/>
    <w:rsid w:val="002E34ED"/>
    <w:rsid w:val="002E3859"/>
    <w:rsid w:val="002E3BE5"/>
    <w:rsid w:val="002E3E97"/>
    <w:rsid w:val="002E3EF4"/>
    <w:rsid w:val="002E4120"/>
    <w:rsid w:val="002E41C0"/>
    <w:rsid w:val="002E4AF4"/>
    <w:rsid w:val="002E56A9"/>
    <w:rsid w:val="002E5D38"/>
    <w:rsid w:val="002E607C"/>
    <w:rsid w:val="002E6625"/>
    <w:rsid w:val="002E676B"/>
    <w:rsid w:val="002E7561"/>
    <w:rsid w:val="002E7937"/>
    <w:rsid w:val="002E7D09"/>
    <w:rsid w:val="002F0983"/>
    <w:rsid w:val="002F0D8B"/>
    <w:rsid w:val="002F0DB3"/>
    <w:rsid w:val="002F167B"/>
    <w:rsid w:val="002F1893"/>
    <w:rsid w:val="002F1C72"/>
    <w:rsid w:val="002F1CCC"/>
    <w:rsid w:val="002F1F20"/>
    <w:rsid w:val="002F2589"/>
    <w:rsid w:val="002F2BB9"/>
    <w:rsid w:val="002F301B"/>
    <w:rsid w:val="002F3599"/>
    <w:rsid w:val="002F3739"/>
    <w:rsid w:val="002F3C88"/>
    <w:rsid w:val="002F3E57"/>
    <w:rsid w:val="002F3EEB"/>
    <w:rsid w:val="002F430E"/>
    <w:rsid w:val="002F4521"/>
    <w:rsid w:val="002F4D2E"/>
    <w:rsid w:val="002F4E36"/>
    <w:rsid w:val="002F5578"/>
    <w:rsid w:val="002F5BB5"/>
    <w:rsid w:val="002F629A"/>
    <w:rsid w:val="002F6663"/>
    <w:rsid w:val="002F6A7E"/>
    <w:rsid w:val="002F6A97"/>
    <w:rsid w:val="002F7465"/>
    <w:rsid w:val="002F7F37"/>
    <w:rsid w:val="00300220"/>
    <w:rsid w:val="0030034B"/>
    <w:rsid w:val="00300927"/>
    <w:rsid w:val="00300A6D"/>
    <w:rsid w:val="00300DB1"/>
    <w:rsid w:val="00301120"/>
    <w:rsid w:val="00301627"/>
    <w:rsid w:val="00301F7A"/>
    <w:rsid w:val="00302426"/>
    <w:rsid w:val="003026A5"/>
    <w:rsid w:val="00302FCD"/>
    <w:rsid w:val="00303082"/>
    <w:rsid w:val="00303749"/>
    <w:rsid w:val="00303836"/>
    <w:rsid w:val="003039DC"/>
    <w:rsid w:val="00303C50"/>
    <w:rsid w:val="0030445C"/>
    <w:rsid w:val="003047AC"/>
    <w:rsid w:val="003047D8"/>
    <w:rsid w:val="003054B2"/>
    <w:rsid w:val="003054C9"/>
    <w:rsid w:val="00305859"/>
    <w:rsid w:val="00305D74"/>
    <w:rsid w:val="00305EA6"/>
    <w:rsid w:val="003062AF"/>
    <w:rsid w:val="003067CB"/>
    <w:rsid w:val="0030680D"/>
    <w:rsid w:val="003069B9"/>
    <w:rsid w:val="003072F5"/>
    <w:rsid w:val="003079F5"/>
    <w:rsid w:val="00310AD9"/>
    <w:rsid w:val="00310CF1"/>
    <w:rsid w:val="00311224"/>
    <w:rsid w:val="003112F2"/>
    <w:rsid w:val="00311520"/>
    <w:rsid w:val="00311C16"/>
    <w:rsid w:val="00311CFF"/>
    <w:rsid w:val="00311E9B"/>
    <w:rsid w:val="003125DF"/>
    <w:rsid w:val="003126AD"/>
    <w:rsid w:val="00312821"/>
    <w:rsid w:val="00312983"/>
    <w:rsid w:val="00312CB8"/>
    <w:rsid w:val="00312E28"/>
    <w:rsid w:val="00312F86"/>
    <w:rsid w:val="003136BC"/>
    <w:rsid w:val="003143A5"/>
    <w:rsid w:val="003143BD"/>
    <w:rsid w:val="00314581"/>
    <w:rsid w:val="00315F04"/>
    <w:rsid w:val="00316CE8"/>
    <w:rsid w:val="003172F7"/>
    <w:rsid w:val="003178AA"/>
    <w:rsid w:val="00317A38"/>
    <w:rsid w:val="00317B0E"/>
    <w:rsid w:val="00317D2C"/>
    <w:rsid w:val="00320168"/>
    <w:rsid w:val="003203FA"/>
    <w:rsid w:val="00320945"/>
    <w:rsid w:val="00320CC8"/>
    <w:rsid w:val="00320D7D"/>
    <w:rsid w:val="00320F0D"/>
    <w:rsid w:val="0032253C"/>
    <w:rsid w:val="00322DF7"/>
    <w:rsid w:val="00322E04"/>
    <w:rsid w:val="003231EB"/>
    <w:rsid w:val="00323293"/>
    <w:rsid w:val="003233A0"/>
    <w:rsid w:val="003233FC"/>
    <w:rsid w:val="0032356A"/>
    <w:rsid w:val="00323772"/>
    <w:rsid w:val="00323E12"/>
    <w:rsid w:val="00323F3C"/>
    <w:rsid w:val="00324089"/>
    <w:rsid w:val="003243E2"/>
    <w:rsid w:val="00324468"/>
    <w:rsid w:val="0032486F"/>
    <w:rsid w:val="00324E2B"/>
    <w:rsid w:val="00325442"/>
    <w:rsid w:val="003255FC"/>
    <w:rsid w:val="00325C55"/>
    <w:rsid w:val="00325FE4"/>
    <w:rsid w:val="0032635D"/>
    <w:rsid w:val="003271E1"/>
    <w:rsid w:val="003275F3"/>
    <w:rsid w:val="0032795F"/>
    <w:rsid w:val="003301A4"/>
    <w:rsid w:val="00330482"/>
    <w:rsid w:val="0033071A"/>
    <w:rsid w:val="0033075F"/>
    <w:rsid w:val="00330851"/>
    <w:rsid w:val="0033087E"/>
    <w:rsid w:val="003308E4"/>
    <w:rsid w:val="00330D38"/>
    <w:rsid w:val="00330ED7"/>
    <w:rsid w:val="00330FAE"/>
    <w:rsid w:val="00331737"/>
    <w:rsid w:val="003318BC"/>
    <w:rsid w:val="0033215D"/>
    <w:rsid w:val="00332238"/>
    <w:rsid w:val="00332AC3"/>
    <w:rsid w:val="00332E33"/>
    <w:rsid w:val="003333B9"/>
    <w:rsid w:val="00333E78"/>
    <w:rsid w:val="003341B0"/>
    <w:rsid w:val="003346B6"/>
    <w:rsid w:val="003349F8"/>
    <w:rsid w:val="00334ED4"/>
    <w:rsid w:val="00335945"/>
    <w:rsid w:val="00335A93"/>
    <w:rsid w:val="003360AF"/>
    <w:rsid w:val="00336BD7"/>
    <w:rsid w:val="00336EF5"/>
    <w:rsid w:val="0033723B"/>
    <w:rsid w:val="00337B04"/>
    <w:rsid w:val="00337E68"/>
    <w:rsid w:val="0034030A"/>
    <w:rsid w:val="00340B63"/>
    <w:rsid w:val="00340C17"/>
    <w:rsid w:val="0034138A"/>
    <w:rsid w:val="003414CC"/>
    <w:rsid w:val="0034166C"/>
    <w:rsid w:val="00341986"/>
    <w:rsid w:val="00341D05"/>
    <w:rsid w:val="00342F15"/>
    <w:rsid w:val="00343184"/>
    <w:rsid w:val="003434FD"/>
    <w:rsid w:val="00343EB2"/>
    <w:rsid w:val="0034435D"/>
    <w:rsid w:val="00344599"/>
    <w:rsid w:val="003445CF"/>
    <w:rsid w:val="00344A61"/>
    <w:rsid w:val="00344F97"/>
    <w:rsid w:val="0034562B"/>
    <w:rsid w:val="00345A0C"/>
    <w:rsid w:val="00345D8C"/>
    <w:rsid w:val="00345E3E"/>
    <w:rsid w:val="003461F9"/>
    <w:rsid w:val="00346469"/>
    <w:rsid w:val="003465C7"/>
    <w:rsid w:val="00347123"/>
    <w:rsid w:val="00347E12"/>
    <w:rsid w:val="00347E3B"/>
    <w:rsid w:val="003505FE"/>
    <w:rsid w:val="003509E3"/>
    <w:rsid w:val="00350AE1"/>
    <w:rsid w:val="00350C40"/>
    <w:rsid w:val="00351239"/>
    <w:rsid w:val="00351626"/>
    <w:rsid w:val="00351BC0"/>
    <w:rsid w:val="00351E53"/>
    <w:rsid w:val="00352883"/>
    <w:rsid w:val="00352DD5"/>
    <w:rsid w:val="00353015"/>
    <w:rsid w:val="0035383F"/>
    <w:rsid w:val="00353906"/>
    <w:rsid w:val="00353A4F"/>
    <w:rsid w:val="00353E31"/>
    <w:rsid w:val="0035416D"/>
    <w:rsid w:val="0035418C"/>
    <w:rsid w:val="00354855"/>
    <w:rsid w:val="00354E69"/>
    <w:rsid w:val="003553D5"/>
    <w:rsid w:val="003557DE"/>
    <w:rsid w:val="003558E3"/>
    <w:rsid w:val="00355E3E"/>
    <w:rsid w:val="003567E2"/>
    <w:rsid w:val="00356AFC"/>
    <w:rsid w:val="00356B09"/>
    <w:rsid w:val="00356C39"/>
    <w:rsid w:val="003570DC"/>
    <w:rsid w:val="00357A04"/>
    <w:rsid w:val="00357DCB"/>
    <w:rsid w:val="003601F5"/>
    <w:rsid w:val="003602FE"/>
    <w:rsid w:val="003603A7"/>
    <w:rsid w:val="00360BDA"/>
    <w:rsid w:val="00360CDB"/>
    <w:rsid w:val="00360EC6"/>
    <w:rsid w:val="00361B51"/>
    <w:rsid w:val="00361DE8"/>
    <w:rsid w:val="00361ED4"/>
    <w:rsid w:val="00362554"/>
    <w:rsid w:val="003626E3"/>
    <w:rsid w:val="00362DBA"/>
    <w:rsid w:val="003630EE"/>
    <w:rsid w:val="0036319E"/>
    <w:rsid w:val="00363E4C"/>
    <w:rsid w:val="0036437D"/>
    <w:rsid w:val="003662EC"/>
    <w:rsid w:val="00366619"/>
    <w:rsid w:val="003667AF"/>
    <w:rsid w:val="0036682B"/>
    <w:rsid w:val="00366930"/>
    <w:rsid w:val="0037004E"/>
    <w:rsid w:val="00370216"/>
    <w:rsid w:val="00370398"/>
    <w:rsid w:val="00370497"/>
    <w:rsid w:val="00370696"/>
    <w:rsid w:val="00370E89"/>
    <w:rsid w:val="00371849"/>
    <w:rsid w:val="00372407"/>
    <w:rsid w:val="003735F1"/>
    <w:rsid w:val="00373BFF"/>
    <w:rsid w:val="00373E9F"/>
    <w:rsid w:val="00373EC6"/>
    <w:rsid w:val="00374048"/>
    <w:rsid w:val="003746C0"/>
    <w:rsid w:val="00374EBE"/>
    <w:rsid w:val="00375E21"/>
    <w:rsid w:val="00376330"/>
    <w:rsid w:val="003766AA"/>
    <w:rsid w:val="0037671D"/>
    <w:rsid w:val="0037686F"/>
    <w:rsid w:val="00376D79"/>
    <w:rsid w:val="0037781F"/>
    <w:rsid w:val="003806A5"/>
    <w:rsid w:val="00381C50"/>
    <w:rsid w:val="00381D6C"/>
    <w:rsid w:val="00381F81"/>
    <w:rsid w:val="00382C28"/>
    <w:rsid w:val="00383234"/>
    <w:rsid w:val="0038369E"/>
    <w:rsid w:val="00383744"/>
    <w:rsid w:val="00383B03"/>
    <w:rsid w:val="00384B57"/>
    <w:rsid w:val="00384D8A"/>
    <w:rsid w:val="0038508F"/>
    <w:rsid w:val="00385105"/>
    <w:rsid w:val="00385532"/>
    <w:rsid w:val="00385583"/>
    <w:rsid w:val="00385C04"/>
    <w:rsid w:val="00385DDF"/>
    <w:rsid w:val="003861AD"/>
    <w:rsid w:val="003866B8"/>
    <w:rsid w:val="003866E6"/>
    <w:rsid w:val="00386979"/>
    <w:rsid w:val="00386E77"/>
    <w:rsid w:val="0038714D"/>
    <w:rsid w:val="0038726C"/>
    <w:rsid w:val="00387562"/>
    <w:rsid w:val="00387621"/>
    <w:rsid w:val="0038768B"/>
    <w:rsid w:val="0038793C"/>
    <w:rsid w:val="00387BB5"/>
    <w:rsid w:val="00390029"/>
    <w:rsid w:val="0039006A"/>
    <w:rsid w:val="00390194"/>
    <w:rsid w:val="003901EA"/>
    <w:rsid w:val="0039073E"/>
    <w:rsid w:val="0039090A"/>
    <w:rsid w:val="00390BBE"/>
    <w:rsid w:val="00390ECA"/>
    <w:rsid w:val="0039124D"/>
    <w:rsid w:val="0039166A"/>
    <w:rsid w:val="00391BFF"/>
    <w:rsid w:val="00391DAE"/>
    <w:rsid w:val="00392C5F"/>
    <w:rsid w:val="00392D31"/>
    <w:rsid w:val="00392F01"/>
    <w:rsid w:val="00392F18"/>
    <w:rsid w:val="00392F50"/>
    <w:rsid w:val="00392FE7"/>
    <w:rsid w:val="00393597"/>
    <w:rsid w:val="0039361E"/>
    <w:rsid w:val="00393AB0"/>
    <w:rsid w:val="00394AF3"/>
    <w:rsid w:val="00394CE1"/>
    <w:rsid w:val="00394FE2"/>
    <w:rsid w:val="00394FE6"/>
    <w:rsid w:val="00395000"/>
    <w:rsid w:val="0039523F"/>
    <w:rsid w:val="00395A52"/>
    <w:rsid w:val="00395BF2"/>
    <w:rsid w:val="003967F6"/>
    <w:rsid w:val="003969C6"/>
    <w:rsid w:val="00396F4E"/>
    <w:rsid w:val="00396FF8"/>
    <w:rsid w:val="00397029"/>
    <w:rsid w:val="0039FA23"/>
    <w:rsid w:val="003A000B"/>
    <w:rsid w:val="003A004A"/>
    <w:rsid w:val="003A06E9"/>
    <w:rsid w:val="003A09B2"/>
    <w:rsid w:val="003A0B5E"/>
    <w:rsid w:val="003A0BBD"/>
    <w:rsid w:val="003A0DBF"/>
    <w:rsid w:val="003A0EE9"/>
    <w:rsid w:val="003A1013"/>
    <w:rsid w:val="003A19FD"/>
    <w:rsid w:val="003A1DC5"/>
    <w:rsid w:val="003A205E"/>
    <w:rsid w:val="003A2177"/>
    <w:rsid w:val="003A2765"/>
    <w:rsid w:val="003A2822"/>
    <w:rsid w:val="003A3BCB"/>
    <w:rsid w:val="003A41C9"/>
    <w:rsid w:val="003A42D4"/>
    <w:rsid w:val="003A4643"/>
    <w:rsid w:val="003A46E2"/>
    <w:rsid w:val="003A53D3"/>
    <w:rsid w:val="003A59DB"/>
    <w:rsid w:val="003A6019"/>
    <w:rsid w:val="003A689A"/>
    <w:rsid w:val="003A68BD"/>
    <w:rsid w:val="003A6E38"/>
    <w:rsid w:val="003A734C"/>
    <w:rsid w:val="003A754C"/>
    <w:rsid w:val="003A7990"/>
    <w:rsid w:val="003A7FCA"/>
    <w:rsid w:val="003B0371"/>
    <w:rsid w:val="003B0781"/>
    <w:rsid w:val="003B082C"/>
    <w:rsid w:val="003B09E4"/>
    <w:rsid w:val="003B0BEF"/>
    <w:rsid w:val="003B1079"/>
    <w:rsid w:val="003B1CCD"/>
    <w:rsid w:val="003B1EF4"/>
    <w:rsid w:val="003B23FC"/>
    <w:rsid w:val="003B2BFA"/>
    <w:rsid w:val="003B2E8F"/>
    <w:rsid w:val="003B30C7"/>
    <w:rsid w:val="003B31FD"/>
    <w:rsid w:val="003B32CF"/>
    <w:rsid w:val="003B3625"/>
    <w:rsid w:val="003B370C"/>
    <w:rsid w:val="003B3901"/>
    <w:rsid w:val="003B3DA1"/>
    <w:rsid w:val="003B4BAE"/>
    <w:rsid w:val="003B4FDD"/>
    <w:rsid w:val="003B5275"/>
    <w:rsid w:val="003B5BFF"/>
    <w:rsid w:val="003B5E3F"/>
    <w:rsid w:val="003B6400"/>
    <w:rsid w:val="003B6C0D"/>
    <w:rsid w:val="003B6FE4"/>
    <w:rsid w:val="003B733D"/>
    <w:rsid w:val="003C0676"/>
    <w:rsid w:val="003C0717"/>
    <w:rsid w:val="003C0881"/>
    <w:rsid w:val="003C094D"/>
    <w:rsid w:val="003C0950"/>
    <w:rsid w:val="003C0DEA"/>
    <w:rsid w:val="003C1208"/>
    <w:rsid w:val="003C15E8"/>
    <w:rsid w:val="003C1C95"/>
    <w:rsid w:val="003C2180"/>
    <w:rsid w:val="003C23B6"/>
    <w:rsid w:val="003C25E1"/>
    <w:rsid w:val="003C2A2F"/>
    <w:rsid w:val="003C31F9"/>
    <w:rsid w:val="003C3C2E"/>
    <w:rsid w:val="003C43F6"/>
    <w:rsid w:val="003C468B"/>
    <w:rsid w:val="003C4AAE"/>
    <w:rsid w:val="003C4C25"/>
    <w:rsid w:val="003C4DAD"/>
    <w:rsid w:val="003C55AC"/>
    <w:rsid w:val="003C5686"/>
    <w:rsid w:val="003C56E6"/>
    <w:rsid w:val="003C7D48"/>
    <w:rsid w:val="003D09BC"/>
    <w:rsid w:val="003D0B9B"/>
    <w:rsid w:val="003D108A"/>
    <w:rsid w:val="003D1287"/>
    <w:rsid w:val="003D184F"/>
    <w:rsid w:val="003D1DE9"/>
    <w:rsid w:val="003D1FF4"/>
    <w:rsid w:val="003D2186"/>
    <w:rsid w:val="003D225C"/>
    <w:rsid w:val="003D23BC"/>
    <w:rsid w:val="003D298F"/>
    <w:rsid w:val="003D29EC"/>
    <w:rsid w:val="003D2C38"/>
    <w:rsid w:val="003D2D05"/>
    <w:rsid w:val="003D2E9A"/>
    <w:rsid w:val="003D2EFE"/>
    <w:rsid w:val="003D3047"/>
    <w:rsid w:val="003D31FA"/>
    <w:rsid w:val="003D34B5"/>
    <w:rsid w:val="003D3EFE"/>
    <w:rsid w:val="003D3F17"/>
    <w:rsid w:val="003D4051"/>
    <w:rsid w:val="003D43A8"/>
    <w:rsid w:val="003D4BAA"/>
    <w:rsid w:val="003D4D98"/>
    <w:rsid w:val="003D5C7D"/>
    <w:rsid w:val="003D6A90"/>
    <w:rsid w:val="003D6BFD"/>
    <w:rsid w:val="003D7588"/>
    <w:rsid w:val="003DA8D6"/>
    <w:rsid w:val="003E1904"/>
    <w:rsid w:val="003E1E1C"/>
    <w:rsid w:val="003E1FD1"/>
    <w:rsid w:val="003E39A6"/>
    <w:rsid w:val="003E4039"/>
    <w:rsid w:val="003E481D"/>
    <w:rsid w:val="003E4A21"/>
    <w:rsid w:val="003E4E58"/>
    <w:rsid w:val="003E5E4C"/>
    <w:rsid w:val="003E5FA7"/>
    <w:rsid w:val="003E6A12"/>
    <w:rsid w:val="003E6CE1"/>
    <w:rsid w:val="003E6E60"/>
    <w:rsid w:val="003E752B"/>
    <w:rsid w:val="003E7D24"/>
    <w:rsid w:val="003E7EC6"/>
    <w:rsid w:val="003E7FBB"/>
    <w:rsid w:val="003F0595"/>
    <w:rsid w:val="003F068F"/>
    <w:rsid w:val="003F0BD1"/>
    <w:rsid w:val="003F0CFD"/>
    <w:rsid w:val="003F106E"/>
    <w:rsid w:val="003F11B9"/>
    <w:rsid w:val="003F1593"/>
    <w:rsid w:val="003F17F0"/>
    <w:rsid w:val="003F2E32"/>
    <w:rsid w:val="003F3740"/>
    <w:rsid w:val="003F3F71"/>
    <w:rsid w:val="003F4EBB"/>
    <w:rsid w:val="003F4F7F"/>
    <w:rsid w:val="003F6131"/>
    <w:rsid w:val="003F6581"/>
    <w:rsid w:val="003F68A1"/>
    <w:rsid w:val="003F6C0D"/>
    <w:rsid w:val="004013B2"/>
    <w:rsid w:val="00401D3D"/>
    <w:rsid w:val="00401E04"/>
    <w:rsid w:val="00401F3A"/>
    <w:rsid w:val="0040217D"/>
    <w:rsid w:val="004021EA"/>
    <w:rsid w:val="004022B6"/>
    <w:rsid w:val="00402328"/>
    <w:rsid w:val="00402910"/>
    <w:rsid w:val="00402956"/>
    <w:rsid w:val="0040333A"/>
    <w:rsid w:val="00403641"/>
    <w:rsid w:val="00403A4C"/>
    <w:rsid w:val="0040403E"/>
    <w:rsid w:val="0040458E"/>
    <w:rsid w:val="0040484A"/>
    <w:rsid w:val="00404B05"/>
    <w:rsid w:val="00405434"/>
    <w:rsid w:val="004061F2"/>
    <w:rsid w:val="00406E32"/>
    <w:rsid w:val="00406F30"/>
    <w:rsid w:val="00407C5E"/>
    <w:rsid w:val="00407CC0"/>
    <w:rsid w:val="00407ECC"/>
    <w:rsid w:val="0041077C"/>
    <w:rsid w:val="0041080D"/>
    <w:rsid w:val="00410A91"/>
    <w:rsid w:val="00410E3C"/>
    <w:rsid w:val="00410F5D"/>
    <w:rsid w:val="004118FC"/>
    <w:rsid w:val="004119E3"/>
    <w:rsid w:val="00411B42"/>
    <w:rsid w:val="00411D53"/>
    <w:rsid w:val="00411D59"/>
    <w:rsid w:val="004125CE"/>
    <w:rsid w:val="0041286C"/>
    <w:rsid w:val="00412A46"/>
    <w:rsid w:val="004133C7"/>
    <w:rsid w:val="00413A0C"/>
    <w:rsid w:val="00413D69"/>
    <w:rsid w:val="004144C8"/>
    <w:rsid w:val="00414556"/>
    <w:rsid w:val="00414A07"/>
    <w:rsid w:val="00414A8B"/>
    <w:rsid w:val="00415684"/>
    <w:rsid w:val="004156E7"/>
    <w:rsid w:val="0041636C"/>
    <w:rsid w:val="00416886"/>
    <w:rsid w:val="004169AD"/>
    <w:rsid w:val="00416C4B"/>
    <w:rsid w:val="004175E7"/>
    <w:rsid w:val="004207E7"/>
    <w:rsid w:val="00420A3C"/>
    <w:rsid w:val="00420B46"/>
    <w:rsid w:val="00420C7F"/>
    <w:rsid w:val="00420D41"/>
    <w:rsid w:val="004213F5"/>
    <w:rsid w:val="00421751"/>
    <w:rsid w:val="0042186C"/>
    <w:rsid w:val="00421B0D"/>
    <w:rsid w:val="00422BE3"/>
    <w:rsid w:val="00423C13"/>
    <w:rsid w:val="00423C2A"/>
    <w:rsid w:val="00423EBD"/>
    <w:rsid w:val="00424196"/>
    <w:rsid w:val="0042486A"/>
    <w:rsid w:val="0042553F"/>
    <w:rsid w:val="00425FD8"/>
    <w:rsid w:val="00426F8F"/>
    <w:rsid w:val="00427981"/>
    <w:rsid w:val="00427EEA"/>
    <w:rsid w:val="00430433"/>
    <w:rsid w:val="00430864"/>
    <w:rsid w:val="00430A1A"/>
    <w:rsid w:val="00430EBF"/>
    <w:rsid w:val="004311A6"/>
    <w:rsid w:val="00431878"/>
    <w:rsid w:val="00431927"/>
    <w:rsid w:val="00431F0C"/>
    <w:rsid w:val="004321AE"/>
    <w:rsid w:val="00432ED4"/>
    <w:rsid w:val="0043424D"/>
    <w:rsid w:val="0043434F"/>
    <w:rsid w:val="00434CEB"/>
    <w:rsid w:val="004352FB"/>
    <w:rsid w:val="00435485"/>
    <w:rsid w:val="004357DE"/>
    <w:rsid w:val="00435E11"/>
    <w:rsid w:val="00435F36"/>
    <w:rsid w:val="00435FBC"/>
    <w:rsid w:val="0043610F"/>
    <w:rsid w:val="0043677F"/>
    <w:rsid w:val="00436B79"/>
    <w:rsid w:val="0043707A"/>
    <w:rsid w:val="00437E32"/>
    <w:rsid w:val="00440022"/>
    <w:rsid w:val="004402C6"/>
    <w:rsid w:val="0044056F"/>
    <w:rsid w:val="00440FC6"/>
    <w:rsid w:val="00442250"/>
    <w:rsid w:val="00442DDD"/>
    <w:rsid w:val="00442EE3"/>
    <w:rsid w:val="00443950"/>
    <w:rsid w:val="00443BEE"/>
    <w:rsid w:val="00443EC4"/>
    <w:rsid w:val="004444AD"/>
    <w:rsid w:val="0044491E"/>
    <w:rsid w:val="0044497C"/>
    <w:rsid w:val="004457AC"/>
    <w:rsid w:val="00445B2F"/>
    <w:rsid w:val="00445C5A"/>
    <w:rsid w:val="00446107"/>
    <w:rsid w:val="0044615D"/>
    <w:rsid w:val="00446890"/>
    <w:rsid w:val="00446DF9"/>
    <w:rsid w:val="00447288"/>
    <w:rsid w:val="0044760F"/>
    <w:rsid w:val="00447A5E"/>
    <w:rsid w:val="00447ADC"/>
    <w:rsid w:val="00447F09"/>
    <w:rsid w:val="00447FE5"/>
    <w:rsid w:val="00450056"/>
    <w:rsid w:val="0045039B"/>
    <w:rsid w:val="0045060E"/>
    <w:rsid w:val="00450E5C"/>
    <w:rsid w:val="00450FC5"/>
    <w:rsid w:val="0045192A"/>
    <w:rsid w:val="00451FD4"/>
    <w:rsid w:val="004526D6"/>
    <w:rsid w:val="00452B45"/>
    <w:rsid w:val="00452B8A"/>
    <w:rsid w:val="00452C53"/>
    <w:rsid w:val="00452ED8"/>
    <w:rsid w:val="00453DBB"/>
    <w:rsid w:val="00453F5E"/>
    <w:rsid w:val="004542D6"/>
    <w:rsid w:val="00455B18"/>
    <w:rsid w:val="00456183"/>
    <w:rsid w:val="00456CF0"/>
    <w:rsid w:val="00457C6B"/>
    <w:rsid w:val="00457D7B"/>
    <w:rsid w:val="00460FB9"/>
    <w:rsid w:val="0046130D"/>
    <w:rsid w:val="00461490"/>
    <w:rsid w:val="0046155A"/>
    <w:rsid w:val="00461A1E"/>
    <w:rsid w:val="00461DB9"/>
    <w:rsid w:val="00461DF2"/>
    <w:rsid w:val="00461FB9"/>
    <w:rsid w:val="004621CD"/>
    <w:rsid w:val="00462441"/>
    <w:rsid w:val="0046248D"/>
    <w:rsid w:val="00462858"/>
    <w:rsid w:val="00463238"/>
    <w:rsid w:val="00463760"/>
    <w:rsid w:val="0046387A"/>
    <w:rsid w:val="00463BE1"/>
    <w:rsid w:val="0046438F"/>
    <w:rsid w:val="0046486E"/>
    <w:rsid w:val="00464A66"/>
    <w:rsid w:val="00464BD6"/>
    <w:rsid w:val="00464DC5"/>
    <w:rsid w:val="00464E92"/>
    <w:rsid w:val="004656B0"/>
    <w:rsid w:val="004657DE"/>
    <w:rsid w:val="00465975"/>
    <w:rsid w:val="00465CCA"/>
    <w:rsid w:val="00465D30"/>
    <w:rsid w:val="00465E91"/>
    <w:rsid w:val="0046641E"/>
    <w:rsid w:val="004669D3"/>
    <w:rsid w:val="00466AAC"/>
    <w:rsid w:val="00466D89"/>
    <w:rsid w:val="00467753"/>
    <w:rsid w:val="00467E3E"/>
    <w:rsid w:val="00470544"/>
    <w:rsid w:val="004707DF"/>
    <w:rsid w:val="004710FB"/>
    <w:rsid w:val="0047134A"/>
    <w:rsid w:val="0047159F"/>
    <w:rsid w:val="00471D18"/>
    <w:rsid w:val="004720DE"/>
    <w:rsid w:val="004725ED"/>
    <w:rsid w:val="004736AF"/>
    <w:rsid w:val="004737F8"/>
    <w:rsid w:val="004738C3"/>
    <w:rsid w:val="004745E1"/>
    <w:rsid w:val="004748F1"/>
    <w:rsid w:val="00474E42"/>
    <w:rsid w:val="00474E5E"/>
    <w:rsid w:val="00475204"/>
    <w:rsid w:val="004756E5"/>
    <w:rsid w:val="00475830"/>
    <w:rsid w:val="00475AD5"/>
    <w:rsid w:val="00475F9C"/>
    <w:rsid w:val="004760E3"/>
    <w:rsid w:val="00476331"/>
    <w:rsid w:val="004767BE"/>
    <w:rsid w:val="00476952"/>
    <w:rsid w:val="00476F1C"/>
    <w:rsid w:val="004776F5"/>
    <w:rsid w:val="0047786A"/>
    <w:rsid w:val="00477A98"/>
    <w:rsid w:val="00477CE2"/>
    <w:rsid w:val="004807DB"/>
    <w:rsid w:val="00480DC3"/>
    <w:rsid w:val="0048109C"/>
    <w:rsid w:val="004817E4"/>
    <w:rsid w:val="00481C9C"/>
    <w:rsid w:val="004821A0"/>
    <w:rsid w:val="004825B6"/>
    <w:rsid w:val="004829CB"/>
    <w:rsid w:val="00482AB9"/>
    <w:rsid w:val="00482BFC"/>
    <w:rsid w:val="00482C2E"/>
    <w:rsid w:val="004832CE"/>
    <w:rsid w:val="0048377A"/>
    <w:rsid w:val="00483CAD"/>
    <w:rsid w:val="00484129"/>
    <w:rsid w:val="00484144"/>
    <w:rsid w:val="004841FE"/>
    <w:rsid w:val="0048473C"/>
    <w:rsid w:val="00484C26"/>
    <w:rsid w:val="00484F77"/>
    <w:rsid w:val="00485307"/>
    <w:rsid w:val="00485838"/>
    <w:rsid w:val="00485DFC"/>
    <w:rsid w:val="00485EA4"/>
    <w:rsid w:val="004860D7"/>
    <w:rsid w:val="004866D9"/>
    <w:rsid w:val="004870D9"/>
    <w:rsid w:val="00487123"/>
    <w:rsid w:val="004873E7"/>
    <w:rsid w:val="00487926"/>
    <w:rsid w:val="00487E18"/>
    <w:rsid w:val="00487EC3"/>
    <w:rsid w:val="0049037E"/>
    <w:rsid w:val="00490426"/>
    <w:rsid w:val="00490553"/>
    <w:rsid w:val="00490780"/>
    <w:rsid w:val="00490837"/>
    <w:rsid w:val="0049090D"/>
    <w:rsid w:val="00491283"/>
    <w:rsid w:val="0049199A"/>
    <w:rsid w:val="00491B9E"/>
    <w:rsid w:val="00492542"/>
    <w:rsid w:val="00492D27"/>
    <w:rsid w:val="00492F78"/>
    <w:rsid w:val="00493127"/>
    <w:rsid w:val="004937DB"/>
    <w:rsid w:val="00495062"/>
    <w:rsid w:val="0049535B"/>
    <w:rsid w:val="0049589F"/>
    <w:rsid w:val="00495D23"/>
    <w:rsid w:val="00495E86"/>
    <w:rsid w:val="004961CA"/>
    <w:rsid w:val="00497299"/>
    <w:rsid w:val="0049772A"/>
    <w:rsid w:val="004977CE"/>
    <w:rsid w:val="004A04A9"/>
    <w:rsid w:val="004A0644"/>
    <w:rsid w:val="004A0C89"/>
    <w:rsid w:val="004A0E5C"/>
    <w:rsid w:val="004A112E"/>
    <w:rsid w:val="004A1B2E"/>
    <w:rsid w:val="004A2023"/>
    <w:rsid w:val="004A2493"/>
    <w:rsid w:val="004A2BCF"/>
    <w:rsid w:val="004A2F63"/>
    <w:rsid w:val="004A34B4"/>
    <w:rsid w:val="004A3F26"/>
    <w:rsid w:val="004A4E60"/>
    <w:rsid w:val="004A5048"/>
    <w:rsid w:val="004A5737"/>
    <w:rsid w:val="004A582B"/>
    <w:rsid w:val="004A5D1E"/>
    <w:rsid w:val="004A5F0A"/>
    <w:rsid w:val="004A713E"/>
    <w:rsid w:val="004A7520"/>
    <w:rsid w:val="004A76DE"/>
    <w:rsid w:val="004A7F50"/>
    <w:rsid w:val="004B0150"/>
    <w:rsid w:val="004B0927"/>
    <w:rsid w:val="004B1049"/>
    <w:rsid w:val="004B12C5"/>
    <w:rsid w:val="004B1AFA"/>
    <w:rsid w:val="004B25BD"/>
    <w:rsid w:val="004B2793"/>
    <w:rsid w:val="004B31AE"/>
    <w:rsid w:val="004B3536"/>
    <w:rsid w:val="004B35BD"/>
    <w:rsid w:val="004B35DE"/>
    <w:rsid w:val="004B36DB"/>
    <w:rsid w:val="004B370D"/>
    <w:rsid w:val="004B376C"/>
    <w:rsid w:val="004B43A2"/>
    <w:rsid w:val="004B4909"/>
    <w:rsid w:val="004B49FF"/>
    <w:rsid w:val="004B4DF5"/>
    <w:rsid w:val="004B5A98"/>
    <w:rsid w:val="004B5DC4"/>
    <w:rsid w:val="004B6AAA"/>
    <w:rsid w:val="004B6B2F"/>
    <w:rsid w:val="004B6D74"/>
    <w:rsid w:val="004B6F15"/>
    <w:rsid w:val="004B745E"/>
    <w:rsid w:val="004B75AC"/>
    <w:rsid w:val="004B7956"/>
    <w:rsid w:val="004B7FC9"/>
    <w:rsid w:val="004C0360"/>
    <w:rsid w:val="004C0B17"/>
    <w:rsid w:val="004C0BD5"/>
    <w:rsid w:val="004C104A"/>
    <w:rsid w:val="004C125E"/>
    <w:rsid w:val="004C16E2"/>
    <w:rsid w:val="004C1B5D"/>
    <w:rsid w:val="004C22C3"/>
    <w:rsid w:val="004C240E"/>
    <w:rsid w:val="004C2887"/>
    <w:rsid w:val="004C2C16"/>
    <w:rsid w:val="004C3444"/>
    <w:rsid w:val="004C3494"/>
    <w:rsid w:val="004C3B26"/>
    <w:rsid w:val="004C421C"/>
    <w:rsid w:val="004C4589"/>
    <w:rsid w:val="004C49CD"/>
    <w:rsid w:val="004C4FA6"/>
    <w:rsid w:val="004C4FB5"/>
    <w:rsid w:val="004C63CD"/>
    <w:rsid w:val="004C6BFF"/>
    <w:rsid w:val="004C6F45"/>
    <w:rsid w:val="004C70A3"/>
    <w:rsid w:val="004C7419"/>
    <w:rsid w:val="004C753B"/>
    <w:rsid w:val="004C7C16"/>
    <w:rsid w:val="004C7D71"/>
    <w:rsid w:val="004D1301"/>
    <w:rsid w:val="004D1881"/>
    <w:rsid w:val="004D1FAD"/>
    <w:rsid w:val="004D2423"/>
    <w:rsid w:val="004D2A2B"/>
    <w:rsid w:val="004D35FF"/>
    <w:rsid w:val="004D375D"/>
    <w:rsid w:val="004D3CC8"/>
    <w:rsid w:val="004D3E59"/>
    <w:rsid w:val="004D3E89"/>
    <w:rsid w:val="004D51B0"/>
    <w:rsid w:val="004D51FB"/>
    <w:rsid w:val="004D64BD"/>
    <w:rsid w:val="004D7113"/>
    <w:rsid w:val="004E05B1"/>
    <w:rsid w:val="004E06A0"/>
    <w:rsid w:val="004E0F4E"/>
    <w:rsid w:val="004E1734"/>
    <w:rsid w:val="004E18F9"/>
    <w:rsid w:val="004E1A71"/>
    <w:rsid w:val="004E229A"/>
    <w:rsid w:val="004E26B2"/>
    <w:rsid w:val="004E2CC5"/>
    <w:rsid w:val="004E2CD7"/>
    <w:rsid w:val="004E3545"/>
    <w:rsid w:val="004E394A"/>
    <w:rsid w:val="004E44EB"/>
    <w:rsid w:val="004E4591"/>
    <w:rsid w:val="004E4BF3"/>
    <w:rsid w:val="004E5708"/>
    <w:rsid w:val="004E6952"/>
    <w:rsid w:val="004E6F81"/>
    <w:rsid w:val="004E755D"/>
    <w:rsid w:val="004E7D51"/>
    <w:rsid w:val="004E7F68"/>
    <w:rsid w:val="004F091A"/>
    <w:rsid w:val="004F0C8E"/>
    <w:rsid w:val="004F0EA2"/>
    <w:rsid w:val="004F0F22"/>
    <w:rsid w:val="004F10FF"/>
    <w:rsid w:val="004F13CB"/>
    <w:rsid w:val="004F1DC1"/>
    <w:rsid w:val="004F2533"/>
    <w:rsid w:val="004F297A"/>
    <w:rsid w:val="004F2EAE"/>
    <w:rsid w:val="004F3118"/>
    <w:rsid w:val="004F36FE"/>
    <w:rsid w:val="004F3A95"/>
    <w:rsid w:val="004F46BC"/>
    <w:rsid w:val="004F4A50"/>
    <w:rsid w:val="004F53B1"/>
    <w:rsid w:val="004F5C44"/>
    <w:rsid w:val="004F5EBC"/>
    <w:rsid w:val="004F690B"/>
    <w:rsid w:val="004F6F14"/>
    <w:rsid w:val="004F6FE4"/>
    <w:rsid w:val="004F7BCD"/>
    <w:rsid w:val="00500514"/>
    <w:rsid w:val="005006AE"/>
    <w:rsid w:val="00500E86"/>
    <w:rsid w:val="0050199C"/>
    <w:rsid w:val="00501EBC"/>
    <w:rsid w:val="00501EC8"/>
    <w:rsid w:val="00501FD7"/>
    <w:rsid w:val="00502332"/>
    <w:rsid w:val="005024AF"/>
    <w:rsid w:val="005029A6"/>
    <w:rsid w:val="00502A93"/>
    <w:rsid w:val="00502CF1"/>
    <w:rsid w:val="00502E3D"/>
    <w:rsid w:val="0050308D"/>
    <w:rsid w:val="005031CF"/>
    <w:rsid w:val="00504120"/>
    <w:rsid w:val="00504183"/>
    <w:rsid w:val="00504270"/>
    <w:rsid w:val="005050D9"/>
    <w:rsid w:val="005055B1"/>
    <w:rsid w:val="005058C1"/>
    <w:rsid w:val="0050591E"/>
    <w:rsid w:val="00505C1B"/>
    <w:rsid w:val="00506079"/>
    <w:rsid w:val="0050629D"/>
    <w:rsid w:val="005066C6"/>
    <w:rsid w:val="00506A22"/>
    <w:rsid w:val="00506E75"/>
    <w:rsid w:val="00507594"/>
    <w:rsid w:val="00507E0F"/>
    <w:rsid w:val="0051001B"/>
    <w:rsid w:val="005111E2"/>
    <w:rsid w:val="00511238"/>
    <w:rsid w:val="00513745"/>
    <w:rsid w:val="005139F6"/>
    <w:rsid w:val="0051445B"/>
    <w:rsid w:val="005144CA"/>
    <w:rsid w:val="005144CB"/>
    <w:rsid w:val="005144D5"/>
    <w:rsid w:val="005145D3"/>
    <w:rsid w:val="00514638"/>
    <w:rsid w:val="00514974"/>
    <w:rsid w:val="00514A04"/>
    <w:rsid w:val="00515DA9"/>
    <w:rsid w:val="00515E8F"/>
    <w:rsid w:val="00516960"/>
    <w:rsid w:val="00516BBB"/>
    <w:rsid w:val="00517041"/>
    <w:rsid w:val="0051732D"/>
    <w:rsid w:val="005176AB"/>
    <w:rsid w:val="0051788A"/>
    <w:rsid w:val="00517B97"/>
    <w:rsid w:val="00520081"/>
    <w:rsid w:val="00520193"/>
    <w:rsid w:val="005205AA"/>
    <w:rsid w:val="00520D26"/>
    <w:rsid w:val="00522392"/>
    <w:rsid w:val="005224C7"/>
    <w:rsid w:val="005227D4"/>
    <w:rsid w:val="00523725"/>
    <w:rsid w:val="00523C88"/>
    <w:rsid w:val="00523D74"/>
    <w:rsid w:val="00524191"/>
    <w:rsid w:val="00524597"/>
    <w:rsid w:val="00524928"/>
    <w:rsid w:val="005252E2"/>
    <w:rsid w:val="005254B9"/>
    <w:rsid w:val="00525AEC"/>
    <w:rsid w:val="005267CA"/>
    <w:rsid w:val="00526B7D"/>
    <w:rsid w:val="00526BEC"/>
    <w:rsid w:val="00526DD4"/>
    <w:rsid w:val="00527215"/>
    <w:rsid w:val="00527ADE"/>
    <w:rsid w:val="00531C98"/>
    <w:rsid w:val="00532829"/>
    <w:rsid w:val="00532D15"/>
    <w:rsid w:val="00532DE1"/>
    <w:rsid w:val="00533385"/>
    <w:rsid w:val="00533988"/>
    <w:rsid w:val="00533D73"/>
    <w:rsid w:val="00533E24"/>
    <w:rsid w:val="0053410B"/>
    <w:rsid w:val="0053439E"/>
    <w:rsid w:val="00534BF6"/>
    <w:rsid w:val="00536D0C"/>
    <w:rsid w:val="00536F45"/>
    <w:rsid w:val="005372E4"/>
    <w:rsid w:val="00537314"/>
    <w:rsid w:val="00537925"/>
    <w:rsid w:val="00537D84"/>
    <w:rsid w:val="00540B1C"/>
    <w:rsid w:val="00540B24"/>
    <w:rsid w:val="00541584"/>
    <w:rsid w:val="00541D96"/>
    <w:rsid w:val="005421BE"/>
    <w:rsid w:val="00542FC4"/>
    <w:rsid w:val="005432D2"/>
    <w:rsid w:val="00544845"/>
    <w:rsid w:val="005448A2"/>
    <w:rsid w:val="00544D3D"/>
    <w:rsid w:val="00545BDB"/>
    <w:rsid w:val="00545CCF"/>
    <w:rsid w:val="005467FC"/>
    <w:rsid w:val="0054730C"/>
    <w:rsid w:val="00547416"/>
    <w:rsid w:val="0054771B"/>
    <w:rsid w:val="00547BC4"/>
    <w:rsid w:val="00547BCB"/>
    <w:rsid w:val="00547E17"/>
    <w:rsid w:val="00547E5C"/>
    <w:rsid w:val="0055038F"/>
    <w:rsid w:val="005503EB"/>
    <w:rsid w:val="00550C03"/>
    <w:rsid w:val="00551293"/>
    <w:rsid w:val="005514B9"/>
    <w:rsid w:val="005528C5"/>
    <w:rsid w:val="00552A0A"/>
    <w:rsid w:val="00552A42"/>
    <w:rsid w:val="00552C8D"/>
    <w:rsid w:val="00552E18"/>
    <w:rsid w:val="005530B5"/>
    <w:rsid w:val="00553B8A"/>
    <w:rsid w:val="00553C1B"/>
    <w:rsid w:val="00553D0D"/>
    <w:rsid w:val="00553F65"/>
    <w:rsid w:val="00553FF1"/>
    <w:rsid w:val="005541FA"/>
    <w:rsid w:val="00554BA0"/>
    <w:rsid w:val="00555444"/>
    <w:rsid w:val="00555717"/>
    <w:rsid w:val="00555887"/>
    <w:rsid w:val="00556001"/>
    <w:rsid w:val="005563EE"/>
    <w:rsid w:val="00556B3B"/>
    <w:rsid w:val="00556E14"/>
    <w:rsid w:val="00556FA1"/>
    <w:rsid w:val="0055728A"/>
    <w:rsid w:val="00557360"/>
    <w:rsid w:val="005574CB"/>
    <w:rsid w:val="00557796"/>
    <w:rsid w:val="005579FC"/>
    <w:rsid w:val="00557C03"/>
    <w:rsid w:val="00560A59"/>
    <w:rsid w:val="00561418"/>
    <w:rsid w:val="0056208D"/>
    <w:rsid w:val="00562102"/>
    <w:rsid w:val="0056289C"/>
    <w:rsid w:val="00562A1E"/>
    <w:rsid w:val="00562C47"/>
    <w:rsid w:val="00562F7B"/>
    <w:rsid w:val="00563889"/>
    <w:rsid w:val="00564063"/>
    <w:rsid w:val="00564B28"/>
    <w:rsid w:val="005658AC"/>
    <w:rsid w:val="0056667F"/>
    <w:rsid w:val="0056674E"/>
    <w:rsid w:val="00566C08"/>
    <w:rsid w:val="00566CD6"/>
    <w:rsid w:val="0056760E"/>
    <w:rsid w:val="0056796B"/>
    <w:rsid w:val="00570057"/>
    <w:rsid w:val="00570928"/>
    <w:rsid w:val="005709F0"/>
    <w:rsid w:val="0057112E"/>
    <w:rsid w:val="005715EE"/>
    <w:rsid w:val="00572035"/>
    <w:rsid w:val="00572129"/>
    <w:rsid w:val="0057213A"/>
    <w:rsid w:val="0057226E"/>
    <w:rsid w:val="00572428"/>
    <w:rsid w:val="00572989"/>
    <w:rsid w:val="005732E1"/>
    <w:rsid w:val="0057366C"/>
    <w:rsid w:val="00573A30"/>
    <w:rsid w:val="00573DB3"/>
    <w:rsid w:val="00573F39"/>
    <w:rsid w:val="0057421B"/>
    <w:rsid w:val="00574563"/>
    <w:rsid w:val="00574A6A"/>
    <w:rsid w:val="00574A97"/>
    <w:rsid w:val="00575214"/>
    <w:rsid w:val="00575477"/>
    <w:rsid w:val="00575892"/>
    <w:rsid w:val="00576242"/>
    <w:rsid w:val="0057726B"/>
    <w:rsid w:val="005777BC"/>
    <w:rsid w:val="005778B1"/>
    <w:rsid w:val="005800DF"/>
    <w:rsid w:val="00580770"/>
    <w:rsid w:val="0058151A"/>
    <w:rsid w:val="005816BD"/>
    <w:rsid w:val="00581E4A"/>
    <w:rsid w:val="0058238C"/>
    <w:rsid w:val="00582DE5"/>
    <w:rsid w:val="005834A8"/>
    <w:rsid w:val="0058383E"/>
    <w:rsid w:val="00583A43"/>
    <w:rsid w:val="00583A68"/>
    <w:rsid w:val="0058445C"/>
    <w:rsid w:val="00584496"/>
    <w:rsid w:val="005845AB"/>
    <w:rsid w:val="00584A88"/>
    <w:rsid w:val="00584F91"/>
    <w:rsid w:val="00585117"/>
    <w:rsid w:val="005851C1"/>
    <w:rsid w:val="005857E1"/>
    <w:rsid w:val="00585ABA"/>
    <w:rsid w:val="005863F7"/>
    <w:rsid w:val="005876A6"/>
    <w:rsid w:val="0058788E"/>
    <w:rsid w:val="00587DD1"/>
    <w:rsid w:val="00587E9E"/>
    <w:rsid w:val="00587F85"/>
    <w:rsid w:val="005900B2"/>
    <w:rsid w:val="00590328"/>
    <w:rsid w:val="00591247"/>
    <w:rsid w:val="0059126E"/>
    <w:rsid w:val="005912B0"/>
    <w:rsid w:val="0059166B"/>
    <w:rsid w:val="00591E36"/>
    <w:rsid w:val="00592472"/>
    <w:rsid w:val="00592663"/>
    <w:rsid w:val="00592CAB"/>
    <w:rsid w:val="00593984"/>
    <w:rsid w:val="00593DAA"/>
    <w:rsid w:val="00594396"/>
    <w:rsid w:val="005943F5"/>
    <w:rsid w:val="005949BE"/>
    <w:rsid w:val="005950F6"/>
    <w:rsid w:val="0059527C"/>
    <w:rsid w:val="00595743"/>
    <w:rsid w:val="00595894"/>
    <w:rsid w:val="005959C0"/>
    <w:rsid w:val="00596369"/>
    <w:rsid w:val="005967D3"/>
    <w:rsid w:val="0059732B"/>
    <w:rsid w:val="005A0179"/>
    <w:rsid w:val="005A1063"/>
    <w:rsid w:val="005A17B5"/>
    <w:rsid w:val="005A2353"/>
    <w:rsid w:val="005A31A6"/>
    <w:rsid w:val="005A3588"/>
    <w:rsid w:val="005A41FB"/>
    <w:rsid w:val="005A481B"/>
    <w:rsid w:val="005A4DBA"/>
    <w:rsid w:val="005A5079"/>
    <w:rsid w:val="005A541D"/>
    <w:rsid w:val="005A622E"/>
    <w:rsid w:val="005A62B1"/>
    <w:rsid w:val="005A657D"/>
    <w:rsid w:val="005A6994"/>
    <w:rsid w:val="005A6CB4"/>
    <w:rsid w:val="005A7097"/>
    <w:rsid w:val="005A709B"/>
    <w:rsid w:val="005A7219"/>
    <w:rsid w:val="005A746C"/>
    <w:rsid w:val="005A7CAB"/>
    <w:rsid w:val="005A7D9B"/>
    <w:rsid w:val="005B00DC"/>
    <w:rsid w:val="005B02C5"/>
    <w:rsid w:val="005B0732"/>
    <w:rsid w:val="005B0B30"/>
    <w:rsid w:val="005B118F"/>
    <w:rsid w:val="005B11C7"/>
    <w:rsid w:val="005B1C42"/>
    <w:rsid w:val="005B1CBC"/>
    <w:rsid w:val="005B1DAC"/>
    <w:rsid w:val="005B2136"/>
    <w:rsid w:val="005B2251"/>
    <w:rsid w:val="005B2DEE"/>
    <w:rsid w:val="005B3901"/>
    <w:rsid w:val="005B3B7B"/>
    <w:rsid w:val="005B3FA6"/>
    <w:rsid w:val="005B4640"/>
    <w:rsid w:val="005B5364"/>
    <w:rsid w:val="005B5509"/>
    <w:rsid w:val="005B579A"/>
    <w:rsid w:val="005B697C"/>
    <w:rsid w:val="005B7134"/>
    <w:rsid w:val="005B723B"/>
    <w:rsid w:val="005C00AD"/>
    <w:rsid w:val="005C0B20"/>
    <w:rsid w:val="005C0BC5"/>
    <w:rsid w:val="005C0F60"/>
    <w:rsid w:val="005C11C8"/>
    <w:rsid w:val="005C1450"/>
    <w:rsid w:val="005C14F9"/>
    <w:rsid w:val="005C156D"/>
    <w:rsid w:val="005C176C"/>
    <w:rsid w:val="005C1E7F"/>
    <w:rsid w:val="005C2162"/>
    <w:rsid w:val="005C23D0"/>
    <w:rsid w:val="005C24E2"/>
    <w:rsid w:val="005C2986"/>
    <w:rsid w:val="005C318D"/>
    <w:rsid w:val="005C3469"/>
    <w:rsid w:val="005C3513"/>
    <w:rsid w:val="005C37E8"/>
    <w:rsid w:val="005C3892"/>
    <w:rsid w:val="005C3A0C"/>
    <w:rsid w:val="005C3C84"/>
    <w:rsid w:val="005C3FE9"/>
    <w:rsid w:val="005C444B"/>
    <w:rsid w:val="005C4811"/>
    <w:rsid w:val="005C4B64"/>
    <w:rsid w:val="005C4F60"/>
    <w:rsid w:val="005C5304"/>
    <w:rsid w:val="005C55A9"/>
    <w:rsid w:val="005C5D8B"/>
    <w:rsid w:val="005C61F8"/>
    <w:rsid w:val="005C668E"/>
    <w:rsid w:val="005C67FC"/>
    <w:rsid w:val="005C6CF5"/>
    <w:rsid w:val="005C6D9E"/>
    <w:rsid w:val="005C73A5"/>
    <w:rsid w:val="005C747E"/>
    <w:rsid w:val="005C75C6"/>
    <w:rsid w:val="005C79B3"/>
    <w:rsid w:val="005C7F30"/>
    <w:rsid w:val="005D006E"/>
    <w:rsid w:val="005D072C"/>
    <w:rsid w:val="005D0769"/>
    <w:rsid w:val="005D076A"/>
    <w:rsid w:val="005D096E"/>
    <w:rsid w:val="005D0B02"/>
    <w:rsid w:val="005D0D9E"/>
    <w:rsid w:val="005D0EE6"/>
    <w:rsid w:val="005D1362"/>
    <w:rsid w:val="005D188D"/>
    <w:rsid w:val="005D1B94"/>
    <w:rsid w:val="005D1CA0"/>
    <w:rsid w:val="005D2468"/>
    <w:rsid w:val="005D2619"/>
    <w:rsid w:val="005D2845"/>
    <w:rsid w:val="005D4905"/>
    <w:rsid w:val="005D4B7C"/>
    <w:rsid w:val="005D4C96"/>
    <w:rsid w:val="005D544B"/>
    <w:rsid w:val="005D5753"/>
    <w:rsid w:val="005D5AC4"/>
    <w:rsid w:val="005D669B"/>
    <w:rsid w:val="005D68B1"/>
    <w:rsid w:val="005D6D3A"/>
    <w:rsid w:val="005D6D93"/>
    <w:rsid w:val="005D6F43"/>
    <w:rsid w:val="005D6F47"/>
    <w:rsid w:val="005E03D9"/>
    <w:rsid w:val="005E07D6"/>
    <w:rsid w:val="005E0BAF"/>
    <w:rsid w:val="005E0D7E"/>
    <w:rsid w:val="005E111C"/>
    <w:rsid w:val="005E2554"/>
    <w:rsid w:val="005E2963"/>
    <w:rsid w:val="005E2F54"/>
    <w:rsid w:val="005E35C7"/>
    <w:rsid w:val="005E3AA3"/>
    <w:rsid w:val="005E43AD"/>
    <w:rsid w:val="005E4955"/>
    <w:rsid w:val="005E4F5B"/>
    <w:rsid w:val="005E52F0"/>
    <w:rsid w:val="005E56F8"/>
    <w:rsid w:val="005E591C"/>
    <w:rsid w:val="005E5E98"/>
    <w:rsid w:val="005E5FE5"/>
    <w:rsid w:val="005E6300"/>
    <w:rsid w:val="005E6364"/>
    <w:rsid w:val="005E6B78"/>
    <w:rsid w:val="005E6F63"/>
    <w:rsid w:val="005E7188"/>
    <w:rsid w:val="005E7463"/>
    <w:rsid w:val="005E7A80"/>
    <w:rsid w:val="005E7AF1"/>
    <w:rsid w:val="005E7CBA"/>
    <w:rsid w:val="005E7D8A"/>
    <w:rsid w:val="005E7F4C"/>
    <w:rsid w:val="005E7FEC"/>
    <w:rsid w:val="005F00D4"/>
    <w:rsid w:val="005F0981"/>
    <w:rsid w:val="005F09AE"/>
    <w:rsid w:val="005F0DB8"/>
    <w:rsid w:val="005F0DF2"/>
    <w:rsid w:val="005F103B"/>
    <w:rsid w:val="005F1521"/>
    <w:rsid w:val="005F1C39"/>
    <w:rsid w:val="005F2493"/>
    <w:rsid w:val="005F2AD0"/>
    <w:rsid w:val="005F33D0"/>
    <w:rsid w:val="005F352E"/>
    <w:rsid w:val="005F4034"/>
    <w:rsid w:val="005F40F5"/>
    <w:rsid w:val="005F415F"/>
    <w:rsid w:val="005F4231"/>
    <w:rsid w:val="005F4306"/>
    <w:rsid w:val="005F4D8E"/>
    <w:rsid w:val="005F5673"/>
    <w:rsid w:val="005F5863"/>
    <w:rsid w:val="005F5921"/>
    <w:rsid w:val="005F6690"/>
    <w:rsid w:val="005F6836"/>
    <w:rsid w:val="005F6D09"/>
    <w:rsid w:val="005F6FB1"/>
    <w:rsid w:val="005F7166"/>
    <w:rsid w:val="005F7594"/>
    <w:rsid w:val="005F7E20"/>
    <w:rsid w:val="0060007D"/>
    <w:rsid w:val="006000E4"/>
    <w:rsid w:val="00600321"/>
    <w:rsid w:val="0060055F"/>
    <w:rsid w:val="006008CF"/>
    <w:rsid w:val="0060099A"/>
    <w:rsid w:val="00600CFE"/>
    <w:rsid w:val="006011AC"/>
    <w:rsid w:val="006016E5"/>
    <w:rsid w:val="006018B0"/>
    <w:rsid w:val="00601B82"/>
    <w:rsid w:val="00601D2D"/>
    <w:rsid w:val="006023B4"/>
    <w:rsid w:val="00602DA9"/>
    <w:rsid w:val="0060300F"/>
    <w:rsid w:val="00603087"/>
    <w:rsid w:val="006031C2"/>
    <w:rsid w:val="006038E6"/>
    <w:rsid w:val="00603FE0"/>
    <w:rsid w:val="00604050"/>
    <w:rsid w:val="0060414F"/>
    <w:rsid w:val="00604698"/>
    <w:rsid w:val="006047A5"/>
    <w:rsid w:val="00604837"/>
    <w:rsid w:val="00604853"/>
    <w:rsid w:val="00605C27"/>
    <w:rsid w:val="0060689E"/>
    <w:rsid w:val="0060712A"/>
    <w:rsid w:val="00607505"/>
    <w:rsid w:val="00607B54"/>
    <w:rsid w:val="00610912"/>
    <w:rsid w:val="00610F8B"/>
    <w:rsid w:val="00611112"/>
    <w:rsid w:val="00611227"/>
    <w:rsid w:val="006114F8"/>
    <w:rsid w:val="0061152D"/>
    <w:rsid w:val="006117D8"/>
    <w:rsid w:val="0061222B"/>
    <w:rsid w:val="006133DE"/>
    <w:rsid w:val="00613F9B"/>
    <w:rsid w:val="006143B1"/>
    <w:rsid w:val="00614B6A"/>
    <w:rsid w:val="00615221"/>
    <w:rsid w:val="0061572E"/>
    <w:rsid w:val="00615A1A"/>
    <w:rsid w:val="00615D33"/>
    <w:rsid w:val="0061635B"/>
    <w:rsid w:val="006167A5"/>
    <w:rsid w:val="0061684F"/>
    <w:rsid w:val="00616D1B"/>
    <w:rsid w:val="0061730F"/>
    <w:rsid w:val="00617806"/>
    <w:rsid w:val="00617C96"/>
    <w:rsid w:val="00617D51"/>
    <w:rsid w:val="006200F7"/>
    <w:rsid w:val="0062018C"/>
    <w:rsid w:val="00621416"/>
    <w:rsid w:val="00621462"/>
    <w:rsid w:val="00621777"/>
    <w:rsid w:val="00622849"/>
    <w:rsid w:val="00622A2F"/>
    <w:rsid w:val="00623042"/>
    <w:rsid w:val="00623061"/>
    <w:rsid w:val="00623823"/>
    <w:rsid w:val="0062384B"/>
    <w:rsid w:val="00624ABB"/>
    <w:rsid w:val="0062506F"/>
    <w:rsid w:val="00625736"/>
    <w:rsid w:val="006257F4"/>
    <w:rsid w:val="00625AF1"/>
    <w:rsid w:val="00625F13"/>
    <w:rsid w:val="0062614F"/>
    <w:rsid w:val="00626224"/>
    <w:rsid w:val="00626B4C"/>
    <w:rsid w:val="00626BFD"/>
    <w:rsid w:val="00627566"/>
    <w:rsid w:val="006276A6"/>
    <w:rsid w:val="00627731"/>
    <w:rsid w:val="00627C9D"/>
    <w:rsid w:val="006304A0"/>
    <w:rsid w:val="00630AFE"/>
    <w:rsid w:val="00630BCA"/>
    <w:rsid w:val="00630C4C"/>
    <w:rsid w:val="00630C9E"/>
    <w:rsid w:val="00631427"/>
    <w:rsid w:val="00631989"/>
    <w:rsid w:val="00631C9B"/>
    <w:rsid w:val="00633127"/>
    <w:rsid w:val="00633301"/>
    <w:rsid w:val="00633990"/>
    <w:rsid w:val="006347DE"/>
    <w:rsid w:val="0063543B"/>
    <w:rsid w:val="0063557E"/>
    <w:rsid w:val="00635C2B"/>
    <w:rsid w:val="0063648A"/>
    <w:rsid w:val="00636564"/>
    <w:rsid w:val="00636569"/>
    <w:rsid w:val="00636C68"/>
    <w:rsid w:val="00636E55"/>
    <w:rsid w:val="0063735B"/>
    <w:rsid w:val="00640692"/>
    <w:rsid w:val="006408FD"/>
    <w:rsid w:val="00640FC3"/>
    <w:rsid w:val="00641066"/>
    <w:rsid w:val="0064130E"/>
    <w:rsid w:val="00641463"/>
    <w:rsid w:val="0064187D"/>
    <w:rsid w:val="00641CC2"/>
    <w:rsid w:val="0064200C"/>
    <w:rsid w:val="00642511"/>
    <w:rsid w:val="0064265B"/>
    <w:rsid w:val="00642977"/>
    <w:rsid w:val="00643057"/>
    <w:rsid w:val="00643931"/>
    <w:rsid w:val="00644252"/>
    <w:rsid w:val="006446D7"/>
    <w:rsid w:val="006451D6"/>
    <w:rsid w:val="006453E4"/>
    <w:rsid w:val="0064552F"/>
    <w:rsid w:val="00645BDC"/>
    <w:rsid w:val="0064622B"/>
    <w:rsid w:val="006463F6"/>
    <w:rsid w:val="00646544"/>
    <w:rsid w:val="00646678"/>
    <w:rsid w:val="006467CF"/>
    <w:rsid w:val="00646948"/>
    <w:rsid w:val="0064733B"/>
    <w:rsid w:val="0064777F"/>
    <w:rsid w:val="00647A86"/>
    <w:rsid w:val="006500F1"/>
    <w:rsid w:val="0065045C"/>
    <w:rsid w:val="006505CD"/>
    <w:rsid w:val="00650833"/>
    <w:rsid w:val="00650A3E"/>
    <w:rsid w:val="00652572"/>
    <w:rsid w:val="00652EB6"/>
    <w:rsid w:val="00653908"/>
    <w:rsid w:val="00653B02"/>
    <w:rsid w:val="00654B4D"/>
    <w:rsid w:val="00654CBD"/>
    <w:rsid w:val="006551EF"/>
    <w:rsid w:val="006552D8"/>
    <w:rsid w:val="006553E9"/>
    <w:rsid w:val="0065570B"/>
    <w:rsid w:val="006562CE"/>
    <w:rsid w:val="00656E74"/>
    <w:rsid w:val="00657072"/>
    <w:rsid w:val="0065748B"/>
    <w:rsid w:val="006577AD"/>
    <w:rsid w:val="00660230"/>
    <w:rsid w:val="00660CD5"/>
    <w:rsid w:val="006615BB"/>
    <w:rsid w:val="00661C4A"/>
    <w:rsid w:val="00661E2F"/>
    <w:rsid w:val="00662A50"/>
    <w:rsid w:val="006631EB"/>
    <w:rsid w:val="00663228"/>
    <w:rsid w:val="006638A5"/>
    <w:rsid w:val="006638F2"/>
    <w:rsid w:val="006644E5"/>
    <w:rsid w:val="006649AB"/>
    <w:rsid w:val="00664C15"/>
    <w:rsid w:val="00664C3C"/>
    <w:rsid w:val="00665021"/>
    <w:rsid w:val="006661E1"/>
    <w:rsid w:val="0066701E"/>
    <w:rsid w:val="0066708D"/>
    <w:rsid w:val="00667313"/>
    <w:rsid w:val="00667C6D"/>
    <w:rsid w:val="0067025C"/>
    <w:rsid w:val="00670BBB"/>
    <w:rsid w:val="00670BC3"/>
    <w:rsid w:val="00671264"/>
    <w:rsid w:val="006720BE"/>
    <w:rsid w:val="0067241C"/>
    <w:rsid w:val="00672BE9"/>
    <w:rsid w:val="00672FAB"/>
    <w:rsid w:val="00672FB9"/>
    <w:rsid w:val="00673131"/>
    <w:rsid w:val="00673480"/>
    <w:rsid w:val="006740A7"/>
    <w:rsid w:val="006744F3"/>
    <w:rsid w:val="0067463F"/>
    <w:rsid w:val="00674E1E"/>
    <w:rsid w:val="006757E0"/>
    <w:rsid w:val="00675925"/>
    <w:rsid w:val="00675D86"/>
    <w:rsid w:val="006766D7"/>
    <w:rsid w:val="0067673B"/>
    <w:rsid w:val="00676B81"/>
    <w:rsid w:val="00676CCE"/>
    <w:rsid w:val="00676E67"/>
    <w:rsid w:val="006771FE"/>
    <w:rsid w:val="00677667"/>
    <w:rsid w:val="00677D02"/>
    <w:rsid w:val="00680043"/>
    <w:rsid w:val="0068024D"/>
    <w:rsid w:val="00680764"/>
    <w:rsid w:val="00680EF1"/>
    <w:rsid w:val="0068114F"/>
    <w:rsid w:val="00681354"/>
    <w:rsid w:val="006819AB"/>
    <w:rsid w:val="00681D7C"/>
    <w:rsid w:val="00682D85"/>
    <w:rsid w:val="00682EC0"/>
    <w:rsid w:val="006831F0"/>
    <w:rsid w:val="00683212"/>
    <w:rsid w:val="0068356A"/>
    <w:rsid w:val="00683942"/>
    <w:rsid w:val="00683B79"/>
    <w:rsid w:val="0068427C"/>
    <w:rsid w:val="00684EC8"/>
    <w:rsid w:val="0068516E"/>
    <w:rsid w:val="00685918"/>
    <w:rsid w:val="00686604"/>
    <w:rsid w:val="00686931"/>
    <w:rsid w:val="006879FA"/>
    <w:rsid w:val="00687BAD"/>
    <w:rsid w:val="00687D4A"/>
    <w:rsid w:val="00687DB3"/>
    <w:rsid w:val="00687E68"/>
    <w:rsid w:val="0069040D"/>
    <w:rsid w:val="006907B4"/>
    <w:rsid w:val="00690A22"/>
    <w:rsid w:val="006916A8"/>
    <w:rsid w:val="006916F6"/>
    <w:rsid w:val="00691985"/>
    <w:rsid w:val="00691E42"/>
    <w:rsid w:val="00692083"/>
    <w:rsid w:val="006922BA"/>
    <w:rsid w:val="006924FA"/>
    <w:rsid w:val="00692877"/>
    <w:rsid w:val="00693051"/>
    <w:rsid w:val="006932A5"/>
    <w:rsid w:val="00693909"/>
    <w:rsid w:val="00693B12"/>
    <w:rsid w:val="006940A0"/>
    <w:rsid w:val="00694EE5"/>
    <w:rsid w:val="00694F46"/>
    <w:rsid w:val="006952F6"/>
    <w:rsid w:val="00695722"/>
    <w:rsid w:val="00695EF7"/>
    <w:rsid w:val="0069695C"/>
    <w:rsid w:val="00696BB9"/>
    <w:rsid w:val="00696CA5"/>
    <w:rsid w:val="0069747D"/>
    <w:rsid w:val="006976B6"/>
    <w:rsid w:val="00697B38"/>
    <w:rsid w:val="006A0FDA"/>
    <w:rsid w:val="006A1705"/>
    <w:rsid w:val="006A17B2"/>
    <w:rsid w:val="006A19CB"/>
    <w:rsid w:val="006A1A1D"/>
    <w:rsid w:val="006A24E2"/>
    <w:rsid w:val="006A27EC"/>
    <w:rsid w:val="006A2800"/>
    <w:rsid w:val="006A322D"/>
    <w:rsid w:val="006A37E6"/>
    <w:rsid w:val="006A3973"/>
    <w:rsid w:val="006A3C40"/>
    <w:rsid w:val="006A3E95"/>
    <w:rsid w:val="006A4112"/>
    <w:rsid w:val="006A4339"/>
    <w:rsid w:val="006A44CC"/>
    <w:rsid w:val="006A53C4"/>
    <w:rsid w:val="006A5E8D"/>
    <w:rsid w:val="006A6479"/>
    <w:rsid w:val="006A6B43"/>
    <w:rsid w:val="006A6C87"/>
    <w:rsid w:val="006A6E94"/>
    <w:rsid w:val="006A72F8"/>
    <w:rsid w:val="006A7335"/>
    <w:rsid w:val="006A734A"/>
    <w:rsid w:val="006A761F"/>
    <w:rsid w:val="006A79C6"/>
    <w:rsid w:val="006A7BDF"/>
    <w:rsid w:val="006A7C29"/>
    <w:rsid w:val="006A7D3F"/>
    <w:rsid w:val="006B04EA"/>
    <w:rsid w:val="006B1359"/>
    <w:rsid w:val="006B168E"/>
    <w:rsid w:val="006B1F02"/>
    <w:rsid w:val="006B249C"/>
    <w:rsid w:val="006B3BDD"/>
    <w:rsid w:val="006B3D2C"/>
    <w:rsid w:val="006B43CF"/>
    <w:rsid w:val="006B458D"/>
    <w:rsid w:val="006B4EAA"/>
    <w:rsid w:val="006B526C"/>
    <w:rsid w:val="006B5563"/>
    <w:rsid w:val="006B5906"/>
    <w:rsid w:val="006B5F49"/>
    <w:rsid w:val="006B601F"/>
    <w:rsid w:val="006B66F3"/>
    <w:rsid w:val="006B6D25"/>
    <w:rsid w:val="006B6DE9"/>
    <w:rsid w:val="006B711C"/>
    <w:rsid w:val="006B752D"/>
    <w:rsid w:val="006B7605"/>
    <w:rsid w:val="006B76A9"/>
    <w:rsid w:val="006B787E"/>
    <w:rsid w:val="006B78F1"/>
    <w:rsid w:val="006B7AC0"/>
    <w:rsid w:val="006B7AC8"/>
    <w:rsid w:val="006B7BF5"/>
    <w:rsid w:val="006B7F6E"/>
    <w:rsid w:val="006C035D"/>
    <w:rsid w:val="006C03BD"/>
    <w:rsid w:val="006C0419"/>
    <w:rsid w:val="006C1C3B"/>
    <w:rsid w:val="006C2237"/>
    <w:rsid w:val="006C22D2"/>
    <w:rsid w:val="006C22EA"/>
    <w:rsid w:val="006C2313"/>
    <w:rsid w:val="006C26CA"/>
    <w:rsid w:val="006C2AB5"/>
    <w:rsid w:val="006C2AB6"/>
    <w:rsid w:val="006C2DEC"/>
    <w:rsid w:val="006C3398"/>
    <w:rsid w:val="006C3431"/>
    <w:rsid w:val="006C3717"/>
    <w:rsid w:val="006C3965"/>
    <w:rsid w:val="006C42CB"/>
    <w:rsid w:val="006C4446"/>
    <w:rsid w:val="006C4892"/>
    <w:rsid w:val="006C4CCB"/>
    <w:rsid w:val="006C5556"/>
    <w:rsid w:val="006C5BC0"/>
    <w:rsid w:val="006C5BCD"/>
    <w:rsid w:val="006C6109"/>
    <w:rsid w:val="006C61A4"/>
    <w:rsid w:val="006C6741"/>
    <w:rsid w:val="006C6AD7"/>
    <w:rsid w:val="006C745A"/>
    <w:rsid w:val="006C7B2F"/>
    <w:rsid w:val="006C7D40"/>
    <w:rsid w:val="006C7E1D"/>
    <w:rsid w:val="006D01B4"/>
    <w:rsid w:val="006D0491"/>
    <w:rsid w:val="006D08B0"/>
    <w:rsid w:val="006D09BF"/>
    <w:rsid w:val="006D0A7B"/>
    <w:rsid w:val="006D0CE4"/>
    <w:rsid w:val="006D0D2E"/>
    <w:rsid w:val="006D10EE"/>
    <w:rsid w:val="006D125B"/>
    <w:rsid w:val="006D1948"/>
    <w:rsid w:val="006D20D1"/>
    <w:rsid w:val="006D26BC"/>
    <w:rsid w:val="006D301B"/>
    <w:rsid w:val="006D3447"/>
    <w:rsid w:val="006D3799"/>
    <w:rsid w:val="006D39D6"/>
    <w:rsid w:val="006D3FD1"/>
    <w:rsid w:val="006D4731"/>
    <w:rsid w:val="006D4867"/>
    <w:rsid w:val="006D489C"/>
    <w:rsid w:val="006D510E"/>
    <w:rsid w:val="006D5579"/>
    <w:rsid w:val="006D5A6E"/>
    <w:rsid w:val="006D5BF2"/>
    <w:rsid w:val="006D5E32"/>
    <w:rsid w:val="006D61D0"/>
    <w:rsid w:val="006D6E13"/>
    <w:rsid w:val="006D7447"/>
    <w:rsid w:val="006D76EE"/>
    <w:rsid w:val="006D77F0"/>
    <w:rsid w:val="006D7C8B"/>
    <w:rsid w:val="006D7F09"/>
    <w:rsid w:val="006DB1CF"/>
    <w:rsid w:val="006E00CE"/>
    <w:rsid w:val="006E0CB2"/>
    <w:rsid w:val="006E104E"/>
    <w:rsid w:val="006E1DB4"/>
    <w:rsid w:val="006E2209"/>
    <w:rsid w:val="006E2459"/>
    <w:rsid w:val="006E254E"/>
    <w:rsid w:val="006E2714"/>
    <w:rsid w:val="006E2D88"/>
    <w:rsid w:val="006E49C5"/>
    <w:rsid w:val="006E4DAD"/>
    <w:rsid w:val="006E4F22"/>
    <w:rsid w:val="006E506D"/>
    <w:rsid w:val="006E53D3"/>
    <w:rsid w:val="006E554E"/>
    <w:rsid w:val="006E5AFE"/>
    <w:rsid w:val="006E5FAF"/>
    <w:rsid w:val="006E603A"/>
    <w:rsid w:val="006E67BF"/>
    <w:rsid w:val="006E6D0A"/>
    <w:rsid w:val="006E6EDD"/>
    <w:rsid w:val="006E72B0"/>
    <w:rsid w:val="006E79F8"/>
    <w:rsid w:val="006E7E45"/>
    <w:rsid w:val="006E7EA4"/>
    <w:rsid w:val="006F0079"/>
    <w:rsid w:val="006F030C"/>
    <w:rsid w:val="006F0B75"/>
    <w:rsid w:val="006F0C92"/>
    <w:rsid w:val="006F1E59"/>
    <w:rsid w:val="006F1F47"/>
    <w:rsid w:val="006F24E4"/>
    <w:rsid w:val="006F2881"/>
    <w:rsid w:val="006F2B43"/>
    <w:rsid w:val="006F365D"/>
    <w:rsid w:val="006F38CE"/>
    <w:rsid w:val="006F3D5E"/>
    <w:rsid w:val="006F49DB"/>
    <w:rsid w:val="006F4F4F"/>
    <w:rsid w:val="006F52A2"/>
    <w:rsid w:val="006F52EF"/>
    <w:rsid w:val="006F56FB"/>
    <w:rsid w:val="006F5AB9"/>
    <w:rsid w:val="006F5ACB"/>
    <w:rsid w:val="006F5BB1"/>
    <w:rsid w:val="006F5CD9"/>
    <w:rsid w:val="006F5FB6"/>
    <w:rsid w:val="006F62F9"/>
    <w:rsid w:val="006F63FD"/>
    <w:rsid w:val="007006DD"/>
    <w:rsid w:val="007007F1"/>
    <w:rsid w:val="00701218"/>
    <w:rsid w:val="007016D0"/>
    <w:rsid w:val="007019B2"/>
    <w:rsid w:val="007024BB"/>
    <w:rsid w:val="0070319B"/>
    <w:rsid w:val="00703570"/>
    <w:rsid w:val="007039A7"/>
    <w:rsid w:val="00703FAC"/>
    <w:rsid w:val="00704294"/>
    <w:rsid w:val="00704445"/>
    <w:rsid w:val="007044ED"/>
    <w:rsid w:val="0070474D"/>
    <w:rsid w:val="007048E6"/>
    <w:rsid w:val="00705B2B"/>
    <w:rsid w:val="0070660E"/>
    <w:rsid w:val="0070674F"/>
    <w:rsid w:val="00707A2A"/>
    <w:rsid w:val="0071000D"/>
    <w:rsid w:val="0071049F"/>
    <w:rsid w:val="007105C8"/>
    <w:rsid w:val="00710846"/>
    <w:rsid w:val="00710E4F"/>
    <w:rsid w:val="00711125"/>
    <w:rsid w:val="007112CD"/>
    <w:rsid w:val="0071163C"/>
    <w:rsid w:val="00711A8A"/>
    <w:rsid w:val="00712007"/>
    <w:rsid w:val="007123B3"/>
    <w:rsid w:val="00712964"/>
    <w:rsid w:val="00712A7E"/>
    <w:rsid w:val="00712B2C"/>
    <w:rsid w:val="00713D0D"/>
    <w:rsid w:val="00714810"/>
    <w:rsid w:val="00714DF0"/>
    <w:rsid w:val="00715C2D"/>
    <w:rsid w:val="00715D2F"/>
    <w:rsid w:val="007164E7"/>
    <w:rsid w:val="00716E2D"/>
    <w:rsid w:val="007173CD"/>
    <w:rsid w:val="007176CE"/>
    <w:rsid w:val="007178B7"/>
    <w:rsid w:val="00717A67"/>
    <w:rsid w:val="00717EDD"/>
    <w:rsid w:val="007204DA"/>
    <w:rsid w:val="007205FB"/>
    <w:rsid w:val="00720B87"/>
    <w:rsid w:val="00721705"/>
    <w:rsid w:val="00721966"/>
    <w:rsid w:val="007222A6"/>
    <w:rsid w:val="00722C18"/>
    <w:rsid w:val="00722C9E"/>
    <w:rsid w:val="00722D26"/>
    <w:rsid w:val="00723850"/>
    <w:rsid w:val="00723BDA"/>
    <w:rsid w:val="00723FA6"/>
    <w:rsid w:val="007248B4"/>
    <w:rsid w:val="00724C58"/>
    <w:rsid w:val="0072553A"/>
    <w:rsid w:val="00725C29"/>
    <w:rsid w:val="00725DF9"/>
    <w:rsid w:val="007269FA"/>
    <w:rsid w:val="00726C44"/>
    <w:rsid w:val="00726FAD"/>
    <w:rsid w:val="007270C2"/>
    <w:rsid w:val="0073016D"/>
    <w:rsid w:val="007306AB"/>
    <w:rsid w:val="00730E01"/>
    <w:rsid w:val="00731954"/>
    <w:rsid w:val="007319A5"/>
    <w:rsid w:val="00731BF6"/>
    <w:rsid w:val="00732AFC"/>
    <w:rsid w:val="00733656"/>
    <w:rsid w:val="007338E2"/>
    <w:rsid w:val="00733BD9"/>
    <w:rsid w:val="0073407E"/>
    <w:rsid w:val="00734867"/>
    <w:rsid w:val="007349CC"/>
    <w:rsid w:val="00734A0F"/>
    <w:rsid w:val="007355DB"/>
    <w:rsid w:val="00735B8A"/>
    <w:rsid w:val="00735C80"/>
    <w:rsid w:val="00736085"/>
    <w:rsid w:val="007369F9"/>
    <w:rsid w:val="0074098E"/>
    <w:rsid w:val="007410B0"/>
    <w:rsid w:val="007412ED"/>
    <w:rsid w:val="0074143E"/>
    <w:rsid w:val="007414B3"/>
    <w:rsid w:val="00741843"/>
    <w:rsid w:val="00741A03"/>
    <w:rsid w:val="007424F4"/>
    <w:rsid w:val="007425AA"/>
    <w:rsid w:val="007427CA"/>
    <w:rsid w:val="00743DEF"/>
    <w:rsid w:val="00743F69"/>
    <w:rsid w:val="0074423C"/>
    <w:rsid w:val="007444BB"/>
    <w:rsid w:val="00744531"/>
    <w:rsid w:val="00745A6C"/>
    <w:rsid w:val="00745B45"/>
    <w:rsid w:val="00745B7C"/>
    <w:rsid w:val="00745B81"/>
    <w:rsid w:val="00745D32"/>
    <w:rsid w:val="00745D6F"/>
    <w:rsid w:val="00745E1E"/>
    <w:rsid w:val="007462E8"/>
    <w:rsid w:val="00746705"/>
    <w:rsid w:val="007469B6"/>
    <w:rsid w:val="00746D4C"/>
    <w:rsid w:val="0074723D"/>
    <w:rsid w:val="00747627"/>
    <w:rsid w:val="007478B7"/>
    <w:rsid w:val="00747925"/>
    <w:rsid w:val="00747978"/>
    <w:rsid w:val="007479DF"/>
    <w:rsid w:val="00747BAC"/>
    <w:rsid w:val="00747F74"/>
    <w:rsid w:val="007500D7"/>
    <w:rsid w:val="007505FF"/>
    <w:rsid w:val="00750854"/>
    <w:rsid w:val="00751522"/>
    <w:rsid w:val="007516D2"/>
    <w:rsid w:val="007539CF"/>
    <w:rsid w:val="00753B27"/>
    <w:rsid w:val="00754172"/>
    <w:rsid w:val="007542D5"/>
    <w:rsid w:val="0075431E"/>
    <w:rsid w:val="007544DD"/>
    <w:rsid w:val="007545AC"/>
    <w:rsid w:val="0075483B"/>
    <w:rsid w:val="007568A1"/>
    <w:rsid w:val="0075753A"/>
    <w:rsid w:val="007576D4"/>
    <w:rsid w:val="0075785B"/>
    <w:rsid w:val="007579E1"/>
    <w:rsid w:val="00757BA0"/>
    <w:rsid w:val="00757ED3"/>
    <w:rsid w:val="0076030C"/>
    <w:rsid w:val="007603A3"/>
    <w:rsid w:val="0076069F"/>
    <w:rsid w:val="00760714"/>
    <w:rsid w:val="00760F97"/>
    <w:rsid w:val="007610F5"/>
    <w:rsid w:val="00761253"/>
    <w:rsid w:val="00761A90"/>
    <w:rsid w:val="00761BDB"/>
    <w:rsid w:val="00761CB7"/>
    <w:rsid w:val="00761FCA"/>
    <w:rsid w:val="00762A02"/>
    <w:rsid w:val="00762AE1"/>
    <w:rsid w:val="007636ED"/>
    <w:rsid w:val="00763A48"/>
    <w:rsid w:val="00763ECD"/>
    <w:rsid w:val="00763FD2"/>
    <w:rsid w:val="00764415"/>
    <w:rsid w:val="00764C3A"/>
    <w:rsid w:val="007651E6"/>
    <w:rsid w:val="00765328"/>
    <w:rsid w:val="007654EB"/>
    <w:rsid w:val="007658DB"/>
    <w:rsid w:val="007659E5"/>
    <w:rsid w:val="00765CBE"/>
    <w:rsid w:val="00765CFA"/>
    <w:rsid w:val="007663B2"/>
    <w:rsid w:val="00766BB7"/>
    <w:rsid w:val="00766F47"/>
    <w:rsid w:val="00767201"/>
    <w:rsid w:val="00767397"/>
    <w:rsid w:val="00767434"/>
    <w:rsid w:val="00767B90"/>
    <w:rsid w:val="00767CFE"/>
    <w:rsid w:val="00767FDF"/>
    <w:rsid w:val="00770122"/>
    <w:rsid w:val="0077051D"/>
    <w:rsid w:val="0077056B"/>
    <w:rsid w:val="00770904"/>
    <w:rsid w:val="00770AB4"/>
    <w:rsid w:val="00771B81"/>
    <w:rsid w:val="007720B2"/>
    <w:rsid w:val="00772204"/>
    <w:rsid w:val="007728E1"/>
    <w:rsid w:val="00772DE0"/>
    <w:rsid w:val="0077369C"/>
    <w:rsid w:val="00773A1D"/>
    <w:rsid w:val="00773F51"/>
    <w:rsid w:val="00775157"/>
    <w:rsid w:val="00775EB7"/>
    <w:rsid w:val="00775FA6"/>
    <w:rsid w:val="00777080"/>
    <w:rsid w:val="00777D8F"/>
    <w:rsid w:val="007806EF"/>
    <w:rsid w:val="0078086C"/>
    <w:rsid w:val="007811B4"/>
    <w:rsid w:val="00781258"/>
    <w:rsid w:val="00781E18"/>
    <w:rsid w:val="0078206B"/>
    <w:rsid w:val="00782128"/>
    <w:rsid w:val="00782439"/>
    <w:rsid w:val="00782ACF"/>
    <w:rsid w:val="00782BDD"/>
    <w:rsid w:val="00782E09"/>
    <w:rsid w:val="00782E7A"/>
    <w:rsid w:val="00782EF1"/>
    <w:rsid w:val="007833DE"/>
    <w:rsid w:val="00783C26"/>
    <w:rsid w:val="00784452"/>
    <w:rsid w:val="0078459E"/>
    <w:rsid w:val="00785780"/>
    <w:rsid w:val="007859A8"/>
    <w:rsid w:val="00785A28"/>
    <w:rsid w:val="00785DD5"/>
    <w:rsid w:val="00786001"/>
    <w:rsid w:val="0078672C"/>
    <w:rsid w:val="007867A1"/>
    <w:rsid w:val="00786BA3"/>
    <w:rsid w:val="00786CBE"/>
    <w:rsid w:val="007875B6"/>
    <w:rsid w:val="00787EA9"/>
    <w:rsid w:val="00787FFE"/>
    <w:rsid w:val="007907AE"/>
    <w:rsid w:val="007909A1"/>
    <w:rsid w:val="00790B46"/>
    <w:rsid w:val="00791EEB"/>
    <w:rsid w:val="00792246"/>
    <w:rsid w:val="00792EE4"/>
    <w:rsid w:val="007930DD"/>
    <w:rsid w:val="0079367F"/>
    <w:rsid w:val="0079376B"/>
    <w:rsid w:val="00793DD2"/>
    <w:rsid w:val="007944F0"/>
    <w:rsid w:val="00795427"/>
    <w:rsid w:val="007956C9"/>
    <w:rsid w:val="00795879"/>
    <w:rsid w:val="00795A76"/>
    <w:rsid w:val="00795E67"/>
    <w:rsid w:val="00795F35"/>
    <w:rsid w:val="00796340"/>
    <w:rsid w:val="00797602"/>
    <w:rsid w:val="00797628"/>
    <w:rsid w:val="0079772C"/>
    <w:rsid w:val="00797760"/>
    <w:rsid w:val="00797C9C"/>
    <w:rsid w:val="007A15DD"/>
    <w:rsid w:val="007A1877"/>
    <w:rsid w:val="007A20F4"/>
    <w:rsid w:val="007A28EC"/>
    <w:rsid w:val="007A2F04"/>
    <w:rsid w:val="007A3250"/>
    <w:rsid w:val="007A3844"/>
    <w:rsid w:val="007A3CED"/>
    <w:rsid w:val="007A46F3"/>
    <w:rsid w:val="007A4D95"/>
    <w:rsid w:val="007A5B7C"/>
    <w:rsid w:val="007A5B96"/>
    <w:rsid w:val="007A6266"/>
    <w:rsid w:val="007A62F9"/>
    <w:rsid w:val="007A6795"/>
    <w:rsid w:val="007A6C5D"/>
    <w:rsid w:val="007A6DAA"/>
    <w:rsid w:val="007A6DC9"/>
    <w:rsid w:val="007A71CF"/>
    <w:rsid w:val="007A72BF"/>
    <w:rsid w:val="007A76D2"/>
    <w:rsid w:val="007A7A47"/>
    <w:rsid w:val="007B0AD0"/>
    <w:rsid w:val="007B0B28"/>
    <w:rsid w:val="007B0D3B"/>
    <w:rsid w:val="007B0F4A"/>
    <w:rsid w:val="007B16AE"/>
    <w:rsid w:val="007B1ED3"/>
    <w:rsid w:val="007B23DB"/>
    <w:rsid w:val="007B2B9B"/>
    <w:rsid w:val="007B316D"/>
    <w:rsid w:val="007B31E6"/>
    <w:rsid w:val="007B3692"/>
    <w:rsid w:val="007B38E3"/>
    <w:rsid w:val="007B3C13"/>
    <w:rsid w:val="007B404C"/>
    <w:rsid w:val="007B4AB7"/>
    <w:rsid w:val="007B4CDC"/>
    <w:rsid w:val="007B52D2"/>
    <w:rsid w:val="007B5998"/>
    <w:rsid w:val="007B5DB6"/>
    <w:rsid w:val="007B5FBD"/>
    <w:rsid w:val="007B74EE"/>
    <w:rsid w:val="007B785E"/>
    <w:rsid w:val="007C09CA"/>
    <w:rsid w:val="007C0C04"/>
    <w:rsid w:val="007C0FFE"/>
    <w:rsid w:val="007C13B0"/>
    <w:rsid w:val="007C17EB"/>
    <w:rsid w:val="007C1F86"/>
    <w:rsid w:val="007C22BB"/>
    <w:rsid w:val="007C2456"/>
    <w:rsid w:val="007C26F2"/>
    <w:rsid w:val="007C2914"/>
    <w:rsid w:val="007C3931"/>
    <w:rsid w:val="007C3E22"/>
    <w:rsid w:val="007C3FC6"/>
    <w:rsid w:val="007C4132"/>
    <w:rsid w:val="007C4452"/>
    <w:rsid w:val="007C4A71"/>
    <w:rsid w:val="007C4E36"/>
    <w:rsid w:val="007C4FC1"/>
    <w:rsid w:val="007C57A5"/>
    <w:rsid w:val="007C630F"/>
    <w:rsid w:val="007C6969"/>
    <w:rsid w:val="007C737D"/>
    <w:rsid w:val="007C7DF2"/>
    <w:rsid w:val="007D0018"/>
    <w:rsid w:val="007D1746"/>
    <w:rsid w:val="007D1984"/>
    <w:rsid w:val="007D1BA7"/>
    <w:rsid w:val="007D3084"/>
    <w:rsid w:val="007D308F"/>
    <w:rsid w:val="007D38D5"/>
    <w:rsid w:val="007D3909"/>
    <w:rsid w:val="007D39E5"/>
    <w:rsid w:val="007D3AE9"/>
    <w:rsid w:val="007D3FD4"/>
    <w:rsid w:val="007D405D"/>
    <w:rsid w:val="007D4610"/>
    <w:rsid w:val="007D4849"/>
    <w:rsid w:val="007D4A95"/>
    <w:rsid w:val="007D55C5"/>
    <w:rsid w:val="007D580C"/>
    <w:rsid w:val="007D5AD9"/>
    <w:rsid w:val="007D5DDA"/>
    <w:rsid w:val="007D66A4"/>
    <w:rsid w:val="007D7649"/>
    <w:rsid w:val="007D7B5C"/>
    <w:rsid w:val="007DEB7B"/>
    <w:rsid w:val="007E0515"/>
    <w:rsid w:val="007E0BF6"/>
    <w:rsid w:val="007E145C"/>
    <w:rsid w:val="007E1C3C"/>
    <w:rsid w:val="007E227B"/>
    <w:rsid w:val="007E2433"/>
    <w:rsid w:val="007E25A1"/>
    <w:rsid w:val="007E2731"/>
    <w:rsid w:val="007E2E26"/>
    <w:rsid w:val="007E2ED2"/>
    <w:rsid w:val="007E3ECF"/>
    <w:rsid w:val="007E44A1"/>
    <w:rsid w:val="007E50BA"/>
    <w:rsid w:val="007E57B8"/>
    <w:rsid w:val="007E5D6C"/>
    <w:rsid w:val="007E5D9C"/>
    <w:rsid w:val="007E5E01"/>
    <w:rsid w:val="007E5E51"/>
    <w:rsid w:val="007E663E"/>
    <w:rsid w:val="007E6DD0"/>
    <w:rsid w:val="007E6EAA"/>
    <w:rsid w:val="007E6F3E"/>
    <w:rsid w:val="007E6F6A"/>
    <w:rsid w:val="007E7282"/>
    <w:rsid w:val="007E737C"/>
    <w:rsid w:val="007F0108"/>
    <w:rsid w:val="007F0697"/>
    <w:rsid w:val="007F074A"/>
    <w:rsid w:val="007F0B53"/>
    <w:rsid w:val="007F1150"/>
    <w:rsid w:val="007F1162"/>
    <w:rsid w:val="007F1864"/>
    <w:rsid w:val="007F2182"/>
    <w:rsid w:val="007F244C"/>
    <w:rsid w:val="007F2639"/>
    <w:rsid w:val="007F2738"/>
    <w:rsid w:val="007F2DB1"/>
    <w:rsid w:val="007F3457"/>
    <w:rsid w:val="007F3920"/>
    <w:rsid w:val="007F3A3D"/>
    <w:rsid w:val="007F3B59"/>
    <w:rsid w:val="007F3FCA"/>
    <w:rsid w:val="007F3FDC"/>
    <w:rsid w:val="007F407A"/>
    <w:rsid w:val="007F4998"/>
    <w:rsid w:val="007F4D21"/>
    <w:rsid w:val="007F5656"/>
    <w:rsid w:val="007F5C32"/>
    <w:rsid w:val="007F60FC"/>
    <w:rsid w:val="007F67E5"/>
    <w:rsid w:val="007F6E33"/>
    <w:rsid w:val="007F6F3E"/>
    <w:rsid w:val="007F71CC"/>
    <w:rsid w:val="007F73DF"/>
    <w:rsid w:val="007F7955"/>
    <w:rsid w:val="007F79BC"/>
    <w:rsid w:val="007F7B6C"/>
    <w:rsid w:val="008001F2"/>
    <w:rsid w:val="008002DB"/>
    <w:rsid w:val="008004CA"/>
    <w:rsid w:val="00800789"/>
    <w:rsid w:val="00800B95"/>
    <w:rsid w:val="00801700"/>
    <w:rsid w:val="008019D6"/>
    <w:rsid w:val="0080245F"/>
    <w:rsid w:val="008028D7"/>
    <w:rsid w:val="00802DD3"/>
    <w:rsid w:val="00803176"/>
    <w:rsid w:val="0080326C"/>
    <w:rsid w:val="008039C5"/>
    <w:rsid w:val="00803A75"/>
    <w:rsid w:val="00803DA4"/>
    <w:rsid w:val="00803E51"/>
    <w:rsid w:val="00804624"/>
    <w:rsid w:val="00804B0E"/>
    <w:rsid w:val="00804F0A"/>
    <w:rsid w:val="00804F90"/>
    <w:rsid w:val="00805144"/>
    <w:rsid w:val="00805728"/>
    <w:rsid w:val="00805809"/>
    <w:rsid w:val="0080587F"/>
    <w:rsid w:val="008059A1"/>
    <w:rsid w:val="00805C3D"/>
    <w:rsid w:val="00806183"/>
    <w:rsid w:val="00806318"/>
    <w:rsid w:val="00806354"/>
    <w:rsid w:val="00806F50"/>
    <w:rsid w:val="008072B7"/>
    <w:rsid w:val="008075ED"/>
    <w:rsid w:val="008078E6"/>
    <w:rsid w:val="00807AE1"/>
    <w:rsid w:val="00807EFA"/>
    <w:rsid w:val="008105A4"/>
    <w:rsid w:val="008107FC"/>
    <w:rsid w:val="00810F34"/>
    <w:rsid w:val="00811129"/>
    <w:rsid w:val="00811B4F"/>
    <w:rsid w:val="00811B59"/>
    <w:rsid w:val="00811C7D"/>
    <w:rsid w:val="00811E7E"/>
    <w:rsid w:val="008127B8"/>
    <w:rsid w:val="00812F36"/>
    <w:rsid w:val="00812F74"/>
    <w:rsid w:val="0081340C"/>
    <w:rsid w:val="00813444"/>
    <w:rsid w:val="008134D7"/>
    <w:rsid w:val="00813621"/>
    <w:rsid w:val="00813954"/>
    <w:rsid w:val="00813B73"/>
    <w:rsid w:val="00813EAF"/>
    <w:rsid w:val="00815062"/>
    <w:rsid w:val="0081520E"/>
    <w:rsid w:val="00815365"/>
    <w:rsid w:val="008154BF"/>
    <w:rsid w:val="008156E2"/>
    <w:rsid w:val="00815AC3"/>
    <w:rsid w:val="00815E85"/>
    <w:rsid w:val="00815EB7"/>
    <w:rsid w:val="00817B31"/>
    <w:rsid w:val="00817CB0"/>
    <w:rsid w:val="00817F84"/>
    <w:rsid w:val="00820605"/>
    <w:rsid w:val="00822071"/>
    <w:rsid w:val="00822873"/>
    <w:rsid w:val="008229C9"/>
    <w:rsid w:val="00822F4E"/>
    <w:rsid w:val="00823429"/>
    <w:rsid w:val="00823BCC"/>
    <w:rsid w:val="00823F48"/>
    <w:rsid w:val="00824534"/>
    <w:rsid w:val="00824A62"/>
    <w:rsid w:val="008254FC"/>
    <w:rsid w:val="0082634E"/>
    <w:rsid w:val="00826542"/>
    <w:rsid w:val="00826C03"/>
    <w:rsid w:val="00827029"/>
    <w:rsid w:val="00827194"/>
    <w:rsid w:val="00827310"/>
    <w:rsid w:val="008278C5"/>
    <w:rsid w:val="00827BBA"/>
    <w:rsid w:val="00827F13"/>
    <w:rsid w:val="00827F7D"/>
    <w:rsid w:val="00830B6B"/>
    <w:rsid w:val="00830B7D"/>
    <w:rsid w:val="00830CFD"/>
    <w:rsid w:val="0083103E"/>
    <w:rsid w:val="008312C6"/>
    <w:rsid w:val="00831F36"/>
    <w:rsid w:val="008321C3"/>
    <w:rsid w:val="008327F6"/>
    <w:rsid w:val="00832838"/>
    <w:rsid w:val="00832B41"/>
    <w:rsid w:val="00832D55"/>
    <w:rsid w:val="00833134"/>
    <w:rsid w:val="0083313E"/>
    <w:rsid w:val="00833435"/>
    <w:rsid w:val="00833570"/>
    <w:rsid w:val="008335F2"/>
    <w:rsid w:val="0083366A"/>
    <w:rsid w:val="00833E94"/>
    <w:rsid w:val="00834092"/>
    <w:rsid w:val="00834266"/>
    <w:rsid w:val="008352C7"/>
    <w:rsid w:val="00835417"/>
    <w:rsid w:val="0083594F"/>
    <w:rsid w:val="00835DA6"/>
    <w:rsid w:val="008366DD"/>
    <w:rsid w:val="00836943"/>
    <w:rsid w:val="00837903"/>
    <w:rsid w:val="00837A22"/>
    <w:rsid w:val="0084039C"/>
    <w:rsid w:val="00840424"/>
    <w:rsid w:val="0084098D"/>
    <w:rsid w:val="0084159C"/>
    <w:rsid w:val="008417CA"/>
    <w:rsid w:val="008418BE"/>
    <w:rsid w:val="00841D29"/>
    <w:rsid w:val="008427F8"/>
    <w:rsid w:val="00842857"/>
    <w:rsid w:val="00842DCB"/>
    <w:rsid w:val="00843215"/>
    <w:rsid w:val="0084324D"/>
    <w:rsid w:val="00843B0A"/>
    <w:rsid w:val="0084417F"/>
    <w:rsid w:val="008443E5"/>
    <w:rsid w:val="008449FB"/>
    <w:rsid w:val="00844A03"/>
    <w:rsid w:val="00844D35"/>
    <w:rsid w:val="00845218"/>
    <w:rsid w:val="008458B7"/>
    <w:rsid w:val="0084599D"/>
    <w:rsid w:val="00845D8A"/>
    <w:rsid w:val="00846D92"/>
    <w:rsid w:val="008479D3"/>
    <w:rsid w:val="0084912E"/>
    <w:rsid w:val="0085013A"/>
    <w:rsid w:val="0085050D"/>
    <w:rsid w:val="00850720"/>
    <w:rsid w:val="008507B0"/>
    <w:rsid w:val="008509DE"/>
    <w:rsid w:val="00850A05"/>
    <w:rsid w:val="00850E65"/>
    <w:rsid w:val="00850F59"/>
    <w:rsid w:val="00850FE7"/>
    <w:rsid w:val="0085169F"/>
    <w:rsid w:val="00851FA4"/>
    <w:rsid w:val="008527DB"/>
    <w:rsid w:val="008528C5"/>
    <w:rsid w:val="008539DE"/>
    <w:rsid w:val="00853B7B"/>
    <w:rsid w:val="00853BD1"/>
    <w:rsid w:val="00853FE1"/>
    <w:rsid w:val="00854011"/>
    <w:rsid w:val="0085445D"/>
    <w:rsid w:val="00854479"/>
    <w:rsid w:val="00854CCE"/>
    <w:rsid w:val="0085507F"/>
    <w:rsid w:val="0085553F"/>
    <w:rsid w:val="0085571A"/>
    <w:rsid w:val="008557CA"/>
    <w:rsid w:val="00855855"/>
    <w:rsid w:val="00855927"/>
    <w:rsid w:val="00855BA1"/>
    <w:rsid w:val="00855DC0"/>
    <w:rsid w:val="00855F6B"/>
    <w:rsid w:val="00856BAE"/>
    <w:rsid w:val="00857619"/>
    <w:rsid w:val="008600FE"/>
    <w:rsid w:val="00860634"/>
    <w:rsid w:val="0086064C"/>
    <w:rsid w:val="008622C0"/>
    <w:rsid w:val="008629EB"/>
    <w:rsid w:val="00862C11"/>
    <w:rsid w:val="00863001"/>
    <w:rsid w:val="0086305D"/>
    <w:rsid w:val="00863337"/>
    <w:rsid w:val="0086363B"/>
    <w:rsid w:val="008638FC"/>
    <w:rsid w:val="00864060"/>
    <w:rsid w:val="00864364"/>
    <w:rsid w:val="0086465B"/>
    <w:rsid w:val="00864C07"/>
    <w:rsid w:val="0086521C"/>
    <w:rsid w:val="0086538C"/>
    <w:rsid w:val="00865B65"/>
    <w:rsid w:val="00865CE7"/>
    <w:rsid w:val="0086655D"/>
    <w:rsid w:val="008668FA"/>
    <w:rsid w:val="0086715C"/>
    <w:rsid w:val="00867491"/>
    <w:rsid w:val="00867B13"/>
    <w:rsid w:val="00867BC7"/>
    <w:rsid w:val="0087077A"/>
    <w:rsid w:val="00870BFB"/>
    <w:rsid w:val="00871097"/>
    <w:rsid w:val="00871405"/>
    <w:rsid w:val="00871410"/>
    <w:rsid w:val="00872137"/>
    <w:rsid w:val="008736AA"/>
    <w:rsid w:val="00873FAC"/>
    <w:rsid w:val="008745CB"/>
    <w:rsid w:val="008746E6"/>
    <w:rsid w:val="00874D68"/>
    <w:rsid w:val="00874D74"/>
    <w:rsid w:val="00875298"/>
    <w:rsid w:val="008753FE"/>
    <w:rsid w:val="00876284"/>
    <w:rsid w:val="00876B53"/>
    <w:rsid w:val="00876DBE"/>
    <w:rsid w:val="00876E86"/>
    <w:rsid w:val="008772B9"/>
    <w:rsid w:val="0087735F"/>
    <w:rsid w:val="008773C4"/>
    <w:rsid w:val="00877660"/>
    <w:rsid w:val="0088005F"/>
    <w:rsid w:val="008807BE"/>
    <w:rsid w:val="008808F8"/>
    <w:rsid w:val="00880F94"/>
    <w:rsid w:val="00881230"/>
    <w:rsid w:val="00881645"/>
    <w:rsid w:val="00881FCB"/>
    <w:rsid w:val="00882593"/>
    <w:rsid w:val="00883318"/>
    <w:rsid w:val="00883537"/>
    <w:rsid w:val="00883F2A"/>
    <w:rsid w:val="008843A2"/>
    <w:rsid w:val="0088487B"/>
    <w:rsid w:val="008848ED"/>
    <w:rsid w:val="00885218"/>
    <w:rsid w:val="00885AF9"/>
    <w:rsid w:val="00885BE7"/>
    <w:rsid w:val="00885FD7"/>
    <w:rsid w:val="0088641C"/>
    <w:rsid w:val="008864D3"/>
    <w:rsid w:val="00886CEF"/>
    <w:rsid w:val="00886D42"/>
    <w:rsid w:val="00886E59"/>
    <w:rsid w:val="00886F8F"/>
    <w:rsid w:val="008873B2"/>
    <w:rsid w:val="00887980"/>
    <w:rsid w:val="00889412"/>
    <w:rsid w:val="0089065E"/>
    <w:rsid w:val="00890AA4"/>
    <w:rsid w:val="00890E4E"/>
    <w:rsid w:val="00890F75"/>
    <w:rsid w:val="008911CA"/>
    <w:rsid w:val="0089181D"/>
    <w:rsid w:val="008928D2"/>
    <w:rsid w:val="00892B62"/>
    <w:rsid w:val="00892E10"/>
    <w:rsid w:val="008931E9"/>
    <w:rsid w:val="00893291"/>
    <w:rsid w:val="008933EE"/>
    <w:rsid w:val="0089408C"/>
    <w:rsid w:val="00894272"/>
    <w:rsid w:val="00894428"/>
    <w:rsid w:val="0089493F"/>
    <w:rsid w:val="00894A22"/>
    <w:rsid w:val="00894B68"/>
    <w:rsid w:val="00894CFB"/>
    <w:rsid w:val="008951EF"/>
    <w:rsid w:val="0089556E"/>
    <w:rsid w:val="00895BFF"/>
    <w:rsid w:val="00895D0F"/>
    <w:rsid w:val="008974A9"/>
    <w:rsid w:val="00897AF4"/>
    <w:rsid w:val="00897DE8"/>
    <w:rsid w:val="008A0142"/>
    <w:rsid w:val="008A0424"/>
    <w:rsid w:val="008A1A79"/>
    <w:rsid w:val="008A1FA8"/>
    <w:rsid w:val="008A2336"/>
    <w:rsid w:val="008A246D"/>
    <w:rsid w:val="008A25AC"/>
    <w:rsid w:val="008A2B79"/>
    <w:rsid w:val="008A2D17"/>
    <w:rsid w:val="008A2E1A"/>
    <w:rsid w:val="008A4229"/>
    <w:rsid w:val="008A4412"/>
    <w:rsid w:val="008A49F1"/>
    <w:rsid w:val="008A4BC5"/>
    <w:rsid w:val="008A4BE6"/>
    <w:rsid w:val="008A5EB0"/>
    <w:rsid w:val="008A5F1C"/>
    <w:rsid w:val="008A62C0"/>
    <w:rsid w:val="008A6E87"/>
    <w:rsid w:val="008A6ED8"/>
    <w:rsid w:val="008A6EE0"/>
    <w:rsid w:val="008A7F34"/>
    <w:rsid w:val="008A7FA7"/>
    <w:rsid w:val="008B023E"/>
    <w:rsid w:val="008B0718"/>
    <w:rsid w:val="008B0D9B"/>
    <w:rsid w:val="008B1107"/>
    <w:rsid w:val="008B1490"/>
    <w:rsid w:val="008B1EE2"/>
    <w:rsid w:val="008B2124"/>
    <w:rsid w:val="008B21EA"/>
    <w:rsid w:val="008B2898"/>
    <w:rsid w:val="008B2B3C"/>
    <w:rsid w:val="008B2CD8"/>
    <w:rsid w:val="008B33B8"/>
    <w:rsid w:val="008B390E"/>
    <w:rsid w:val="008B3995"/>
    <w:rsid w:val="008B48C0"/>
    <w:rsid w:val="008B5E86"/>
    <w:rsid w:val="008B6077"/>
    <w:rsid w:val="008B6312"/>
    <w:rsid w:val="008B66DC"/>
    <w:rsid w:val="008B6C8B"/>
    <w:rsid w:val="008B71CB"/>
    <w:rsid w:val="008B7759"/>
    <w:rsid w:val="008B78EB"/>
    <w:rsid w:val="008B7CF9"/>
    <w:rsid w:val="008C01D9"/>
    <w:rsid w:val="008C0528"/>
    <w:rsid w:val="008C07BA"/>
    <w:rsid w:val="008C0866"/>
    <w:rsid w:val="008C0F41"/>
    <w:rsid w:val="008C1DFC"/>
    <w:rsid w:val="008C2202"/>
    <w:rsid w:val="008C22C0"/>
    <w:rsid w:val="008C2BD6"/>
    <w:rsid w:val="008C2D18"/>
    <w:rsid w:val="008C2E9A"/>
    <w:rsid w:val="008C3232"/>
    <w:rsid w:val="008C3D77"/>
    <w:rsid w:val="008C42A6"/>
    <w:rsid w:val="008C42FC"/>
    <w:rsid w:val="008C5DC6"/>
    <w:rsid w:val="008C68BE"/>
    <w:rsid w:val="008C6986"/>
    <w:rsid w:val="008C6CE5"/>
    <w:rsid w:val="008C70CD"/>
    <w:rsid w:val="008C7629"/>
    <w:rsid w:val="008C79F9"/>
    <w:rsid w:val="008D059A"/>
    <w:rsid w:val="008D098F"/>
    <w:rsid w:val="008D1485"/>
    <w:rsid w:val="008D17C8"/>
    <w:rsid w:val="008D1E0C"/>
    <w:rsid w:val="008D2654"/>
    <w:rsid w:val="008D2E17"/>
    <w:rsid w:val="008D2EF6"/>
    <w:rsid w:val="008D317E"/>
    <w:rsid w:val="008D5264"/>
    <w:rsid w:val="008D541F"/>
    <w:rsid w:val="008D6002"/>
    <w:rsid w:val="008D6FE4"/>
    <w:rsid w:val="008D7608"/>
    <w:rsid w:val="008D77CA"/>
    <w:rsid w:val="008D7CD2"/>
    <w:rsid w:val="008D7F24"/>
    <w:rsid w:val="008E0958"/>
    <w:rsid w:val="008E099A"/>
    <w:rsid w:val="008E0B1C"/>
    <w:rsid w:val="008E0DE1"/>
    <w:rsid w:val="008E0FEF"/>
    <w:rsid w:val="008E100E"/>
    <w:rsid w:val="008E172A"/>
    <w:rsid w:val="008E1F20"/>
    <w:rsid w:val="008E225C"/>
    <w:rsid w:val="008E2274"/>
    <w:rsid w:val="008E24CE"/>
    <w:rsid w:val="008E2527"/>
    <w:rsid w:val="008E2737"/>
    <w:rsid w:val="008E2BA0"/>
    <w:rsid w:val="008E3A51"/>
    <w:rsid w:val="008E3C22"/>
    <w:rsid w:val="008E3C4D"/>
    <w:rsid w:val="008E3D4B"/>
    <w:rsid w:val="008E4048"/>
    <w:rsid w:val="008E4BA9"/>
    <w:rsid w:val="008E4F46"/>
    <w:rsid w:val="008E50D0"/>
    <w:rsid w:val="008E5118"/>
    <w:rsid w:val="008E622F"/>
    <w:rsid w:val="008E65BE"/>
    <w:rsid w:val="008E6777"/>
    <w:rsid w:val="008E70B6"/>
    <w:rsid w:val="008E7463"/>
    <w:rsid w:val="008E74B7"/>
    <w:rsid w:val="008E75C3"/>
    <w:rsid w:val="008E761D"/>
    <w:rsid w:val="008F094D"/>
    <w:rsid w:val="008F101B"/>
    <w:rsid w:val="008F1075"/>
    <w:rsid w:val="008F1AF3"/>
    <w:rsid w:val="008F1B52"/>
    <w:rsid w:val="008F1FA7"/>
    <w:rsid w:val="008F27A6"/>
    <w:rsid w:val="008F2832"/>
    <w:rsid w:val="008F2972"/>
    <w:rsid w:val="008F331F"/>
    <w:rsid w:val="008F486A"/>
    <w:rsid w:val="008F486E"/>
    <w:rsid w:val="008F487A"/>
    <w:rsid w:val="008F4D9F"/>
    <w:rsid w:val="008F4E5D"/>
    <w:rsid w:val="008F51C9"/>
    <w:rsid w:val="008F55CB"/>
    <w:rsid w:val="008F5660"/>
    <w:rsid w:val="008F57B9"/>
    <w:rsid w:val="008F5D23"/>
    <w:rsid w:val="008F5F59"/>
    <w:rsid w:val="008F6067"/>
    <w:rsid w:val="008F6956"/>
    <w:rsid w:val="008F6B54"/>
    <w:rsid w:val="008F722C"/>
    <w:rsid w:val="008F78A6"/>
    <w:rsid w:val="0090039F"/>
    <w:rsid w:val="009007EC"/>
    <w:rsid w:val="00900916"/>
    <w:rsid w:val="00900B22"/>
    <w:rsid w:val="0090149C"/>
    <w:rsid w:val="009016E7"/>
    <w:rsid w:val="00901962"/>
    <w:rsid w:val="00902A46"/>
    <w:rsid w:val="009030A3"/>
    <w:rsid w:val="0090367C"/>
    <w:rsid w:val="009037A8"/>
    <w:rsid w:val="00903B68"/>
    <w:rsid w:val="00903BC0"/>
    <w:rsid w:val="0090439B"/>
    <w:rsid w:val="009045CD"/>
    <w:rsid w:val="009049E5"/>
    <w:rsid w:val="00905361"/>
    <w:rsid w:val="0090598A"/>
    <w:rsid w:val="009064C2"/>
    <w:rsid w:val="0090683E"/>
    <w:rsid w:val="009073C6"/>
    <w:rsid w:val="00907B53"/>
    <w:rsid w:val="00907BBE"/>
    <w:rsid w:val="009103BC"/>
    <w:rsid w:val="00911787"/>
    <w:rsid w:val="00911830"/>
    <w:rsid w:val="00912445"/>
    <w:rsid w:val="00912468"/>
    <w:rsid w:val="00913667"/>
    <w:rsid w:val="00913702"/>
    <w:rsid w:val="00913CC0"/>
    <w:rsid w:val="00913D69"/>
    <w:rsid w:val="0091498E"/>
    <w:rsid w:val="00914F71"/>
    <w:rsid w:val="00915BC5"/>
    <w:rsid w:val="00915BEA"/>
    <w:rsid w:val="00915FD5"/>
    <w:rsid w:val="00915FF8"/>
    <w:rsid w:val="00916282"/>
    <w:rsid w:val="009163C3"/>
    <w:rsid w:val="0091678B"/>
    <w:rsid w:val="009169E2"/>
    <w:rsid w:val="009170B2"/>
    <w:rsid w:val="009170C8"/>
    <w:rsid w:val="009171BD"/>
    <w:rsid w:val="00917349"/>
    <w:rsid w:val="009178E9"/>
    <w:rsid w:val="009179AF"/>
    <w:rsid w:val="00917F94"/>
    <w:rsid w:val="00917F99"/>
    <w:rsid w:val="00920579"/>
    <w:rsid w:val="00920E53"/>
    <w:rsid w:val="009215EE"/>
    <w:rsid w:val="009217C1"/>
    <w:rsid w:val="009217C9"/>
    <w:rsid w:val="009224BA"/>
    <w:rsid w:val="00922B43"/>
    <w:rsid w:val="00922CD9"/>
    <w:rsid w:val="00922EF2"/>
    <w:rsid w:val="0092386E"/>
    <w:rsid w:val="00923C6B"/>
    <w:rsid w:val="00923F22"/>
    <w:rsid w:val="009243F9"/>
    <w:rsid w:val="009244A9"/>
    <w:rsid w:val="009247F7"/>
    <w:rsid w:val="009249A9"/>
    <w:rsid w:val="00925798"/>
    <w:rsid w:val="00925AF0"/>
    <w:rsid w:val="00926403"/>
    <w:rsid w:val="009266FD"/>
    <w:rsid w:val="009306F3"/>
    <w:rsid w:val="00930D3A"/>
    <w:rsid w:val="009315FE"/>
    <w:rsid w:val="00931771"/>
    <w:rsid w:val="00931E36"/>
    <w:rsid w:val="0093247E"/>
    <w:rsid w:val="009324BC"/>
    <w:rsid w:val="009324E3"/>
    <w:rsid w:val="00932920"/>
    <w:rsid w:val="00932F37"/>
    <w:rsid w:val="009334CA"/>
    <w:rsid w:val="009335DE"/>
    <w:rsid w:val="009337F3"/>
    <w:rsid w:val="00933EBA"/>
    <w:rsid w:val="00933EE4"/>
    <w:rsid w:val="00934A43"/>
    <w:rsid w:val="00935940"/>
    <w:rsid w:val="00935C59"/>
    <w:rsid w:val="009367A7"/>
    <w:rsid w:val="009367BE"/>
    <w:rsid w:val="009378B9"/>
    <w:rsid w:val="0093792C"/>
    <w:rsid w:val="0093798A"/>
    <w:rsid w:val="00937AE3"/>
    <w:rsid w:val="00937BEE"/>
    <w:rsid w:val="009403D9"/>
    <w:rsid w:val="009408BC"/>
    <w:rsid w:val="00940B26"/>
    <w:rsid w:val="00940D17"/>
    <w:rsid w:val="0094222B"/>
    <w:rsid w:val="00942341"/>
    <w:rsid w:val="00942374"/>
    <w:rsid w:val="00942B75"/>
    <w:rsid w:val="00942FA5"/>
    <w:rsid w:val="009430E9"/>
    <w:rsid w:val="00943B8B"/>
    <w:rsid w:val="00943D33"/>
    <w:rsid w:val="009440D3"/>
    <w:rsid w:val="00944467"/>
    <w:rsid w:val="00944680"/>
    <w:rsid w:val="0094471F"/>
    <w:rsid w:val="009453C6"/>
    <w:rsid w:val="00945591"/>
    <w:rsid w:val="009459A0"/>
    <w:rsid w:val="009463A0"/>
    <w:rsid w:val="00950073"/>
    <w:rsid w:val="009504CC"/>
    <w:rsid w:val="00950867"/>
    <w:rsid w:val="009511A0"/>
    <w:rsid w:val="00951C0F"/>
    <w:rsid w:val="00952489"/>
    <w:rsid w:val="0095252C"/>
    <w:rsid w:val="0095252F"/>
    <w:rsid w:val="00952B7B"/>
    <w:rsid w:val="00952CEF"/>
    <w:rsid w:val="00952D38"/>
    <w:rsid w:val="00953047"/>
    <w:rsid w:val="00953C9A"/>
    <w:rsid w:val="00954344"/>
    <w:rsid w:val="009545EC"/>
    <w:rsid w:val="00954EEC"/>
    <w:rsid w:val="00955E27"/>
    <w:rsid w:val="0095622F"/>
    <w:rsid w:val="00956679"/>
    <w:rsid w:val="009568EF"/>
    <w:rsid w:val="009569AD"/>
    <w:rsid w:val="00956DAC"/>
    <w:rsid w:val="00957038"/>
    <w:rsid w:val="00957BA7"/>
    <w:rsid w:val="0096020C"/>
    <w:rsid w:val="0096030F"/>
    <w:rsid w:val="00960533"/>
    <w:rsid w:val="00960BD3"/>
    <w:rsid w:val="00961319"/>
    <w:rsid w:val="00961AA5"/>
    <w:rsid w:val="00963F09"/>
    <w:rsid w:val="00963FAF"/>
    <w:rsid w:val="00964BB5"/>
    <w:rsid w:val="00964D85"/>
    <w:rsid w:val="009654C3"/>
    <w:rsid w:val="009654F9"/>
    <w:rsid w:val="00965753"/>
    <w:rsid w:val="009659D9"/>
    <w:rsid w:val="00965DC0"/>
    <w:rsid w:val="00965EC7"/>
    <w:rsid w:val="00965F64"/>
    <w:rsid w:val="00966197"/>
    <w:rsid w:val="009667C7"/>
    <w:rsid w:val="00967E5C"/>
    <w:rsid w:val="00967EB2"/>
    <w:rsid w:val="009701B5"/>
    <w:rsid w:val="009706F6"/>
    <w:rsid w:val="00970891"/>
    <w:rsid w:val="0097094D"/>
    <w:rsid w:val="009709A6"/>
    <w:rsid w:val="00970C64"/>
    <w:rsid w:val="0097124A"/>
    <w:rsid w:val="009719B9"/>
    <w:rsid w:val="00971B6C"/>
    <w:rsid w:val="00971BF4"/>
    <w:rsid w:val="00972111"/>
    <w:rsid w:val="00972C27"/>
    <w:rsid w:val="0097313F"/>
    <w:rsid w:val="009733BD"/>
    <w:rsid w:val="00973574"/>
    <w:rsid w:val="00973613"/>
    <w:rsid w:val="009736AE"/>
    <w:rsid w:val="00973AF6"/>
    <w:rsid w:val="00973E84"/>
    <w:rsid w:val="009743D4"/>
    <w:rsid w:val="0097450A"/>
    <w:rsid w:val="00974E3C"/>
    <w:rsid w:val="00974E5D"/>
    <w:rsid w:val="00974ECE"/>
    <w:rsid w:val="00975701"/>
    <w:rsid w:val="00975D55"/>
    <w:rsid w:val="00975EE4"/>
    <w:rsid w:val="009762C7"/>
    <w:rsid w:val="00976630"/>
    <w:rsid w:val="00976854"/>
    <w:rsid w:val="0097694D"/>
    <w:rsid w:val="00977152"/>
    <w:rsid w:val="00977456"/>
    <w:rsid w:val="0098005E"/>
    <w:rsid w:val="00980DD2"/>
    <w:rsid w:val="00980FDD"/>
    <w:rsid w:val="00981156"/>
    <w:rsid w:val="00981BE7"/>
    <w:rsid w:val="00981C79"/>
    <w:rsid w:val="00981C96"/>
    <w:rsid w:val="0098202E"/>
    <w:rsid w:val="0098232A"/>
    <w:rsid w:val="00982870"/>
    <w:rsid w:val="00982F7A"/>
    <w:rsid w:val="009839AC"/>
    <w:rsid w:val="009843BD"/>
    <w:rsid w:val="009845FD"/>
    <w:rsid w:val="009847A9"/>
    <w:rsid w:val="00984ABC"/>
    <w:rsid w:val="00984B6C"/>
    <w:rsid w:val="009850F6"/>
    <w:rsid w:val="009856E0"/>
    <w:rsid w:val="00985717"/>
    <w:rsid w:val="009857A3"/>
    <w:rsid w:val="00985916"/>
    <w:rsid w:val="00985C9F"/>
    <w:rsid w:val="009867AE"/>
    <w:rsid w:val="009869DF"/>
    <w:rsid w:val="00986A1F"/>
    <w:rsid w:val="00986C26"/>
    <w:rsid w:val="00987E28"/>
    <w:rsid w:val="00987F13"/>
    <w:rsid w:val="00987FEE"/>
    <w:rsid w:val="009903D4"/>
    <w:rsid w:val="00990ED5"/>
    <w:rsid w:val="00991181"/>
    <w:rsid w:val="009911CF"/>
    <w:rsid w:val="00992215"/>
    <w:rsid w:val="00992644"/>
    <w:rsid w:val="009927EE"/>
    <w:rsid w:val="00992F06"/>
    <w:rsid w:val="0099319C"/>
    <w:rsid w:val="00993450"/>
    <w:rsid w:val="0099348D"/>
    <w:rsid w:val="00993D6D"/>
    <w:rsid w:val="00994031"/>
    <w:rsid w:val="009942C6"/>
    <w:rsid w:val="0099535C"/>
    <w:rsid w:val="00995919"/>
    <w:rsid w:val="00995BBD"/>
    <w:rsid w:val="00995E8E"/>
    <w:rsid w:val="00996B8C"/>
    <w:rsid w:val="00996DF1"/>
    <w:rsid w:val="009974F4"/>
    <w:rsid w:val="0099758D"/>
    <w:rsid w:val="00997606"/>
    <w:rsid w:val="009A04F8"/>
    <w:rsid w:val="009A0C24"/>
    <w:rsid w:val="009A12B2"/>
    <w:rsid w:val="009A14B3"/>
    <w:rsid w:val="009A164C"/>
    <w:rsid w:val="009A1A14"/>
    <w:rsid w:val="009A1A50"/>
    <w:rsid w:val="009A1D60"/>
    <w:rsid w:val="009A1F7C"/>
    <w:rsid w:val="009A2993"/>
    <w:rsid w:val="009A2A69"/>
    <w:rsid w:val="009A3380"/>
    <w:rsid w:val="009A3918"/>
    <w:rsid w:val="009A3A4F"/>
    <w:rsid w:val="009A3A85"/>
    <w:rsid w:val="009A3F64"/>
    <w:rsid w:val="009A4DDB"/>
    <w:rsid w:val="009A53DF"/>
    <w:rsid w:val="009A54D5"/>
    <w:rsid w:val="009A5868"/>
    <w:rsid w:val="009A6283"/>
    <w:rsid w:val="009A64A6"/>
    <w:rsid w:val="009A65BF"/>
    <w:rsid w:val="009A6AF6"/>
    <w:rsid w:val="009A6C3D"/>
    <w:rsid w:val="009A6DD3"/>
    <w:rsid w:val="009B085A"/>
    <w:rsid w:val="009B12A4"/>
    <w:rsid w:val="009B12F3"/>
    <w:rsid w:val="009B17C3"/>
    <w:rsid w:val="009B1CBF"/>
    <w:rsid w:val="009B1D22"/>
    <w:rsid w:val="009B1E73"/>
    <w:rsid w:val="009B1F82"/>
    <w:rsid w:val="009B1FEA"/>
    <w:rsid w:val="009B238B"/>
    <w:rsid w:val="009B2548"/>
    <w:rsid w:val="009B2690"/>
    <w:rsid w:val="009B2EA1"/>
    <w:rsid w:val="009B3195"/>
    <w:rsid w:val="009B33DD"/>
    <w:rsid w:val="009B39F7"/>
    <w:rsid w:val="009B3C06"/>
    <w:rsid w:val="009B3DC7"/>
    <w:rsid w:val="009B40D0"/>
    <w:rsid w:val="009B4A3E"/>
    <w:rsid w:val="009B4C93"/>
    <w:rsid w:val="009B4DB7"/>
    <w:rsid w:val="009B4E7C"/>
    <w:rsid w:val="009B5990"/>
    <w:rsid w:val="009B5B3B"/>
    <w:rsid w:val="009B6530"/>
    <w:rsid w:val="009B6AF6"/>
    <w:rsid w:val="009B6C0C"/>
    <w:rsid w:val="009B6D5F"/>
    <w:rsid w:val="009B7EC3"/>
    <w:rsid w:val="009B7F0D"/>
    <w:rsid w:val="009C0662"/>
    <w:rsid w:val="009C0B2F"/>
    <w:rsid w:val="009C0B3F"/>
    <w:rsid w:val="009C0C69"/>
    <w:rsid w:val="009C154E"/>
    <w:rsid w:val="009C1E0D"/>
    <w:rsid w:val="009C1F76"/>
    <w:rsid w:val="009C2602"/>
    <w:rsid w:val="009C362B"/>
    <w:rsid w:val="009C3A5A"/>
    <w:rsid w:val="009C3A6E"/>
    <w:rsid w:val="009C3BEA"/>
    <w:rsid w:val="009C3CC8"/>
    <w:rsid w:val="009C4B9B"/>
    <w:rsid w:val="009C4F80"/>
    <w:rsid w:val="009C5C79"/>
    <w:rsid w:val="009C5E55"/>
    <w:rsid w:val="009C6244"/>
    <w:rsid w:val="009C6378"/>
    <w:rsid w:val="009C6898"/>
    <w:rsid w:val="009C72D8"/>
    <w:rsid w:val="009C75A0"/>
    <w:rsid w:val="009D0208"/>
    <w:rsid w:val="009D028A"/>
    <w:rsid w:val="009D0392"/>
    <w:rsid w:val="009D1597"/>
    <w:rsid w:val="009D1608"/>
    <w:rsid w:val="009D180F"/>
    <w:rsid w:val="009D18C6"/>
    <w:rsid w:val="009D1CB2"/>
    <w:rsid w:val="009D1FAB"/>
    <w:rsid w:val="009D2737"/>
    <w:rsid w:val="009D2D99"/>
    <w:rsid w:val="009D35EB"/>
    <w:rsid w:val="009D36FE"/>
    <w:rsid w:val="009D3D72"/>
    <w:rsid w:val="009D4538"/>
    <w:rsid w:val="009D4BA6"/>
    <w:rsid w:val="009D5257"/>
    <w:rsid w:val="009D52A4"/>
    <w:rsid w:val="009D574D"/>
    <w:rsid w:val="009D5900"/>
    <w:rsid w:val="009D5A5B"/>
    <w:rsid w:val="009D5BD6"/>
    <w:rsid w:val="009D645C"/>
    <w:rsid w:val="009D6A39"/>
    <w:rsid w:val="009D77A0"/>
    <w:rsid w:val="009E0315"/>
    <w:rsid w:val="009E0B15"/>
    <w:rsid w:val="009E0FD7"/>
    <w:rsid w:val="009E1539"/>
    <w:rsid w:val="009E1656"/>
    <w:rsid w:val="009E1AEF"/>
    <w:rsid w:val="009E2DC5"/>
    <w:rsid w:val="009E34B8"/>
    <w:rsid w:val="009E34C7"/>
    <w:rsid w:val="009E36FC"/>
    <w:rsid w:val="009E3B33"/>
    <w:rsid w:val="009E4606"/>
    <w:rsid w:val="009E4D49"/>
    <w:rsid w:val="009E4E07"/>
    <w:rsid w:val="009E5428"/>
    <w:rsid w:val="009E62DD"/>
    <w:rsid w:val="009E70F9"/>
    <w:rsid w:val="009E736E"/>
    <w:rsid w:val="009E779A"/>
    <w:rsid w:val="009E77B6"/>
    <w:rsid w:val="009E7D2D"/>
    <w:rsid w:val="009F0AFF"/>
    <w:rsid w:val="009F0CCE"/>
    <w:rsid w:val="009F0E55"/>
    <w:rsid w:val="009F17C3"/>
    <w:rsid w:val="009F20CA"/>
    <w:rsid w:val="009F2784"/>
    <w:rsid w:val="009F2920"/>
    <w:rsid w:val="009F295C"/>
    <w:rsid w:val="009F2AD1"/>
    <w:rsid w:val="009F2F0A"/>
    <w:rsid w:val="009F30F0"/>
    <w:rsid w:val="009F3682"/>
    <w:rsid w:val="009F3B3E"/>
    <w:rsid w:val="009F3D0F"/>
    <w:rsid w:val="009F3E79"/>
    <w:rsid w:val="009F4137"/>
    <w:rsid w:val="009F4278"/>
    <w:rsid w:val="009F4BFC"/>
    <w:rsid w:val="009F4CF7"/>
    <w:rsid w:val="009F5332"/>
    <w:rsid w:val="009F584C"/>
    <w:rsid w:val="009F5CC8"/>
    <w:rsid w:val="009F5DEC"/>
    <w:rsid w:val="009F6544"/>
    <w:rsid w:val="009F6A21"/>
    <w:rsid w:val="009F6CD8"/>
    <w:rsid w:val="009F78BB"/>
    <w:rsid w:val="00A001FB"/>
    <w:rsid w:val="00A01A59"/>
    <w:rsid w:val="00A023CE"/>
    <w:rsid w:val="00A026F8"/>
    <w:rsid w:val="00A0282F"/>
    <w:rsid w:val="00A02C38"/>
    <w:rsid w:val="00A0321E"/>
    <w:rsid w:val="00A0399F"/>
    <w:rsid w:val="00A03A53"/>
    <w:rsid w:val="00A04995"/>
    <w:rsid w:val="00A04C85"/>
    <w:rsid w:val="00A04DB4"/>
    <w:rsid w:val="00A051F3"/>
    <w:rsid w:val="00A05B7F"/>
    <w:rsid w:val="00A05CE6"/>
    <w:rsid w:val="00A06819"/>
    <w:rsid w:val="00A06984"/>
    <w:rsid w:val="00A06BB5"/>
    <w:rsid w:val="00A070B3"/>
    <w:rsid w:val="00A07A47"/>
    <w:rsid w:val="00A10092"/>
    <w:rsid w:val="00A1086F"/>
    <w:rsid w:val="00A10BE0"/>
    <w:rsid w:val="00A10C9C"/>
    <w:rsid w:val="00A10E72"/>
    <w:rsid w:val="00A10EA2"/>
    <w:rsid w:val="00A10FAA"/>
    <w:rsid w:val="00A1104C"/>
    <w:rsid w:val="00A1191C"/>
    <w:rsid w:val="00A11BFE"/>
    <w:rsid w:val="00A12102"/>
    <w:rsid w:val="00A1258E"/>
    <w:rsid w:val="00A12648"/>
    <w:rsid w:val="00A13835"/>
    <w:rsid w:val="00A13B83"/>
    <w:rsid w:val="00A144A6"/>
    <w:rsid w:val="00A14B9C"/>
    <w:rsid w:val="00A14EAF"/>
    <w:rsid w:val="00A1503E"/>
    <w:rsid w:val="00A150D1"/>
    <w:rsid w:val="00A1526E"/>
    <w:rsid w:val="00A156E4"/>
    <w:rsid w:val="00A15C94"/>
    <w:rsid w:val="00A16532"/>
    <w:rsid w:val="00A1687E"/>
    <w:rsid w:val="00A1691F"/>
    <w:rsid w:val="00A16CA1"/>
    <w:rsid w:val="00A17DED"/>
    <w:rsid w:val="00A20382"/>
    <w:rsid w:val="00A2056B"/>
    <w:rsid w:val="00A205C2"/>
    <w:rsid w:val="00A208E2"/>
    <w:rsid w:val="00A20F96"/>
    <w:rsid w:val="00A21756"/>
    <w:rsid w:val="00A21A41"/>
    <w:rsid w:val="00A21DFC"/>
    <w:rsid w:val="00A2201E"/>
    <w:rsid w:val="00A23A4F"/>
    <w:rsid w:val="00A23B10"/>
    <w:rsid w:val="00A24039"/>
    <w:rsid w:val="00A24878"/>
    <w:rsid w:val="00A248E9"/>
    <w:rsid w:val="00A24916"/>
    <w:rsid w:val="00A2515F"/>
    <w:rsid w:val="00A25929"/>
    <w:rsid w:val="00A25FD7"/>
    <w:rsid w:val="00A26105"/>
    <w:rsid w:val="00A26DB5"/>
    <w:rsid w:val="00A2708D"/>
    <w:rsid w:val="00A273E6"/>
    <w:rsid w:val="00A3010E"/>
    <w:rsid w:val="00A31495"/>
    <w:rsid w:val="00A31902"/>
    <w:rsid w:val="00A31E53"/>
    <w:rsid w:val="00A32682"/>
    <w:rsid w:val="00A32AF1"/>
    <w:rsid w:val="00A32B6E"/>
    <w:rsid w:val="00A32EA5"/>
    <w:rsid w:val="00A32F02"/>
    <w:rsid w:val="00A3361C"/>
    <w:rsid w:val="00A34287"/>
    <w:rsid w:val="00A3540B"/>
    <w:rsid w:val="00A36603"/>
    <w:rsid w:val="00A36A04"/>
    <w:rsid w:val="00A36D67"/>
    <w:rsid w:val="00A370D5"/>
    <w:rsid w:val="00A3778C"/>
    <w:rsid w:val="00A37815"/>
    <w:rsid w:val="00A37E78"/>
    <w:rsid w:val="00A37F58"/>
    <w:rsid w:val="00A401C0"/>
    <w:rsid w:val="00A40413"/>
    <w:rsid w:val="00A405A3"/>
    <w:rsid w:val="00A40B8D"/>
    <w:rsid w:val="00A411DF"/>
    <w:rsid w:val="00A416E8"/>
    <w:rsid w:val="00A41928"/>
    <w:rsid w:val="00A41C38"/>
    <w:rsid w:val="00A41C6A"/>
    <w:rsid w:val="00A42329"/>
    <w:rsid w:val="00A428EF"/>
    <w:rsid w:val="00A42DA1"/>
    <w:rsid w:val="00A4344A"/>
    <w:rsid w:val="00A43C1D"/>
    <w:rsid w:val="00A43CB2"/>
    <w:rsid w:val="00A43D0D"/>
    <w:rsid w:val="00A44031"/>
    <w:rsid w:val="00A446AA"/>
    <w:rsid w:val="00A44A29"/>
    <w:rsid w:val="00A44B1C"/>
    <w:rsid w:val="00A44C2D"/>
    <w:rsid w:val="00A45218"/>
    <w:rsid w:val="00A45483"/>
    <w:rsid w:val="00A45545"/>
    <w:rsid w:val="00A46763"/>
    <w:rsid w:val="00A473F1"/>
    <w:rsid w:val="00A47C26"/>
    <w:rsid w:val="00A47C46"/>
    <w:rsid w:val="00A47DBB"/>
    <w:rsid w:val="00A506A2"/>
    <w:rsid w:val="00A50F07"/>
    <w:rsid w:val="00A5151C"/>
    <w:rsid w:val="00A51562"/>
    <w:rsid w:val="00A518A4"/>
    <w:rsid w:val="00A519EE"/>
    <w:rsid w:val="00A51C1B"/>
    <w:rsid w:val="00A51D62"/>
    <w:rsid w:val="00A51F4C"/>
    <w:rsid w:val="00A527E4"/>
    <w:rsid w:val="00A52BCA"/>
    <w:rsid w:val="00A52CB1"/>
    <w:rsid w:val="00A535B7"/>
    <w:rsid w:val="00A53845"/>
    <w:rsid w:val="00A53E67"/>
    <w:rsid w:val="00A53EDE"/>
    <w:rsid w:val="00A54106"/>
    <w:rsid w:val="00A5417D"/>
    <w:rsid w:val="00A547AD"/>
    <w:rsid w:val="00A547EF"/>
    <w:rsid w:val="00A54A77"/>
    <w:rsid w:val="00A55280"/>
    <w:rsid w:val="00A55719"/>
    <w:rsid w:val="00A56A99"/>
    <w:rsid w:val="00A60073"/>
    <w:rsid w:val="00A60A28"/>
    <w:rsid w:val="00A60FB4"/>
    <w:rsid w:val="00A6123C"/>
    <w:rsid w:val="00A61282"/>
    <w:rsid w:val="00A6131B"/>
    <w:rsid w:val="00A614F1"/>
    <w:rsid w:val="00A61C44"/>
    <w:rsid w:val="00A62197"/>
    <w:rsid w:val="00A62B45"/>
    <w:rsid w:val="00A63597"/>
    <w:rsid w:val="00A6396B"/>
    <w:rsid w:val="00A64614"/>
    <w:rsid w:val="00A64899"/>
    <w:rsid w:val="00A649BB"/>
    <w:rsid w:val="00A64A47"/>
    <w:rsid w:val="00A654E0"/>
    <w:rsid w:val="00A658F2"/>
    <w:rsid w:val="00A659E6"/>
    <w:rsid w:val="00A65C48"/>
    <w:rsid w:val="00A65CCC"/>
    <w:rsid w:val="00A661A2"/>
    <w:rsid w:val="00A6640C"/>
    <w:rsid w:val="00A666E7"/>
    <w:rsid w:val="00A66B20"/>
    <w:rsid w:val="00A675D2"/>
    <w:rsid w:val="00A67844"/>
    <w:rsid w:val="00A67B51"/>
    <w:rsid w:val="00A7031F"/>
    <w:rsid w:val="00A708FF"/>
    <w:rsid w:val="00A70B44"/>
    <w:rsid w:val="00A71CDF"/>
    <w:rsid w:val="00A72717"/>
    <w:rsid w:val="00A727CC"/>
    <w:rsid w:val="00A729F1"/>
    <w:rsid w:val="00A72FE0"/>
    <w:rsid w:val="00A734F4"/>
    <w:rsid w:val="00A73C45"/>
    <w:rsid w:val="00A73CA4"/>
    <w:rsid w:val="00A745FC"/>
    <w:rsid w:val="00A74A98"/>
    <w:rsid w:val="00A74C78"/>
    <w:rsid w:val="00A74F07"/>
    <w:rsid w:val="00A74F32"/>
    <w:rsid w:val="00A75631"/>
    <w:rsid w:val="00A75872"/>
    <w:rsid w:val="00A75C6B"/>
    <w:rsid w:val="00A76378"/>
    <w:rsid w:val="00A76C0E"/>
    <w:rsid w:val="00A76C91"/>
    <w:rsid w:val="00A76D56"/>
    <w:rsid w:val="00A7742B"/>
    <w:rsid w:val="00A7769F"/>
    <w:rsid w:val="00A80176"/>
    <w:rsid w:val="00A8041E"/>
    <w:rsid w:val="00A80588"/>
    <w:rsid w:val="00A80B7A"/>
    <w:rsid w:val="00A80D9C"/>
    <w:rsid w:val="00A81233"/>
    <w:rsid w:val="00A814B0"/>
    <w:rsid w:val="00A818CC"/>
    <w:rsid w:val="00A81F25"/>
    <w:rsid w:val="00A822C2"/>
    <w:rsid w:val="00A823CF"/>
    <w:rsid w:val="00A828E9"/>
    <w:rsid w:val="00A82CFA"/>
    <w:rsid w:val="00A831F6"/>
    <w:rsid w:val="00A83265"/>
    <w:rsid w:val="00A83599"/>
    <w:rsid w:val="00A835FC"/>
    <w:rsid w:val="00A8374E"/>
    <w:rsid w:val="00A83C2C"/>
    <w:rsid w:val="00A83D0B"/>
    <w:rsid w:val="00A84231"/>
    <w:rsid w:val="00A842F9"/>
    <w:rsid w:val="00A847FE"/>
    <w:rsid w:val="00A84D6D"/>
    <w:rsid w:val="00A853BA"/>
    <w:rsid w:val="00A85690"/>
    <w:rsid w:val="00A858DC"/>
    <w:rsid w:val="00A85B69"/>
    <w:rsid w:val="00A86496"/>
    <w:rsid w:val="00A866FB"/>
    <w:rsid w:val="00A868F1"/>
    <w:rsid w:val="00A87278"/>
    <w:rsid w:val="00A877D0"/>
    <w:rsid w:val="00A87EFE"/>
    <w:rsid w:val="00A903BC"/>
    <w:rsid w:val="00A908B8"/>
    <w:rsid w:val="00A90C80"/>
    <w:rsid w:val="00A91567"/>
    <w:rsid w:val="00A9165B"/>
    <w:rsid w:val="00A9233B"/>
    <w:rsid w:val="00A92AE4"/>
    <w:rsid w:val="00A92AEF"/>
    <w:rsid w:val="00A92F7F"/>
    <w:rsid w:val="00A94616"/>
    <w:rsid w:val="00A950AC"/>
    <w:rsid w:val="00A950CF"/>
    <w:rsid w:val="00A95162"/>
    <w:rsid w:val="00A9527E"/>
    <w:rsid w:val="00A956B7"/>
    <w:rsid w:val="00A957E8"/>
    <w:rsid w:val="00A95C76"/>
    <w:rsid w:val="00A96277"/>
    <w:rsid w:val="00A96CF7"/>
    <w:rsid w:val="00A96DFB"/>
    <w:rsid w:val="00A97135"/>
    <w:rsid w:val="00A97D62"/>
    <w:rsid w:val="00A97DA8"/>
    <w:rsid w:val="00A97E74"/>
    <w:rsid w:val="00AA073E"/>
    <w:rsid w:val="00AA0B7F"/>
    <w:rsid w:val="00AA0C0A"/>
    <w:rsid w:val="00AA0FCC"/>
    <w:rsid w:val="00AA11F9"/>
    <w:rsid w:val="00AA1BAA"/>
    <w:rsid w:val="00AA272C"/>
    <w:rsid w:val="00AA2C4B"/>
    <w:rsid w:val="00AA31C9"/>
    <w:rsid w:val="00AA37D1"/>
    <w:rsid w:val="00AA389B"/>
    <w:rsid w:val="00AA48EE"/>
    <w:rsid w:val="00AA496E"/>
    <w:rsid w:val="00AA5B26"/>
    <w:rsid w:val="00AA6035"/>
    <w:rsid w:val="00AA603A"/>
    <w:rsid w:val="00AA67FC"/>
    <w:rsid w:val="00AA69BA"/>
    <w:rsid w:val="00AA6FF7"/>
    <w:rsid w:val="00AA70FC"/>
    <w:rsid w:val="00AA794F"/>
    <w:rsid w:val="00AB0B08"/>
    <w:rsid w:val="00AB0DD8"/>
    <w:rsid w:val="00AB0EFF"/>
    <w:rsid w:val="00AB116F"/>
    <w:rsid w:val="00AB1655"/>
    <w:rsid w:val="00AB1A04"/>
    <w:rsid w:val="00AB31C9"/>
    <w:rsid w:val="00AB371A"/>
    <w:rsid w:val="00AB37BE"/>
    <w:rsid w:val="00AB3B87"/>
    <w:rsid w:val="00AB4287"/>
    <w:rsid w:val="00AB4377"/>
    <w:rsid w:val="00AB447F"/>
    <w:rsid w:val="00AB5C2F"/>
    <w:rsid w:val="00AB5EA8"/>
    <w:rsid w:val="00AB67AC"/>
    <w:rsid w:val="00AB6EB1"/>
    <w:rsid w:val="00AB7247"/>
    <w:rsid w:val="00AB78AA"/>
    <w:rsid w:val="00AC0045"/>
    <w:rsid w:val="00AC0A71"/>
    <w:rsid w:val="00AC0BA9"/>
    <w:rsid w:val="00AC0D8E"/>
    <w:rsid w:val="00AC1199"/>
    <w:rsid w:val="00AC1315"/>
    <w:rsid w:val="00AC136E"/>
    <w:rsid w:val="00AC180C"/>
    <w:rsid w:val="00AC1A49"/>
    <w:rsid w:val="00AC1B6C"/>
    <w:rsid w:val="00AC2F7F"/>
    <w:rsid w:val="00AC36B2"/>
    <w:rsid w:val="00AC3785"/>
    <w:rsid w:val="00AC3827"/>
    <w:rsid w:val="00AC3E3A"/>
    <w:rsid w:val="00AC4865"/>
    <w:rsid w:val="00AC48EB"/>
    <w:rsid w:val="00AC490E"/>
    <w:rsid w:val="00AC4BC5"/>
    <w:rsid w:val="00AC4DF7"/>
    <w:rsid w:val="00AC50BF"/>
    <w:rsid w:val="00AC5281"/>
    <w:rsid w:val="00AC55EB"/>
    <w:rsid w:val="00AC57AB"/>
    <w:rsid w:val="00AC57B2"/>
    <w:rsid w:val="00AC6FB7"/>
    <w:rsid w:val="00AC732B"/>
    <w:rsid w:val="00AC7997"/>
    <w:rsid w:val="00AC7D2E"/>
    <w:rsid w:val="00AC7DFC"/>
    <w:rsid w:val="00AD03F8"/>
    <w:rsid w:val="00AD09E9"/>
    <w:rsid w:val="00AD0F73"/>
    <w:rsid w:val="00AD0FF1"/>
    <w:rsid w:val="00AD1121"/>
    <w:rsid w:val="00AD1809"/>
    <w:rsid w:val="00AD1BFA"/>
    <w:rsid w:val="00AD215B"/>
    <w:rsid w:val="00AD2551"/>
    <w:rsid w:val="00AD49D4"/>
    <w:rsid w:val="00AD4F0C"/>
    <w:rsid w:val="00AD58A5"/>
    <w:rsid w:val="00AD5B12"/>
    <w:rsid w:val="00AD6959"/>
    <w:rsid w:val="00AD6A36"/>
    <w:rsid w:val="00AD6C1E"/>
    <w:rsid w:val="00AD7126"/>
    <w:rsid w:val="00AD774F"/>
    <w:rsid w:val="00AD7938"/>
    <w:rsid w:val="00AD7BCD"/>
    <w:rsid w:val="00AD7C9D"/>
    <w:rsid w:val="00AE0DB1"/>
    <w:rsid w:val="00AE2DA1"/>
    <w:rsid w:val="00AE32FE"/>
    <w:rsid w:val="00AE3CAD"/>
    <w:rsid w:val="00AE4153"/>
    <w:rsid w:val="00AE4263"/>
    <w:rsid w:val="00AE4784"/>
    <w:rsid w:val="00AE4941"/>
    <w:rsid w:val="00AE5456"/>
    <w:rsid w:val="00AE5754"/>
    <w:rsid w:val="00AE6082"/>
    <w:rsid w:val="00AE6569"/>
    <w:rsid w:val="00AE66DE"/>
    <w:rsid w:val="00AE68FB"/>
    <w:rsid w:val="00AE6EC7"/>
    <w:rsid w:val="00AE6ECE"/>
    <w:rsid w:val="00AE76DA"/>
    <w:rsid w:val="00AE7A88"/>
    <w:rsid w:val="00AE7B9F"/>
    <w:rsid w:val="00AF08EC"/>
    <w:rsid w:val="00AF18E9"/>
    <w:rsid w:val="00AF1D29"/>
    <w:rsid w:val="00AF2167"/>
    <w:rsid w:val="00AF23CB"/>
    <w:rsid w:val="00AF282A"/>
    <w:rsid w:val="00AF3296"/>
    <w:rsid w:val="00AF32DF"/>
    <w:rsid w:val="00AF3D28"/>
    <w:rsid w:val="00AF3EA8"/>
    <w:rsid w:val="00AF4B8E"/>
    <w:rsid w:val="00AF51E2"/>
    <w:rsid w:val="00AF520D"/>
    <w:rsid w:val="00AF52F5"/>
    <w:rsid w:val="00AF5763"/>
    <w:rsid w:val="00AF5DD3"/>
    <w:rsid w:val="00AF62B6"/>
    <w:rsid w:val="00AF6444"/>
    <w:rsid w:val="00AF668F"/>
    <w:rsid w:val="00AF69F6"/>
    <w:rsid w:val="00AF6A34"/>
    <w:rsid w:val="00AF6EE5"/>
    <w:rsid w:val="00AF7031"/>
    <w:rsid w:val="00AF73BF"/>
    <w:rsid w:val="00AF768C"/>
    <w:rsid w:val="00AF7C83"/>
    <w:rsid w:val="00B004B2"/>
    <w:rsid w:val="00B0060F"/>
    <w:rsid w:val="00B0074C"/>
    <w:rsid w:val="00B02286"/>
    <w:rsid w:val="00B02980"/>
    <w:rsid w:val="00B02A8E"/>
    <w:rsid w:val="00B035C1"/>
    <w:rsid w:val="00B03B07"/>
    <w:rsid w:val="00B03FC6"/>
    <w:rsid w:val="00B04223"/>
    <w:rsid w:val="00B04793"/>
    <w:rsid w:val="00B04EA0"/>
    <w:rsid w:val="00B05048"/>
    <w:rsid w:val="00B050FF"/>
    <w:rsid w:val="00B051D8"/>
    <w:rsid w:val="00B051E0"/>
    <w:rsid w:val="00B058E8"/>
    <w:rsid w:val="00B05D29"/>
    <w:rsid w:val="00B05FC0"/>
    <w:rsid w:val="00B066C8"/>
    <w:rsid w:val="00B06777"/>
    <w:rsid w:val="00B06826"/>
    <w:rsid w:val="00B06A33"/>
    <w:rsid w:val="00B06B3C"/>
    <w:rsid w:val="00B06E39"/>
    <w:rsid w:val="00B071D3"/>
    <w:rsid w:val="00B07448"/>
    <w:rsid w:val="00B077D6"/>
    <w:rsid w:val="00B07993"/>
    <w:rsid w:val="00B104E8"/>
    <w:rsid w:val="00B1184A"/>
    <w:rsid w:val="00B11E18"/>
    <w:rsid w:val="00B11FCB"/>
    <w:rsid w:val="00B12DFB"/>
    <w:rsid w:val="00B12F85"/>
    <w:rsid w:val="00B130A9"/>
    <w:rsid w:val="00B138C3"/>
    <w:rsid w:val="00B1397B"/>
    <w:rsid w:val="00B13C15"/>
    <w:rsid w:val="00B1474C"/>
    <w:rsid w:val="00B1482B"/>
    <w:rsid w:val="00B14BDD"/>
    <w:rsid w:val="00B14D0D"/>
    <w:rsid w:val="00B151F3"/>
    <w:rsid w:val="00B152C7"/>
    <w:rsid w:val="00B152F7"/>
    <w:rsid w:val="00B15618"/>
    <w:rsid w:val="00B15B5A"/>
    <w:rsid w:val="00B15C2F"/>
    <w:rsid w:val="00B15DC1"/>
    <w:rsid w:val="00B16909"/>
    <w:rsid w:val="00B16F4E"/>
    <w:rsid w:val="00B17357"/>
    <w:rsid w:val="00B17AF9"/>
    <w:rsid w:val="00B201B5"/>
    <w:rsid w:val="00B205A0"/>
    <w:rsid w:val="00B208EB"/>
    <w:rsid w:val="00B20ABB"/>
    <w:rsid w:val="00B20D6C"/>
    <w:rsid w:val="00B2139F"/>
    <w:rsid w:val="00B2187F"/>
    <w:rsid w:val="00B21E7E"/>
    <w:rsid w:val="00B22BC3"/>
    <w:rsid w:val="00B23202"/>
    <w:rsid w:val="00B23C64"/>
    <w:rsid w:val="00B24784"/>
    <w:rsid w:val="00B248EE"/>
    <w:rsid w:val="00B24A8E"/>
    <w:rsid w:val="00B24DD6"/>
    <w:rsid w:val="00B25266"/>
    <w:rsid w:val="00B25838"/>
    <w:rsid w:val="00B25A1F"/>
    <w:rsid w:val="00B2607A"/>
    <w:rsid w:val="00B26087"/>
    <w:rsid w:val="00B26313"/>
    <w:rsid w:val="00B266DE"/>
    <w:rsid w:val="00B2680D"/>
    <w:rsid w:val="00B2751E"/>
    <w:rsid w:val="00B276E6"/>
    <w:rsid w:val="00B27C13"/>
    <w:rsid w:val="00B30777"/>
    <w:rsid w:val="00B308C2"/>
    <w:rsid w:val="00B30985"/>
    <w:rsid w:val="00B30E51"/>
    <w:rsid w:val="00B3108C"/>
    <w:rsid w:val="00B312C6"/>
    <w:rsid w:val="00B31653"/>
    <w:rsid w:val="00B328F7"/>
    <w:rsid w:val="00B32D2C"/>
    <w:rsid w:val="00B32F98"/>
    <w:rsid w:val="00B330DF"/>
    <w:rsid w:val="00B33478"/>
    <w:rsid w:val="00B3396B"/>
    <w:rsid w:val="00B341B2"/>
    <w:rsid w:val="00B34B88"/>
    <w:rsid w:val="00B34B9F"/>
    <w:rsid w:val="00B34C91"/>
    <w:rsid w:val="00B354F1"/>
    <w:rsid w:val="00B35832"/>
    <w:rsid w:val="00B358D3"/>
    <w:rsid w:val="00B35B89"/>
    <w:rsid w:val="00B35E1A"/>
    <w:rsid w:val="00B36911"/>
    <w:rsid w:val="00B36F47"/>
    <w:rsid w:val="00B375C6"/>
    <w:rsid w:val="00B37740"/>
    <w:rsid w:val="00B3790B"/>
    <w:rsid w:val="00B37DB9"/>
    <w:rsid w:val="00B401AE"/>
    <w:rsid w:val="00B40560"/>
    <w:rsid w:val="00B414B4"/>
    <w:rsid w:val="00B41D73"/>
    <w:rsid w:val="00B4219C"/>
    <w:rsid w:val="00B426AE"/>
    <w:rsid w:val="00B42EF5"/>
    <w:rsid w:val="00B43575"/>
    <w:rsid w:val="00B4449A"/>
    <w:rsid w:val="00B44E5C"/>
    <w:rsid w:val="00B4559B"/>
    <w:rsid w:val="00B457CD"/>
    <w:rsid w:val="00B4732C"/>
    <w:rsid w:val="00B47D5F"/>
    <w:rsid w:val="00B47EAD"/>
    <w:rsid w:val="00B500AC"/>
    <w:rsid w:val="00B503B7"/>
    <w:rsid w:val="00B50F0F"/>
    <w:rsid w:val="00B514A9"/>
    <w:rsid w:val="00B516A0"/>
    <w:rsid w:val="00B523A2"/>
    <w:rsid w:val="00B54285"/>
    <w:rsid w:val="00B54D05"/>
    <w:rsid w:val="00B5516A"/>
    <w:rsid w:val="00B55210"/>
    <w:rsid w:val="00B555B9"/>
    <w:rsid w:val="00B56825"/>
    <w:rsid w:val="00B5739A"/>
    <w:rsid w:val="00B573C4"/>
    <w:rsid w:val="00B57768"/>
    <w:rsid w:val="00B57783"/>
    <w:rsid w:val="00B57ECD"/>
    <w:rsid w:val="00B6017D"/>
    <w:rsid w:val="00B6036D"/>
    <w:rsid w:val="00B6044B"/>
    <w:rsid w:val="00B6068B"/>
    <w:rsid w:val="00B60F4B"/>
    <w:rsid w:val="00B60F94"/>
    <w:rsid w:val="00B6127A"/>
    <w:rsid w:val="00B612B0"/>
    <w:rsid w:val="00B613D4"/>
    <w:rsid w:val="00B618F8"/>
    <w:rsid w:val="00B61A00"/>
    <w:rsid w:val="00B61B5C"/>
    <w:rsid w:val="00B61D76"/>
    <w:rsid w:val="00B62C34"/>
    <w:rsid w:val="00B634EB"/>
    <w:rsid w:val="00B639AD"/>
    <w:rsid w:val="00B63D6E"/>
    <w:rsid w:val="00B63DF1"/>
    <w:rsid w:val="00B63F7D"/>
    <w:rsid w:val="00B64306"/>
    <w:rsid w:val="00B64410"/>
    <w:rsid w:val="00B645DB"/>
    <w:rsid w:val="00B6461F"/>
    <w:rsid w:val="00B6490D"/>
    <w:rsid w:val="00B64C87"/>
    <w:rsid w:val="00B65238"/>
    <w:rsid w:val="00B65591"/>
    <w:rsid w:val="00B657B7"/>
    <w:rsid w:val="00B6590D"/>
    <w:rsid w:val="00B65971"/>
    <w:rsid w:val="00B65E6E"/>
    <w:rsid w:val="00B666A1"/>
    <w:rsid w:val="00B66BC9"/>
    <w:rsid w:val="00B66D69"/>
    <w:rsid w:val="00B66EE3"/>
    <w:rsid w:val="00B66EE4"/>
    <w:rsid w:val="00B67F2E"/>
    <w:rsid w:val="00B7024C"/>
    <w:rsid w:val="00B7036C"/>
    <w:rsid w:val="00B7086C"/>
    <w:rsid w:val="00B71A8E"/>
    <w:rsid w:val="00B72229"/>
    <w:rsid w:val="00B722DB"/>
    <w:rsid w:val="00B72322"/>
    <w:rsid w:val="00B72656"/>
    <w:rsid w:val="00B7290C"/>
    <w:rsid w:val="00B72C05"/>
    <w:rsid w:val="00B72E3B"/>
    <w:rsid w:val="00B73161"/>
    <w:rsid w:val="00B733D8"/>
    <w:rsid w:val="00B7369D"/>
    <w:rsid w:val="00B751D5"/>
    <w:rsid w:val="00B752CC"/>
    <w:rsid w:val="00B76185"/>
    <w:rsid w:val="00B76563"/>
    <w:rsid w:val="00B7668E"/>
    <w:rsid w:val="00B76877"/>
    <w:rsid w:val="00B7756F"/>
    <w:rsid w:val="00B77683"/>
    <w:rsid w:val="00B77D81"/>
    <w:rsid w:val="00B8036C"/>
    <w:rsid w:val="00B804A6"/>
    <w:rsid w:val="00B8089A"/>
    <w:rsid w:val="00B80A57"/>
    <w:rsid w:val="00B80E47"/>
    <w:rsid w:val="00B8111B"/>
    <w:rsid w:val="00B8135D"/>
    <w:rsid w:val="00B8141B"/>
    <w:rsid w:val="00B81885"/>
    <w:rsid w:val="00B81B19"/>
    <w:rsid w:val="00B81B20"/>
    <w:rsid w:val="00B81CC7"/>
    <w:rsid w:val="00B82564"/>
    <w:rsid w:val="00B82BC2"/>
    <w:rsid w:val="00B8311E"/>
    <w:rsid w:val="00B8398F"/>
    <w:rsid w:val="00B841C6"/>
    <w:rsid w:val="00B846A3"/>
    <w:rsid w:val="00B8482A"/>
    <w:rsid w:val="00B849F8"/>
    <w:rsid w:val="00B84CDB"/>
    <w:rsid w:val="00B862FB"/>
    <w:rsid w:val="00B86461"/>
    <w:rsid w:val="00B87BAF"/>
    <w:rsid w:val="00B87D99"/>
    <w:rsid w:val="00B87E9E"/>
    <w:rsid w:val="00B90840"/>
    <w:rsid w:val="00B90AAE"/>
    <w:rsid w:val="00B91289"/>
    <w:rsid w:val="00B9158F"/>
    <w:rsid w:val="00B91607"/>
    <w:rsid w:val="00B916AD"/>
    <w:rsid w:val="00B91DA2"/>
    <w:rsid w:val="00B922C2"/>
    <w:rsid w:val="00B9271F"/>
    <w:rsid w:val="00B92C26"/>
    <w:rsid w:val="00B9353B"/>
    <w:rsid w:val="00B938CF"/>
    <w:rsid w:val="00B93E4C"/>
    <w:rsid w:val="00B9440D"/>
    <w:rsid w:val="00B946A7"/>
    <w:rsid w:val="00B9549B"/>
    <w:rsid w:val="00B95C63"/>
    <w:rsid w:val="00B95EC5"/>
    <w:rsid w:val="00B9648C"/>
    <w:rsid w:val="00B964CF"/>
    <w:rsid w:val="00B965E2"/>
    <w:rsid w:val="00B96703"/>
    <w:rsid w:val="00B96899"/>
    <w:rsid w:val="00B96D3C"/>
    <w:rsid w:val="00B973B7"/>
    <w:rsid w:val="00B97443"/>
    <w:rsid w:val="00B97451"/>
    <w:rsid w:val="00B979CD"/>
    <w:rsid w:val="00B97FF6"/>
    <w:rsid w:val="00BA0248"/>
    <w:rsid w:val="00BA08DF"/>
    <w:rsid w:val="00BA0E6B"/>
    <w:rsid w:val="00BA1341"/>
    <w:rsid w:val="00BA1475"/>
    <w:rsid w:val="00BA1907"/>
    <w:rsid w:val="00BA1B32"/>
    <w:rsid w:val="00BA1C20"/>
    <w:rsid w:val="00BA1DC1"/>
    <w:rsid w:val="00BA308E"/>
    <w:rsid w:val="00BA31CD"/>
    <w:rsid w:val="00BA3D4B"/>
    <w:rsid w:val="00BA3D94"/>
    <w:rsid w:val="00BA3E00"/>
    <w:rsid w:val="00BA403E"/>
    <w:rsid w:val="00BA55D8"/>
    <w:rsid w:val="00BA569B"/>
    <w:rsid w:val="00BA67A1"/>
    <w:rsid w:val="00BA683A"/>
    <w:rsid w:val="00BA73AB"/>
    <w:rsid w:val="00BA759C"/>
    <w:rsid w:val="00BA7900"/>
    <w:rsid w:val="00BA7BDB"/>
    <w:rsid w:val="00BB018B"/>
    <w:rsid w:val="00BB09DC"/>
    <w:rsid w:val="00BB0AED"/>
    <w:rsid w:val="00BB0D05"/>
    <w:rsid w:val="00BB0F9C"/>
    <w:rsid w:val="00BB1004"/>
    <w:rsid w:val="00BB1058"/>
    <w:rsid w:val="00BB14C2"/>
    <w:rsid w:val="00BB16A0"/>
    <w:rsid w:val="00BB1AD3"/>
    <w:rsid w:val="00BB2BD4"/>
    <w:rsid w:val="00BB3170"/>
    <w:rsid w:val="00BB3561"/>
    <w:rsid w:val="00BB3AF3"/>
    <w:rsid w:val="00BB41C7"/>
    <w:rsid w:val="00BB4239"/>
    <w:rsid w:val="00BB4825"/>
    <w:rsid w:val="00BB4934"/>
    <w:rsid w:val="00BB4B9D"/>
    <w:rsid w:val="00BB53F5"/>
    <w:rsid w:val="00BB54C3"/>
    <w:rsid w:val="00BB589B"/>
    <w:rsid w:val="00BB5D32"/>
    <w:rsid w:val="00BB5D87"/>
    <w:rsid w:val="00BB60C7"/>
    <w:rsid w:val="00BB6802"/>
    <w:rsid w:val="00BB6B89"/>
    <w:rsid w:val="00BB6D04"/>
    <w:rsid w:val="00BB724A"/>
    <w:rsid w:val="00BC0090"/>
    <w:rsid w:val="00BC0455"/>
    <w:rsid w:val="00BC09B3"/>
    <w:rsid w:val="00BC0CDE"/>
    <w:rsid w:val="00BC107A"/>
    <w:rsid w:val="00BC10D7"/>
    <w:rsid w:val="00BC1F0E"/>
    <w:rsid w:val="00BC2102"/>
    <w:rsid w:val="00BC26FE"/>
    <w:rsid w:val="00BC2702"/>
    <w:rsid w:val="00BC2740"/>
    <w:rsid w:val="00BC30A4"/>
    <w:rsid w:val="00BC3116"/>
    <w:rsid w:val="00BC322B"/>
    <w:rsid w:val="00BC3837"/>
    <w:rsid w:val="00BC3923"/>
    <w:rsid w:val="00BC434E"/>
    <w:rsid w:val="00BC4857"/>
    <w:rsid w:val="00BC4980"/>
    <w:rsid w:val="00BC49EB"/>
    <w:rsid w:val="00BC5231"/>
    <w:rsid w:val="00BC563B"/>
    <w:rsid w:val="00BC5929"/>
    <w:rsid w:val="00BC6185"/>
    <w:rsid w:val="00BC697F"/>
    <w:rsid w:val="00BC6D42"/>
    <w:rsid w:val="00BC73E8"/>
    <w:rsid w:val="00BC7B9E"/>
    <w:rsid w:val="00BD03E4"/>
    <w:rsid w:val="00BD1FAE"/>
    <w:rsid w:val="00BD2062"/>
    <w:rsid w:val="00BD22E4"/>
    <w:rsid w:val="00BD2BB5"/>
    <w:rsid w:val="00BD3036"/>
    <w:rsid w:val="00BD3322"/>
    <w:rsid w:val="00BD407A"/>
    <w:rsid w:val="00BD40D3"/>
    <w:rsid w:val="00BD4176"/>
    <w:rsid w:val="00BD47B2"/>
    <w:rsid w:val="00BD48E2"/>
    <w:rsid w:val="00BD53C4"/>
    <w:rsid w:val="00BD6244"/>
    <w:rsid w:val="00BD62C7"/>
    <w:rsid w:val="00BD661E"/>
    <w:rsid w:val="00BD687B"/>
    <w:rsid w:val="00BD6E5E"/>
    <w:rsid w:val="00BD73B4"/>
    <w:rsid w:val="00BD7664"/>
    <w:rsid w:val="00BD76FC"/>
    <w:rsid w:val="00BD7B3F"/>
    <w:rsid w:val="00BE0045"/>
    <w:rsid w:val="00BE0219"/>
    <w:rsid w:val="00BE02B2"/>
    <w:rsid w:val="00BE0799"/>
    <w:rsid w:val="00BE0CE0"/>
    <w:rsid w:val="00BE1077"/>
    <w:rsid w:val="00BE1235"/>
    <w:rsid w:val="00BE2202"/>
    <w:rsid w:val="00BE24EB"/>
    <w:rsid w:val="00BE2F39"/>
    <w:rsid w:val="00BE3203"/>
    <w:rsid w:val="00BE35BD"/>
    <w:rsid w:val="00BE360E"/>
    <w:rsid w:val="00BE3647"/>
    <w:rsid w:val="00BE3AD3"/>
    <w:rsid w:val="00BE4194"/>
    <w:rsid w:val="00BE420B"/>
    <w:rsid w:val="00BE439B"/>
    <w:rsid w:val="00BE486A"/>
    <w:rsid w:val="00BE4EFC"/>
    <w:rsid w:val="00BE520B"/>
    <w:rsid w:val="00BE532C"/>
    <w:rsid w:val="00BE5497"/>
    <w:rsid w:val="00BE5F70"/>
    <w:rsid w:val="00BE612B"/>
    <w:rsid w:val="00BE66E4"/>
    <w:rsid w:val="00BE6D73"/>
    <w:rsid w:val="00BE6F6D"/>
    <w:rsid w:val="00BE6F6F"/>
    <w:rsid w:val="00BE7B9C"/>
    <w:rsid w:val="00BF0947"/>
    <w:rsid w:val="00BF0B27"/>
    <w:rsid w:val="00BF0F90"/>
    <w:rsid w:val="00BF1054"/>
    <w:rsid w:val="00BF1346"/>
    <w:rsid w:val="00BF1777"/>
    <w:rsid w:val="00BF279A"/>
    <w:rsid w:val="00BF291C"/>
    <w:rsid w:val="00BF2C45"/>
    <w:rsid w:val="00BF3027"/>
    <w:rsid w:val="00BF3BD7"/>
    <w:rsid w:val="00BF43A1"/>
    <w:rsid w:val="00BF43D7"/>
    <w:rsid w:val="00BF45D0"/>
    <w:rsid w:val="00BF4712"/>
    <w:rsid w:val="00BF4818"/>
    <w:rsid w:val="00BF4B25"/>
    <w:rsid w:val="00BF4E40"/>
    <w:rsid w:val="00BF56F7"/>
    <w:rsid w:val="00BF6050"/>
    <w:rsid w:val="00BF64B8"/>
    <w:rsid w:val="00BF7024"/>
    <w:rsid w:val="00BF7061"/>
    <w:rsid w:val="00BF72F2"/>
    <w:rsid w:val="00BF7F4D"/>
    <w:rsid w:val="00C0019D"/>
    <w:rsid w:val="00C00FE2"/>
    <w:rsid w:val="00C01702"/>
    <w:rsid w:val="00C0193D"/>
    <w:rsid w:val="00C022B1"/>
    <w:rsid w:val="00C0241E"/>
    <w:rsid w:val="00C025A1"/>
    <w:rsid w:val="00C02677"/>
    <w:rsid w:val="00C027F2"/>
    <w:rsid w:val="00C02F68"/>
    <w:rsid w:val="00C03403"/>
    <w:rsid w:val="00C035DD"/>
    <w:rsid w:val="00C039E0"/>
    <w:rsid w:val="00C03FE0"/>
    <w:rsid w:val="00C042E5"/>
    <w:rsid w:val="00C0459E"/>
    <w:rsid w:val="00C047EA"/>
    <w:rsid w:val="00C068E3"/>
    <w:rsid w:val="00C06A3D"/>
    <w:rsid w:val="00C07143"/>
    <w:rsid w:val="00C07C84"/>
    <w:rsid w:val="00C106FF"/>
    <w:rsid w:val="00C107C9"/>
    <w:rsid w:val="00C10BE8"/>
    <w:rsid w:val="00C10CF6"/>
    <w:rsid w:val="00C10FE2"/>
    <w:rsid w:val="00C122C9"/>
    <w:rsid w:val="00C12C13"/>
    <w:rsid w:val="00C1301F"/>
    <w:rsid w:val="00C13869"/>
    <w:rsid w:val="00C14521"/>
    <w:rsid w:val="00C14D3F"/>
    <w:rsid w:val="00C15A47"/>
    <w:rsid w:val="00C15D2A"/>
    <w:rsid w:val="00C167AF"/>
    <w:rsid w:val="00C16994"/>
    <w:rsid w:val="00C16C59"/>
    <w:rsid w:val="00C16F59"/>
    <w:rsid w:val="00C179F3"/>
    <w:rsid w:val="00C17CF0"/>
    <w:rsid w:val="00C17D66"/>
    <w:rsid w:val="00C200E8"/>
    <w:rsid w:val="00C20C0F"/>
    <w:rsid w:val="00C21177"/>
    <w:rsid w:val="00C214F0"/>
    <w:rsid w:val="00C21A7B"/>
    <w:rsid w:val="00C21ADE"/>
    <w:rsid w:val="00C21CD2"/>
    <w:rsid w:val="00C21CE4"/>
    <w:rsid w:val="00C2215C"/>
    <w:rsid w:val="00C22378"/>
    <w:rsid w:val="00C22D14"/>
    <w:rsid w:val="00C23067"/>
    <w:rsid w:val="00C235AA"/>
    <w:rsid w:val="00C23823"/>
    <w:rsid w:val="00C23EA1"/>
    <w:rsid w:val="00C2439C"/>
    <w:rsid w:val="00C24417"/>
    <w:rsid w:val="00C24A9B"/>
    <w:rsid w:val="00C24BF4"/>
    <w:rsid w:val="00C24D65"/>
    <w:rsid w:val="00C25035"/>
    <w:rsid w:val="00C252FD"/>
    <w:rsid w:val="00C258A5"/>
    <w:rsid w:val="00C25A4A"/>
    <w:rsid w:val="00C261B9"/>
    <w:rsid w:val="00C26409"/>
    <w:rsid w:val="00C26526"/>
    <w:rsid w:val="00C2655B"/>
    <w:rsid w:val="00C269B7"/>
    <w:rsid w:val="00C26FC9"/>
    <w:rsid w:val="00C27973"/>
    <w:rsid w:val="00C279F7"/>
    <w:rsid w:val="00C27FEC"/>
    <w:rsid w:val="00C301A6"/>
    <w:rsid w:val="00C30619"/>
    <w:rsid w:val="00C306FF"/>
    <w:rsid w:val="00C31307"/>
    <w:rsid w:val="00C322E5"/>
    <w:rsid w:val="00C329BD"/>
    <w:rsid w:val="00C32AFA"/>
    <w:rsid w:val="00C32BC3"/>
    <w:rsid w:val="00C32DFC"/>
    <w:rsid w:val="00C33294"/>
    <w:rsid w:val="00C334B3"/>
    <w:rsid w:val="00C339D5"/>
    <w:rsid w:val="00C33AA4"/>
    <w:rsid w:val="00C33E19"/>
    <w:rsid w:val="00C34AD1"/>
    <w:rsid w:val="00C35437"/>
    <w:rsid w:val="00C3599A"/>
    <w:rsid w:val="00C360D3"/>
    <w:rsid w:val="00C361FA"/>
    <w:rsid w:val="00C3663B"/>
    <w:rsid w:val="00C36B2D"/>
    <w:rsid w:val="00C37C4E"/>
    <w:rsid w:val="00C4009A"/>
    <w:rsid w:val="00C40230"/>
    <w:rsid w:val="00C40533"/>
    <w:rsid w:val="00C40A47"/>
    <w:rsid w:val="00C41319"/>
    <w:rsid w:val="00C41982"/>
    <w:rsid w:val="00C41A3D"/>
    <w:rsid w:val="00C42641"/>
    <w:rsid w:val="00C42BA4"/>
    <w:rsid w:val="00C430D4"/>
    <w:rsid w:val="00C433CA"/>
    <w:rsid w:val="00C4349B"/>
    <w:rsid w:val="00C43F5B"/>
    <w:rsid w:val="00C442B0"/>
    <w:rsid w:val="00C44508"/>
    <w:rsid w:val="00C44540"/>
    <w:rsid w:val="00C45AA8"/>
    <w:rsid w:val="00C46211"/>
    <w:rsid w:val="00C46639"/>
    <w:rsid w:val="00C46707"/>
    <w:rsid w:val="00C46AEA"/>
    <w:rsid w:val="00C47929"/>
    <w:rsid w:val="00C479CE"/>
    <w:rsid w:val="00C47C3D"/>
    <w:rsid w:val="00C47CE9"/>
    <w:rsid w:val="00C47F18"/>
    <w:rsid w:val="00C50316"/>
    <w:rsid w:val="00C50E09"/>
    <w:rsid w:val="00C510A5"/>
    <w:rsid w:val="00C510C8"/>
    <w:rsid w:val="00C51870"/>
    <w:rsid w:val="00C51B70"/>
    <w:rsid w:val="00C52453"/>
    <w:rsid w:val="00C52A78"/>
    <w:rsid w:val="00C52DE7"/>
    <w:rsid w:val="00C53424"/>
    <w:rsid w:val="00C53607"/>
    <w:rsid w:val="00C53645"/>
    <w:rsid w:val="00C53703"/>
    <w:rsid w:val="00C5485E"/>
    <w:rsid w:val="00C54CF8"/>
    <w:rsid w:val="00C54DDE"/>
    <w:rsid w:val="00C551DF"/>
    <w:rsid w:val="00C55372"/>
    <w:rsid w:val="00C5583E"/>
    <w:rsid w:val="00C55D70"/>
    <w:rsid w:val="00C56335"/>
    <w:rsid w:val="00C56D22"/>
    <w:rsid w:val="00C57626"/>
    <w:rsid w:val="00C577FE"/>
    <w:rsid w:val="00C578D1"/>
    <w:rsid w:val="00C57B63"/>
    <w:rsid w:val="00C57F5B"/>
    <w:rsid w:val="00C601BC"/>
    <w:rsid w:val="00C603A2"/>
    <w:rsid w:val="00C60641"/>
    <w:rsid w:val="00C60642"/>
    <w:rsid w:val="00C607B2"/>
    <w:rsid w:val="00C6146B"/>
    <w:rsid w:val="00C615CF"/>
    <w:rsid w:val="00C617A3"/>
    <w:rsid w:val="00C6191D"/>
    <w:rsid w:val="00C61DDD"/>
    <w:rsid w:val="00C6235C"/>
    <w:rsid w:val="00C62990"/>
    <w:rsid w:val="00C62EFE"/>
    <w:rsid w:val="00C6338D"/>
    <w:rsid w:val="00C63580"/>
    <w:rsid w:val="00C636F8"/>
    <w:rsid w:val="00C642C9"/>
    <w:rsid w:val="00C64A8E"/>
    <w:rsid w:val="00C64C2D"/>
    <w:rsid w:val="00C65020"/>
    <w:rsid w:val="00C65580"/>
    <w:rsid w:val="00C65D59"/>
    <w:rsid w:val="00C66282"/>
    <w:rsid w:val="00C6698D"/>
    <w:rsid w:val="00C66E0E"/>
    <w:rsid w:val="00C673E8"/>
    <w:rsid w:val="00C7058D"/>
    <w:rsid w:val="00C70617"/>
    <w:rsid w:val="00C707BA"/>
    <w:rsid w:val="00C70C3C"/>
    <w:rsid w:val="00C70E11"/>
    <w:rsid w:val="00C71590"/>
    <w:rsid w:val="00C71837"/>
    <w:rsid w:val="00C71EBF"/>
    <w:rsid w:val="00C71F1A"/>
    <w:rsid w:val="00C7248F"/>
    <w:rsid w:val="00C72A1A"/>
    <w:rsid w:val="00C72C35"/>
    <w:rsid w:val="00C734B7"/>
    <w:rsid w:val="00C736A0"/>
    <w:rsid w:val="00C74666"/>
    <w:rsid w:val="00C74E35"/>
    <w:rsid w:val="00C74EB5"/>
    <w:rsid w:val="00C74EBB"/>
    <w:rsid w:val="00C756CC"/>
    <w:rsid w:val="00C7589B"/>
    <w:rsid w:val="00C762D8"/>
    <w:rsid w:val="00C76D14"/>
    <w:rsid w:val="00C76EC7"/>
    <w:rsid w:val="00C7762B"/>
    <w:rsid w:val="00C77669"/>
    <w:rsid w:val="00C77674"/>
    <w:rsid w:val="00C8088D"/>
    <w:rsid w:val="00C80ED3"/>
    <w:rsid w:val="00C81098"/>
    <w:rsid w:val="00C810A5"/>
    <w:rsid w:val="00C8112A"/>
    <w:rsid w:val="00C8163B"/>
    <w:rsid w:val="00C817B7"/>
    <w:rsid w:val="00C818D1"/>
    <w:rsid w:val="00C81A59"/>
    <w:rsid w:val="00C81AE7"/>
    <w:rsid w:val="00C81C97"/>
    <w:rsid w:val="00C81D2C"/>
    <w:rsid w:val="00C82121"/>
    <w:rsid w:val="00C8221C"/>
    <w:rsid w:val="00C8240B"/>
    <w:rsid w:val="00C82794"/>
    <w:rsid w:val="00C82930"/>
    <w:rsid w:val="00C82C5C"/>
    <w:rsid w:val="00C83537"/>
    <w:rsid w:val="00C8364E"/>
    <w:rsid w:val="00C83862"/>
    <w:rsid w:val="00C84B82"/>
    <w:rsid w:val="00C85873"/>
    <w:rsid w:val="00C85D63"/>
    <w:rsid w:val="00C85E48"/>
    <w:rsid w:val="00C86520"/>
    <w:rsid w:val="00C86678"/>
    <w:rsid w:val="00C86E05"/>
    <w:rsid w:val="00C8720A"/>
    <w:rsid w:val="00C872B2"/>
    <w:rsid w:val="00C872E9"/>
    <w:rsid w:val="00C8731F"/>
    <w:rsid w:val="00C8734F"/>
    <w:rsid w:val="00C9051C"/>
    <w:rsid w:val="00C906C2"/>
    <w:rsid w:val="00C91008"/>
    <w:rsid w:val="00C915A3"/>
    <w:rsid w:val="00C91EA1"/>
    <w:rsid w:val="00C9245C"/>
    <w:rsid w:val="00C926FD"/>
    <w:rsid w:val="00C92870"/>
    <w:rsid w:val="00C929B5"/>
    <w:rsid w:val="00C929C1"/>
    <w:rsid w:val="00C92D9E"/>
    <w:rsid w:val="00C92FDD"/>
    <w:rsid w:val="00C93C77"/>
    <w:rsid w:val="00C954E3"/>
    <w:rsid w:val="00C958F2"/>
    <w:rsid w:val="00C95E05"/>
    <w:rsid w:val="00C95E29"/>
    <w:rsid w:val="00C95F70"/>
    <w:rsid w:val="00C96359"/>
    <w:rsid w:val="00C969BA"/>
    <w:rsid w:val="00C96A89"/>
    <w:rsid w:val="00C971D4"/>
    <w:rsid w:val="00C976E9"/>
    <w:rsid w:val="00C977F8"/>
    <w:rsid w:val="00C97AC0"/>
    <w:rsid w:val="00CA0B85"/>
    <w:rsid w:val="00CA197D"/>
    <w:rsid w:val="00CA1C52"/>
    <w:rsid w:val="00CA2349"/>
    <w:rsid w:val="00CA27B7"/>
    <w:rsid w:val="00CA29A7"/>
    <w:rsid w:val="00CA2B30"/>
    <w:rsid w:val="00CA3131"/>
    <w:rsid w:val="00CA3266"/>
    <w:rsid w:val="00CA3847"/>
    <w:rsid w:val="00CA3AF7"/>
    <w:rsid w:val="00CA3EF4"/>
    <w:rsid w:val="00CA45BD"/>
    <w:rsid w:val="00CA4903"/>
    <w:rsid w:val="00CA4B5E"/>
    <w:rsid w:val="00CA4F2C"/>
    <w:rsid w:val="00CA55EE"/>
    <w:rsid w:val="00CA56AE"/>
    <w:rsid w:val="00CA61F6"/>
    <w:rsid w:val="00CA65E0"/>
    <w:rsid w:val="00CA6BA0"/>
    <w:rsid w:val="00CA6DAE"/>
    <w:rsid w:val="00CA76CB"/>
    <w:rsid w:val="00CA7B46"/>
    <w:rsid w:val="00CB0189"/>
    <w:rsid w:val="00CB0213"/>
    <w:rsid w:val="00CB05F8"/>
    <w:rsid w:val="00CB072F"/>
    <w:rsid w:val="00CB0C19"/>
    <w:rsid w:val="00CB0EAE"/>
    <w:rsid w:val="00CB131E"/>
    <w:rsid w:val="00CB155B"/>
    <w:rsid w:val="00CB15B4"/>
    <w:rsid w:val="00CB1D2C"/>
    <w:rsid w:val="00CB1F9F"/>
    <w:rsid w:val="00CB1FAC"/>
    <w:rsid w:val="00CB2218"/>
    <w:rsid w:val="00CB2828"/>
    <w:rsid w:val="00CB287C"/>
    <w:rsid w:val="00CB2891"/>
    <w:rsid w:val="00CB2D37"/>
    <w:rsid w:val="00CB2D46"/>
    <w:rsid w:val="00CB3033"/>
    <w:rsid w:val="00CB317C"/>
    <w:rsid w:val="00CB3370"/>
    <w:rsid w:val="00CB378C"/>
    <w:rsid w:val="00CB3E48"/>
    <w:rsid w:val="00CB4893"/>
    <w:rsid w:val="00CB4C70"/>
    <w:rsid w:val="00CB519A"/>
    <w:rsid w:val="00CB5D43"/>
    <w:rsid w:val="00CB65A4"/>
    <w:rsid w:val="00CB6B06"/>
    <w:rsid w:val="00CB6C19"/>
    <w:rsid w:val="00CB6C1A"/>
    <w:rsid w:val="00CB7269"/>
    <w:rsid w:val="00CB7596"/>
    <w:rsid w:val="00CB75CB"/>
    <w:rsid w:val="00CB77DB"/>
    <w:rsid w:val="00CB7C88"/>
    <w:rsid w:val="00CB7C8B"/>
    <w:rsid w:val="00CC08E3"/>
    <w:rsid w:val="00CC0F0E"/>
    <w:rsid w:val="00CC115E"/>
    <w:rsid w:val="00CC1281"/>
    <w:rsid w:val="00CC1331"/>
    <w:rsid w:val="00CC1AAA"/>
    <w:rsid w:val="00CC32B2"/>
    <w:rsid w:val="00CC4013"/>
    <w:rsid w:val="00CC42DD"/>
    <w:rsid w:val="00CC4FC0"/>
    <w:rsid w:val="00CC5A13"/>
    <w:rsid w:val="00CC5B5C"/>
    <w:rsid w:val="00CC5BE7"/>
    <w:rsid w:val="00CC5FB9"/>
    <w:rsid w:val="00CC60D3"/>
    <w:rsid w:val="00CC63D7"/>
    <w:rsid w:val="00CC6BC8"/>
    <w:rsid w:val="00CC6DF7"/>
    <w:rsid w:val="00CC71CE"/>
    <w:rsid w:val="00CC778F"/>
    <w:rsid w:val="00CC7C4B"/>
    <w:rsid w:val="00CCB620"/>
    <w:rsid w:val="00CD0150"/>
    <w:rsid w:val="00CD01E9"/>
    <w:rsid w:val="00CD0861"/>
    <w:rsid w:val="00CD0FE0"/>
    <w:rsid w:val="00CD113E"/>
    <w:rsid w:val="00CD12E5"/>
    <w:rsid w:val="00CD1629"/>
    <w:rsid w:val="00CD1B81"/>
    <w:rsid w:val="00CD1D2E"/>
    <w:rsid w:val="00CD289A"/>
    <w:rsid w:val="00CD2A51"/>
    <w:rsid w:val="00CD2EA5"/>
    <w:rsid w:val="00CD3146"/>
    <w:rsid w:val="00CD31CB"/>
    <w:rsid w:val="00CD35B0"/>
    <w:rsid w:val="00CD38F4"/>
    <w:rsid w:val="00CD4B4A"/>
    <w:rsid w:val="00CD4BB1"/>
    <w:rsid w:val="00CD4DDB"/>
    <w:rsid w:val="00CD5514"/>
    <w:rsid w:val="00CD5537"/>
    <w:rsid w:val="00CD5E74"/>
    <w:rsid w:val="00CD6056"/>
    <w:rsid w:val="00CD6057"/>
    <w:rsid w:val="00CD61A3"/>
    <w:rsid w:val="00CD621F"/>
    <w:rsid w:val="00CD6629"/>
    <w:rsid w:val="00CD66D4"/>
    <w:rsid w:val="00CD6B53"/>
    <w:rsid w:val="00CD6D82"/>
    <w:rsid w:val="00CD7B4D"/>
    <w:rsid w:val="00CE050A"/>
    <w:rsid w:val="00CE11D6"/>
    <w:rsid w:val="00CE12AC"/>
    <w:rsid w:val="00CE16F0"/>
    <w:rsid w:val="00CE197F"/>
    <w:rsid w:val="00CE1AEF"/>
    <w:rsid w:val="00CE1B78"/>
    <w:rsid w:val="00CE264F"/>
    <w:rsid w:val="00CE265E"/>
    <w:rsid w:val="00CE271D"/>
    <w:rsid w:val="00CE300E"/>
    <w:rsid w:val="00CE39E1"/>
    <w:rsid w:val="00CE3C30"/>
    <w:rsid w:val="00CE4063"/>
    <w:rsid w:val="00CE41A6"/>
    <w:rsid w:val="00CE41E0"/>
    <w:rsid w:val="00CE4C6F"/>
    <w:rsid w:val="00CE51BF"/>
    <w:rsid w:val="00CE53B2"/>
    <w:rsid w:val="00CE5407"/>
    <w:rsid w:val="00CE5EA1"/>
    <w:rsid w:val="00CE620E"/>
    <w:rsid w:val="00CE6443"/>
    <w:rsid w:val="00CE67FE"/>
    <w:rsid w:val="00CE68BB"/>
    <w:rsid w:val="00CE6B73"/>
    <w:rsid w:val="00CE705F"/>
    <w:rsid w:val="00CE71E2"/>
    <w:rsid w:val="00CE7450"/>
    <w:rsid w:val="00CE75F6"/>
    <w:rsid w:val="00CE7658"/>
    <w:rsid w:val="00CE774B"/>
    <w:rsid w:val="00CE78BC"/>
    <w:rsid w:val="00CE7B28"/>
    <w:rsid w:val="00CE7D80"/>
    <w:rsid w:val="00CF0236"/>
    <w:rsid w:val="00CF0578"/>
    <w:rsid w:val="00CF0BC0"/>
    <w:rsid w:val="00CF1B31"/>
    <w:rsid w:val="00CF1D41"/>
    <w:rsid w:val="00CF20FA"/>
    <w:rsid w:val="00CF222C"/>
    <w:rsid w:val="00CF228C"/>
    <w:rsid w:val="00CF2585"/>
    <w:rsid w:val="00CF2D3E"/>
    <w:rsid w:val="00CF36A5"/>
    <w:rsid w:val="00CF3AC0"/>
    <w:rsid w:val="00CF3F61"/>
    <w:rsid w:val="00CF3FE4"/>
    <w:rsid w:val="00CF4549"/>
    <w:rsid w:val="00CF48F1"/>
    <w:rsid w:val="00CF4AF7"/>
    <w:rsid w:val="00CF59AB"/>
    <w:rsid w:val="00CF5F98"/>
    <w:rsid w:val="00CF6192"/>
    <w:rsid w:val="00CF6311"/>
    <w:rsid w:val="00CF6AD9"/>
    <w:rsid w:val="00CF730A"/>
    <w:rsid w:val="00CF7741"/>
    <w:rsid w:val="00D00811"/>
    <w:rsid w:val="00D014E2"/>
    <w:rsid w:val="00D01FD8"/>
    <w:rsid w:val="00D0203E"/>
    <w:rsid w:val="00D027B4"/>
    <w:rsid w:val="00D03166"/>
    <w:rsid w:val="00D032A8"/>
    <w:rsid w:val="00D03BC9"/>
    <w:rsid w:val="00D03DD0"/>
    <w:rsid w:val="00D0409B"/>
    <w:rsid w:val="00D04152"/>
    <w:rsid w:val="00D04397"/>
    <w:rsid w:val="00D04505"/>
    <w:rsid w:val="00D0541E"/>
    <w:rsid w:val="00D0624F"/>
    <w:rsid w:val="00D07C5F"/>
    <w:rsid w:val="00D10063"/>
    <w:rsid w:val="00D10980"/>
    <w:rsid w:val="00D113A7"/>
    <w:rsid w:val="00D11641"/>
    <w:rsid w:val="00D117EF"/>
    <w:rsid w:val="00D119F1"/>
    <w:rsid w:val="00D11C37"/>
    <w:rsid w:val="00D128D7"/>
    <w:rsid w:val="00D129E7"/>
    <w:rsid w:val="00D12D39"/>
    <w:rsid w:val="00D12EC1"/>
    <w:rsid w:val="00D13A7C"/>
    <w:rsid w:val="00D13C2A"/>
    <w:rsid w:val="00D1407C"/>
    <w:rsid w:val="00D142FC"/>
    <w:rsid w:val="00D145DD"/>
    <w:rsid w:val="00D148DE"/>
    <w:rsid w:val="00D14926"/>
    <w:rsid w:val="00D14CA6"/>
    <w:rsid w:val="00D156CA"/>
    <w:rsid w:val="00D159E3"/>
    <w:rsid w:val="00D161D8"/>
    <w:rsid w:val="00D17ACD"/>
    <w:rsid w:val="00D17CBB"/>
    <w:rsid w:val="00D17D8C"/>
    <w:rsid w:val="00D20134"/>
    <w:rsid w:val="00D20BE6"/>
    <w:rsid w:val="00D21093"/>
    <w:rsid w:val="00D211A1"/>
    <w:rsid w:val="00D2138E"/>
    <w:rsid w:val="00D21443"/>
    <w:rsid w:val="00D2183B"/>
    <w:rsid w:val="00D21C34"/>
    <w:rsid w:val="00D226BC"/>
    <w:rsid w:val="00D22CCA"/>
    <w:rsid w:val="00D22CE3"/>
    <w:rsid w:val="00D235AE"/>
    <w:rsid w:val="00D23E9E"/>
    <w:rsid w:val="00D23F81"/>
    <w:rsid w:val="00D241A0"/>
    <w:rsid w:val="00D24DF0"/>
    <w:rsid w:val="00D25452"/>
    <w:rsid w:val="00D25C06"/>
    <w:rsid w:val="00D26482"/>
    <w:rsid w:val="00D2651B"/>
    <w:rsid w:val="00D266DE"/>
    <w:rsid w:val="00D2784D"/>
    <w:rsid w:val="00D278D5"/>
    <w:rsid w:val="00D2796B"/>
    <w:rsid w:val="00D3069E"/>
    <w:rsid w:val="00D30C9B"/>
    <w:rsid w:val="00D3142B"/>
    <w:rsid w:val="00D3164B"/>
    <w:rsid w:val="00D3181D"/>
    <w:rsid w:val="00D3193C"/>
    <w:rsid w:val="00D31A49"/>
    <w:rsid w:val="00D32698"/>
    <w:rsid w:val="00D327BD"/>
    <w:rsid w:val="00D33B2B"/>
    <w:rsid w:val="00D33D85"/>
    <w:rsid w:val="00D345D0"/>
    <w:rsid w:val="00D34CC9"/>
    <w:rsid w:val="00D3503F"/>
    <w:rsid w:val="00D352F1"/>
    <w:rsid w:val="00D35B84"/>
    <w:rsid w:val="00D368BE"/>
    <w:rsid w:val="00D36E34"/>
    <w:rsid w:val="00D37043"/>
    <w:rsid w:val="00D3775D"/>
    <w:rsid w:val="00D37931"/>
    <w:rsid w:val="00D401AC"/>
    <w:rsid w:val="00D40A5F"/>
    <w:rsid w:val="00D40DC4"/>
    <w:rsid w:val="00D411BD"/>
    <w:rsid w:val="00D413A3"/>
    <w:rsid w:val="00D41F62"/>
    <w:rsid w:val="00D424C1"/>
    <w:rsid w:val="00D42834"/>
    <w:rsid w:val="00D42B6C"/>
    <w:rsid w:val="00D43742"/>
    <w:rsid w:val="00D43E2B"/>
    <w:rsid w:val="00D446AC"/>
    <w:rsid w:val="00D448C9"/>
    <w:rsid w:val="00D45509"/>
    <w:rsid w:val="00D45FAA"/>
    <w:rsid w:val="00D4618A"/>
    <w:rsid w:val="00D46580"/>
    <w:rsid w:val="00D46DC2"/>
    <w:rsid w:val="00D47484"/>
    <w:rsid w:val="00D479D6"/>
    <w:rsid w:val="00D479F2"/>
    <w:rsid w:val="00D47CB2"/>
    <w:rsid w:val="00D47F55"/>
    <w:rsid w:val="00D505AC"/>
    <w:rsid w:val="00D50642"/>
    <w:rsid w:val="00D50766"/>
    <w:rsid w:val="00D50A83"/>
    <w:rsid w:val="00D50B09"/>
    <w:rsid w:val="00D50B4D"/>
    <w:rsid w:val="00D51477"/>
    <w:rsid w:val="00D51964"/>
    <w:rsid w:val="00D523B0"/>
    <w:rsid w:val="00D52478"/>
    <w:rsid w:val="00D528C9"/>
    <w:rsid w:val="00D52A86"/>
    <w:rsid w:val="00D52F2F"/>
    <w:rsid w:val="00D5328F"/>
    <w:rsid w:val="00D54048"/>
    <w:rsid w:val="00D54FAA"/>
    <w:rsid w:val="00D5509E"/>
    <w:rsid w:val="00D55219"/>
    <w:rsid w:val="00D55833"/>
    <w:rsid w:val="00D56602"/>
    <w:rsid w:val="00D56894"/>
    <w:rsid w:val="00D56D6B"/>
    <w:rsid w:val="00D57123"/>
    <w:rsid w:val="00D576DC"/>
    <w:rsid w:val="00D57730"/>
    <w:rsid w:val="00D57888"/>
    <w:rsid w:val="00D57AD9"/>
    <w:rsid w:val="00D6040A"/>
    <w:rsid w:val="00D6045A"/>
    <w:rsid w:val="00D607D0"/>
    <w:rsid w:val="00D60A31"/>
    <w:rsid w:val="00D60BE6"/>
    <w:rsid w:val="00D6127A"/>
    <w:rsid w:val="00D61A0A"/>
    <w:rsid w:val="00D61A1C"/>
    <w:rsid w:val="00D61CFD"/>
    <w:rsid w:val="00D61DF3"/>
    <w:rsid w:val="00D637F2"/>
    <w:rsid w:val="00D639C5"/>
    <w:rsid w:val="00D63C34"/>
    <w:rsid w:val="00D64443"/>
    <w:rsid w:val="00D64468"/>
    <w:rsid w:val="00D64DBE"/>
    <w:rsid w:val="00D65059"/>
    <w:rsid w:val="00D65255"/>
    <w:rsid w:val="00D65646"/>
    <w:rsid w:val="00D6571A"/>
    <w:rsid w:val="00D6572B"/>
    <w:rsid w:val="00D667C6"/>
    <w:rsid w:val="00D67352"/>
    <w:rsid w:val="00D67AA9"/>
    <w:rsid w:val="00D67D4B"/>
    <w:rsid w:val="00D67EDD"/>
    <w:rsid w:val="00D70436"/>
    <w:rsid w:val="00D70D83"/>
    <w:rsid w:val="00D711E1"/>
    <w:rsid w:val="00D7129B"/>
    <w:rsid w:val="00D71EE9"/>
    <w:rsid w:val="00D72319"/>
    <w:rsid w:val="00D7232B"/>
    <w:rsid w:val="00D72665"/>
    <w:rsid w:val="00D72A1C"/>
    <w:rsid w:val="00D72E24"/>
    <w:rsid w:val="00D72F90"/>
    <w:rsid w:val="00D73379"/>
    <w:rsid w:val="00D74916"/>
    <w:rsid w:val="00D751F8"/>
    <w:rsid w:val="00D75CA8"/>
    <w:rsid w:val="00D7618C"/>
    <w:rsid w:val="00D76B72"/>
    <w:rsid w:val="00D76D93"/>
    <w:rsid w:val="00D76DD7"/>
    <w:rsid w:val="00D774B8"/>
    <w:rsid w:val="00D7773F"/>
    <w:rsid w:val="00D77E0C"/>
    <w:rsid w:val="00D800A8"/>
    <w:rsid w:val="00D807F2"/>
    <w:rsid w:val="00D822A5"/>
    <w:rsid w:val="00D8284B"/>
    <w:rsid w:val="00D82D0C"/>
    <w:rsid w:val="00D82F83"/>
    <w:rsid w:val="00D83005"/>
    <w:rsid w:val="00D837ED"/>
    <w:rsid w:val="00D83A0E"/>
    <w:rsid w:val="00D83BF2"/>
    <w:rsid w:val="00D84003"/>
    <w:rsid w:val="00D844FE"/>
    <w:rsid w:val="00D848FB"/>
    <w:rsid w:val="00D84AFD"/>
    <w:rsid w:val="00D84BBA"/>
    <w:rsid w:val="00D84CC3"/>
    <w:rsid w:val="00D84DB9"/>
    <w:rsid w:val="00D8552D"/>
    <w:rsid w:val="00D85565"/>
    <w:rsid w:val="00D86ED4"/>
    <w:rsid w:val="00D87598"/>
    <w:rsid w:val="00D878E6"/>
    <w:rsid w:val="00D87B11"/>
    <w:rsid w:val="00D87B63"/>
    <w:rsid w:val="00D920E4"/>
    <w:rsid w:val="00D922EB"/>
    <w:rsid w:val="00D93435"/>
    <w:rsid w:val="00D934B2"/>
    <w:rsid w:val="00D937CF"/>
    <w:rsid w:val="00D937DD"/>
    <w:rsid w:val="00D93A21"/>
    <w:rsid w:val="00D93DFF"/>
    <w:rsid w:val="00D9451B"/>
    <w:rsid w:val="00D949F9"/>
    <w:rsid w:val="00D94D71"/>
    <w:rsid w:val="00D951E2"/>
    <w:rsid w:val="00D952AD"/>
    <w:rsid w:val="00D95679"/>
    <w:rsid w:val="00D96405"/>
    <w:rsid w:val="00D96564"/>
    <w:rsid w:val="00D966A0"/>
    <w:rsid w:val="00D96A27"/>
    <w:rsid w:val="00D96FCC"/>
    <w:rsid w:val="00D97561"/>
    <w:rsid w:val="00D97914"/>
    <w:rsid w:val="00D97B83"/>
    <w:rsid w:val="00DA01B9"/>
    <w:rsid w:val="00DA025D"/>
    <w:rsid w:val="00DA03A6"/>
    <w:rsid w:val="00DA1093"/>
    <w:rsid w:val="00DA109F"/>
    <w:rsid w:val="00DA13EA"/>
    <w:rsid w:val="00DA1616"/>
    <w:rsid w:val="00DA1BB9"/>
    <w:rsid w:val="00DA1DB5"/>
    <w:rsid w:val="00DA20FF"/>
    <w:rsid w:val="00DA2515"/>
    <w:rsid w:val="00DA254B"/>
    <w:rsid w:val="00DA280A"/>
    <w:rsid w:val="00DA2BE4"/>
    <w:rsid w:val="00DA386C"/>
    <w:rsid w:val="00DA3C36"/>
    <w:rsid w:val="00DA3E6A"/>
    <w:rsid w:val="00DA3F8B"/>
    <w:rsid w:val="00DA4078"/>
    <w:rsid w:val="00DA42FB"/>
    <w:rsid w:val="00DA4320"/>
    <w:rsid w:val="00DA4355"/>
    <w:rsid w:val="00DA488F"/>
    <w:rsid w:val="00DA5193"/>
    <w:rsid w:val="00DA5541"/>
    <w:rsid w:val="00DA565E"/>
    <w:rsid w:val="00DA6331"/>
    <w:rsid w:val="00DA73D7"/>
    <w:rsid w:val="00DA7966"/>
    <w:rsid w:val="00DA7A86"/>
    <w:rsid w:val="00DA7B67"/>
    <w:rsid w:val="00DA7EC3"/>
    <w:rsid w:val="00DB00A8"/>
    <w:rsid w:val="00DB09CB"/>
    <w:rsid w:val="00DB0A5A"/>
    <w:rsid w:val="00DB0F1A"/>
    <w:rsid w:val="00DB1060"/>
    <w:rsid w:val="00DB1560"/>
    <w:rsid w:val="00DB1DE4"/>
    <w:rsid w:val="00DB2811"/>
    <w:rsid w:val="00DB2A4B"/>
    <w:rsid w:val="00DB2A4C"/>
    <w:rsid w:val="00DB2F04"/>
    <w:rsid w:val="00DB3005"/>
    <w:rsid w:val="00DB31D6"/>
    <w:rsid w:val="00DB34F7"/>
    <w:rsid w:val="00DB3777"/>
    <w:rsid w:val="00DB4A93"/>
    <w:rsid w:val="00DB54E6"/>
    <w:rsid w:val="00DB55FA"/>
    <w:rsid w:val="00DB56D3"/>
    <w:rsid w:val="00DB58D3"/>
    <w:rsid w:val="00DB5C4E"/>
    <w:rsid w:val="00DB6F81"/>
    <w:rsid w:val="00DB71F5"/>
    <w:rsid w:val="00DB787D"/>
    <w:rsid w:val="00DB7A26"/>
    <w:rsid w:val="00DC0103"/>
    <w:rsid w:val="00DC0270"/>
    <w:rsid w:val="00DC02BA"/>
    <w:rsid w:val="00DC088D"/>
    <w:rsid w:val="00DC0A58"/>
    <w:rsid w:val="00DC0A6A"/>
    <w:rsid w:val="00DC0CA7"/>
    <w:rsid w:val="00DC0CE8"/>
    <w:rsid w:val="00DC17C6"/>
    <w:rsid w:val="00DC188C"/>
    <w:rsid w:val="00DC22C3"/>
    <w:rsid w:val="00DC37F1"/>
    <w:rsid w:val="00DC38D4"/>
    <w:rsid w:val="00DC3E7E"/>
    <w:rsid w:val="00DC4BF4"/>
    <w:rsid w:val="00DC5650"/>
    <w:rsid w:val="00DC683D"/>
    <w:rsid w:val="00DC6C88"/>
    <w:rsid w:val="00DC6D01"/>
    <w:rsid w:val="00DC7674"/>
    <w:rsid w:val="00DD03E4"/>
    <w:rsid w:val="00DD07F1"/>
    <w:rsid w:val="00DD10D0"/>
    <w:rsid w:val="00DD2537"/>
    <w:rsid w:val="00DD2666"/>
    <w:rsid w:val="00DD2D68"/>
    <w:rsid w:val="00DD3239"/>
    <w:rsid w:val="00DD3B53"/>
    <w:rsid w:val="00DD3BA2"/>
    <w:rsid w:val="00DD43FE"/>
    <w:rsid w:val="00DD4974"/>
    <w:rsid w:val="00DD52EA"/>
    <w:rsid w:val="00DD558C"/>
    <w:rsid w:val="00DD65FD"/>
    <w:rsid w:val="00DD6724"/>
    <w:rsid w:val="00DD7247"/>
    <w:rsid w:val="00DD76BB"/>
    <w:rsid w:val="00DD7852"/>
    <w:rsid w:val="00DD78BD"/>
    <w:rsid w:val="00DE110A"/>
    <w:rsid w:val="00DE13CC"/>
    <w:rsid w:val="00DE1489"/>
    <w:rsid w:val="00DE16E1"/>
    <w:rsid w:val="00DE1FEC"/>
    <w:rsid w:val="00DE2060"/>
    <w:rsid w:val="00DE295C"/>
    <w:rsid w:val="00DE2C15"/>
    <w:rsid w:val="00DE31B6"/>
    <w:rsid w:val="00DE3588"/>
    <w:rsid w:val="00DE3A9C"/>
    <w:rsid w:val="00DE3B7C"/>
    <w:rsid w:val="00DE3FB4"/>
    <w:rsid w:val="00DE400B"/>
    <w:rsid w:val="00DE4140"/>
    <w:rsid w:val="00DE46A0"/>
    <w:rsid w:val="00DE4D51"/>
    <w:rsid w:val="00DE5162"/>
    <w:rsid w:val="00DE6204"/>
    <w:rsid w:val="00DE62E7"/>
    <w:rsid w:val="00DE646E"/>
    <w:rsid w:val="00DE695D"/>
    <w:rsid w:val="00DE7801"/>
    <w:rsid w:val="00DF023F"/>
    <w:rsid w:val="00DF0952"/>
    <w:rsid w:val="00DF0967"/>
    <w:rsid w:val="00DF0AC0"/>
    <w:rsid w:val="00DF2448"/>
    <w:rsid w:val="00DF2680"/>
    <w:rsid w:val="00DF29B2"/>
    <w:rsid w:val="00DF2E73"/>
    <w:rsid w:val="00DF45D9"/>
    <w:rsid w:val="00DF532C"/>
    <w:rsid w:val="00DF552C"/>
    <w:rsid w:val="00DF56AB"/>
    <w:rsid w:val="00DF57C9"/>
    <w:rsid w:val="00DF5C1C"/>
    <w:rsid w:val="00DF5C3E"/>
    <w:rsid w:val="00DF63BB"/>
    <w:rsid w:val="00DF6405"/>
    <w:rsid w:val="00DF73E4"/>
    <w:rsid w:val="00E000B5"/>
    <w:rsid w:val="00E003F1"/>
    <w:rsid w:val="00E006D7"/>
    <w:rsid w:val="00E008C0"/>
    <w:rsid w:val="00E011DB"/>
    <w:rsid w:val="00E01688"/>
    <w:rsid w:val="00E018DD"/>
    <w:rsid w:val="00E01B82"/>
    <w:rsid w:val="00E01E8B"/>
    <w:rsid w:val="00E02354"/>
    <w:rsid w:val="00E02367"/>
    <w:rsid w:val="00E02D2C"/>
    <w:rsid w:val="00E03234"/>
    <w:rsid w:val="00E03C54"/>
    <w:rsid w:val="00E04EEA"/>
    <w:rsid w:val="00E0567B"/>
    <w:rsid w:val="00E05810"/>
    <w:rsid w:val="00E0610C"/>
    <w:rsid w:val="00E06472"/>
    <w:rsid w:val="00E06E6E"/>
    <w:rsid w:val="00E071D7"/>
    <w:rsid w:val="00E07D32"/>
    <w:rsid w:val="00E10098"/>
    <w:rsid w:val="00E100A0"/>
    <w:rsid w:val="00E1054F"/>
    <w:rsid w:val="00E10CA3"/>
    <w:rsid w:val="00E10E38"/>
    <w:rsid w:val="00E10F38"/>
    <w:rsid w:val="00E116D2"/>
    <w:rsid w:val="00E11A35"/>
    <w:rsid w:val="00E11FA9"/>
    <w:rsid w:val="00E12069"/>
    <w:rsid w:val="00E122B3"/>
    <w:rsid w:val="00E126D7"/>
    <w:rsid w:val="00E1370B"/>
    <w:rsid w:val="00E13B94"/>
    <w:rsid w:val="00E13C03"/>
    <w:rsid w:val="00E13D24"/>
    <w:rsid w:val="00E14145"/>
    <w:rsid w:val="00E14B6A"/>
    <w:rsid w:val="00E150AE"/>
    <w:rsid w:val="00E150F8"/>
    <w:rsid w:val="00E15107"/>
    <w:rsid w:val="00E15132"/>
    <w:rsid w:val="00E152EF"/>
    <w:rsid w:val="00E15BCB"/>
    <w:rsid w:val="00E15E61"/>
    <w:rsid w:val="00E1635C"/>
    <w:rsid w:val="00E164E6"/>
    <w:rsid w:val="00E166F1"/>
    <w:rsid w:val="00E16DDB"/>
    <w:rsid w:val="00E16DFD"/>
    <w:rsid w:val="00E1761E"/>
    <w:rsid w:val="00E179C4"/>
    <w:rsid w:val="00E17A43"/>
    <w:rsid w:val="00E205FB"/>
    <w:rsid w:val="00E21975"/>
    <w:rsid w:val="00E22507"/>
    <w:rsid w:val="00E22A23"/>
    <w:rsid w:val="00E232B7"/>
    <w:rsid w:val="00E23817"/>
    <w:rsid w:val="00E23D1E"/>
    <w:rsid w:val="00E23E00"/>
    <w:rsid w:val="00E24910"/>
    <w:rsid w:val="00E25236"/>
    <w:rsid w:val="00E25A3A"/>
    <w:rsid w:val="00E2652D"/>
    <w:rsid w:val="00E2658D"/>
    <w:rsid w:val="00E26706"/>
    <w:rsid w:val="00E26958"/>
    <w:rsid w:val="00E274E7"/>
    <w:rsid w:val="00E2799A"/>
    <w:rsid w:val="00E27CCB"/>
    <w:rsid w:val="00E27DC6"/>
    <w:rsid w:val="00E27EB8"/>
    <w:rsid w:val="00E27F4E"/>
    <w:rsid w:val="00E303DC"/>
    <w:rsid w:val="00E30426"/>
    <w:rsid w:val="00E313BF"/>
    <w:rsid w:val="00E314E7"/>
    <w:rsid w:val="00E318D1"/>
    <w:rsid w:val="00E31C0A"/>
    <w:rsid w:val="00E3317F"/>
    <w:rsid w:val="00E332A2"/>
    <w:rsid w:val="00E33599"/>
    <w:rsid w:val="00E33871"/>
    <w:rsid w:val="00E33D61"/>
    <w:rsid w:val="00E34E4B"/>
    <w:rsid w:val="00E35D01"/>
    <w:rsid w:val="00E36D81"/>
    <w:rsid w:val="00E36FDD"/>
    <w:rsid w:val="00E37414"/>
    <w:rsid w:val="00E37508"/>
    <w:rsid w:val="00E3770C"/>
    <w:rsid w:val="00E37A5B"/>
    <w:rsid w:val="00E40107"/>
    <w:rsid w:val="00E40B36"/>
    <w:rsid w:val="00E40EC8"/>
    <w:rsid w:val="00E41A2F"/>
    <w:rsid w:val="00E42128"/>
    <w:rsid w:val="00E4268C"/>
    <w:rsid w:val="00E42C0D"/>
    <w:rsid w:val="00E42CF8"/>
    <w:rsid w:val="00E42E12"/>
    <w:rsid w:val="00E433F6"/>
    <w:rsid w:val="00E44AF4"/>
    <w:rsid w:val="00E44B77"/>
    <w:rsid w:val="00E44B7B"/>
    <w:rsid w:val="00E458D8"/>
    <w:rsid w:val="00E45B51"/>
    <w:rsid w:val="00E46262"/>
    <w:rsid w:val="00E46293"/>
    <w:rsid w:val="00E4635B"/>
    <w:rsid w:val="00E46B51"/>
    <w:rsid w:val="00E46D83"/>
    <w:rsid w:val="00E5020E"/>
    <w:rsid w:val="00E50500"/>
    <w:rsid w:val="00E50EAD"/>
    <w:rsid w:val="00E51011"/>
    <w:rsid w:val="00E51021"/>
    <w:rsid w:val="00E514C9"/>
    <w:rsid w:val="00E51D25"/>
    <w:rsid w:val="00E51E5D"/>
    <w:rsid w:val="00E5293A"/>
    <w:rsid w:val="00E53240"/>
    <w:rsid w:val="00E53726"/>
    <w:rsid w:val="00E53CB0"/>
    <w:rsid w:val="00E5402C"/>
    <w:rsid w:val="00E54274"/>
    <w:rsid w:val="00E54C36"/>
    <w:rsid w:val="00E54C9C"/>
    <w:rsid w:val="00E54E13"/>
    <w:rsid w:val="00E55744"/>
    <w:rsid w:val="00E55BE6"/>
    <w:rsid w:val="00E563E0"/>
    <w:rsid w:val="00E57887"/>
    <w:rsid w:val="00E606F9"/>
    <w:rsid w:val="00E60870"/>
    <w:rsid w:val="00E60ED8"/>
    <w:rsid w:val="00E612B0"/>
    <w:rsid w:val="00E6191B"/>
    <w:rsid w:val="00E619C2"/>
    <w:rsid w:val="00E61BF7"/>
    <w:rsid w:val="00E6203A"/>
    <w:rsid w:val="00E626BE"/>
    <w:rsid w:val="00E62823"/>
    <w:rsid w:val="00E628AD"/>
    <w:rsid w:val="00E633B8"/>
    <w:rsid w:val="00E642A0"/>
    <w:rsid w:val="00E6475C"/>
    <w:rsid w:val="00E647C7"/>
    <w:rsid w:val="00E64B91"/>
    <w:rsid w:val="00E64C01"/>
    <w:rsid w:val="00E6524D"/>
    <w:rsid w:val="00E6534B"/>
    <w:rsid w:val="00E65393"/>
    <w:rsid w:val="00E6545A"/>
    <w:rsid w:val="00E65DA8"/>
    <w:rsid w:val="00E66229"/>
    <w:rsid w:val="00E662BF"/>
    <w:rsid w:val="00E66695"/>
    <w:rsid w:val="00E66758"/>
    <w:rsid w:val="00E66B87"/>
    <w:rsid w:val="00E66D1A"/>
    <w:rsid w:val="00E67215"/>
    <w:rsid w:val="00E672B3"/>
    <w:rsid w:val="00E67329"/>
    <w:rsid w:val="00E673CF"/>
    <w:rsid w:val="00E67793"/>
    <w:rsid w:val="00E67E55"/>
    <w:rsid w:val="00E67E9F"/>
    <w:rsid w:val="00E70C9E"/>
    <w:rsid w:val="00E70D96"/>
    <w:rsid w:val="00E7117C"/>
    <w:rsid w:val="00E713F1"/>
    <w:rsid w:val="00E716A7"/>
    <w:rsid w:val="00E71BBE"/>
    <w:rsid w:val="00E71BC1"/>
    <w:rsid w:val="00E71C28"/>
    <w:rsid w:val="00E7206D"/>
    <w:rsid w:val="00E727F8"/>
    <w:rsid w:val="00E72886"/>
    <w:rsid w:val="00E729C6"/>
    <w:rsid w:val="00E72DF9"/>
    <w:rsid w:val="00E72E28"/>
    <w:rsid w:val="00E73023"/>
    <w:rsid w:val="00E730BF"/>
    <w:rsid w:val="00E7313E"/>
    <w:rsid w:val="00E73A52"/>
    <w:rsid w:val="00E740D3"/>
    <w:rsid w:val="00E7462F"/>
    <w:rsid w:val="00E748EE"/>
    <w:rsid w:val="00E74DF8"/>
    <w:rsid w:val="00E74F46"/>
    <w:rsid w:val="00E75598"/>
    <w:rsid w:val="00E7593C"/>
    <w:rsid w:val="00E75C98"/>
    <w:rsid w:val="00E76710"/>
    <w:rsid w:val="00E76AB9"/>
    <w:rsid w:val="00E77204"/>
    <w:rsid w:val="00E77653"/>
    <w:rsid w:val="00E779E7"/>
    <w:rsid w:val="00E7B4A3"/>
    <w:rsid w:val="00E801C8"/>
    <w:rsid w:val="00E803D8"/>
    <w:rsid w:val="00E80453"/>
    <w:rsid w:val="00E804AD"/>
    <w:rsid w:val="00E80D08"/>
    <w:rsid w:val="00E81185"/>
    <w:rsid w:val="00E81362"/>
    <w:rsid w:val="00E813D4"/>
    <w:rsid w:val="00E813D7"/>
    <w:rsid w:val="00E81417"/>
    <w:rsid w:val="00E814BD"/>
    <w:rsid w:val="00E817E6"/>
    <w:rsid w:val="00E81BFC"/>
    <w:rsid w:val="00E81C09"/>
    <w:rsid w:val="00E823C7"/>
    <w:rsid w:val="00E823DF"/>
    <w:rsid w:val="00E8244A"/>
    <w:rsid w:val="00E825E8"/>
    <w:rsid w:val="00E827FA"/>
    <w:rsid w:val="00E82EED"/>
    <w:rsid w:val="00E83552"/>
    <w:rsid w:val="00E83C8B"/>
    <w:rsid w:val="00E84588"/>
    <w:rsid w:val="00E84E5F"/>
    <w:rsid w:val="00E8663A"/>
    <w:rsid w:val="00E8679A"/>
    <w:rsid w:val="00E86B0D"/>
    <w:rsid w:val="00E86BD0"/>
    <w:rsid w:val="00E86C83"/>
    <w:rsid w:val="00E87045"/>
    <w:rsid w:val="00E87311"/>
    <w:rsid w:val="00E87933"/>
    <w:rsid w:val="00E87AAC"/>
    <w:rsid w:val="00E87CA1"/>
    <w:rsid w:val="00E905F5"/>
    <w:rsid w:val="00E909B5"/>
    <w:rsid w:val="00E90FD3"/>
    <w:rsid w:val="00E915E8"/>
    <w:rsid w:val="00E91A54"/>
    <w:rsid w:val="00E928B0"/>
    <w:rsid w:val="00E92D74"/>
    <w:rsid w:val="00E93003"/>
    <w:rsid w:val="00E934CE"/>
    <w:rsid w:val="00E935DA"/>
    <w:rsid w:val="00E9365A"/>
    <w:rsid w:val="00E93D55"/>
    <w:rsid w:val="00E94403"/>
    <w:rsid w:val="00E94FE1"/>
    <w:rsid w:val="00E962C5"/>
    <w:rsid w:val="00E9707F"/>
    <w:rsid w:val="00E9714F"/>
    <w:rsid w:val="00E97E78"/>
    <w:rsid w:val="00EA04A0"/>
    <w:rsid w:val="00EA0D6B"/>
    <w:rsid w:val="00EA2689"/>
    <w:rsid w:val="00EA2ADC"/>
    <w:rsid w:val="00EA2D50"/>
    <w:rsid w:val="00EA3CC4"/>
    <w:rsid w:val="00EA3CCB"/>
    <w:rsid w:val="00EA3E26"/>
    <w:rsid w:val="00EA407A"/>
    <w:rsid w:val="00EA43D0"/>
    <w:rsid w:val="00EA4A3E"/>
    <w:rsid w:val="00EA4B1C"/>
    <w:rsid w:val="00EA4BAA"/>
    <w:rsid w:val="00EA4CC2"/>
    <w:rsid w:val="00EA4EF3"/>
    <w:rsid w:val="00EA4F74"/>
    <w:rsid w:val="00EA5E5F"/>
    <w:rsid w:val="00EA62CC"/>
    <w:rsid w:val="00EA6799"/>
    <w:rsid w:val="00EA699E"/>
    <w:rsid w:val="00EA6D21"/>
    <w:rsid w:val="00EA6E58"/>
    <w:rsid w:val="00EA73C0"/>
    <w:rsid w:val="00EA75A6"/>
    <w:rsid w:val="00EA75F8"/>
    <w:rsid w:val="00EA7653"/>
    <w:rsid w:val="00EA7A2F"/>
    <w:rsid w:val="00EA7C14"/>
    <w:rsid w:val="00EB043E"/>
    <w:rsid w:val="00EB13D4"/>
    <w:rsid w:val="00EB144A"/>
    <w:rsid w:val="00EB161F"/>
    <w:rsid w:val="00EB1984"/>
    <w:rsid w:val="00EB1A26"/>
    <w:rsid w:val="00EB1FE3"/>
    <w:rsid w:val="00EB2352"/>
    <w:rsid w:val="00EB31CD"/>
    <w:rsid w:val="00EB395A"/>
    <w:rsid w:val="00EB4160"/>
    <w:rsid w:val="00EB44BE"/>
    <w:rsid w:val="00EB4585"/>
    <w:rsid w:val="00EB4774"/>
    <w:rsid w:val="00EB4969"/>
    <w:rsid w:val="00EB4EF4"/>
    <w:rsid w:val="00EB4FFB"/>
    <w:rsid w:val="00EB522C"/>
    <w:rsid w:val="00EB5656"/>
    <w:rsid w:val="00EB5AC4"/>
    <w:rsid w:val="00EB5CD6"/>
    <w:rsid w:val="00EB6257"/>
    <w:rsid w:val="00EB6862"/>
    <w:rsid w:val="00EB6F13"/>
    <w:rsid w:val="00EC011B"/>
    <w:rsid w:val="00EC0244"/>
    <w:rsid w:val="00EC03BF"/>
    <w:rsid w:val="00EC0CA6"/>
    <w:rsid w:val="00EC1355"/>
    <w:rsid w:val="00EC1A06"/>
    <w:rsid w:val="00EC1B79"/>
    <w:rsid w:val="00EC1DF5"/>
    <w:rsid w:val="00EC1EF9"/>
    <w:rsid w:val="00EC2205"/>
    <w:rsid w:val="00EC279D"/>
    <w:rsid w:val="00EC2E6D"/>
    <w:rsid w:val="00EC3233"/>
    <w:rsid w:val="00EC33E6"/>
    <w:rsid w:val="00EC368A"/>
    <w:rsid w:val="00EC3C05"/>
    <w:rsid w:val="00EC3D9F"/>
    <w:rsid w:val="00EC45CA"/>
    <w:rsid w:val="00EC46A2"/>
    <w:rsid w:val="00EC4FCF"/>
    <w:rsid w:val="00EC5567"/>
    <w:rsid w:val="00EC5D1E"/>
    <w:rsid w:val="00EC5E2A"/>
    <w:rsid w:val="00EC5E86"/>
    <w:rsid w:val="00EC6D92"/>
    <w:rsid w:val="00EC6F03"/>
    <w:rsid w:val="00EC7464"/>
    <w:rsid w:val="00EC7CA7"/>
    <w:rsid w:val="00EC7EA5"/>
    <w:rsid w:val="00ED01E8"/>
    <w:rsid w:val="00ED08E7"/>
    <w:rsid w:val="00ED0A3A"/>
    <w:rsid w:val="00ED0D3C"/>
    <w:rsid w:val="00ED0D9A"/>
    <w:rsid w:val="00ED0EB9"/>
    <w:rsid w:val="00ED18C0"/>
    <w:rsid w:val="00ED18E0"/>
    <w:rsid w:val="00ED251E"/>
    <w:rsid w:val="00ED2B89"/>
    <w:rsid w:val="00ED2C0D"/>
    <w:rsid w:val="00ED2E82"/>
    <w:rsid w:val="00ED2EFC"/>
    <w:rsid w:val="00ED3D9C"/>
    <w:rsid w:val="00ED466F"/>
    <w:rsid w:val="00ED471E"/>
    <w:rsid w:val="00ED4BC8"/>
    <w:rsid w:val="00ED4FBF"/>
    <w:rsid w:val="00ED50A5"/>
    <w:rsid w:val="00ED53F9"/>
    <w:rsid w:val="00ED54CA"/>
    <w:rsid w:val="00ED57D1"/>
    <w:rsid w:val="00ED64F1"/>
    <w:rsid w:val="00ED684D"/>
    <w:rsid w:val="00ED6888"/>
    <w:rsid w:val="00ED6EA5"/>
    <w:rsid w:val="00ED7626"/>
    <w:rsid w:val="00EE0015"/>
    <w:rsid w:val="00EE014B"/>
    <w:rsid w:val="00EE03C9"/>
    <w:rsid w:val="00EE0A5C"/>
    <w:rsid w:val="00EE0B18"/>
    <w:rsid w:val="00EE1341"/>
    <w:rsid w:val="00EE1505"/>
    <w:rsid w:val="00EE1823"/>
    <w:rsid w:val="00EE2252"/>
    <w:rsid w:val="00EE236C"/>
    <w:rsid w:val="00EE2A0E"/>
    <w:rsid w:val="00EE2F1A"/>
    <w:rsid w:val="00EE334F"/>
    <w:rsid w:val="00EE3BB7"/>
    <w:rsid w:val="00EE3C6E"/>
    <w:rsid w:val="00EE3D62"/>
    <w:rsid w:val="00EE3E35"/>
    <w:rsid w:val="00EE3FEE"/>
    <w:rsid w:val="00EE4116"/>
    <w:rsid w:val="00EE4622"/>
    <w:rsid w:val="00EE477A"/>
    <w:rsid w:val="00EE4B9C"/>
    <w:rsid w:val="00EE53F3"/>
    <w:rsid w:val="00EE559F"/>
    <w:rsid w:val="00EE729E"/>
    <w:rsid w:val="00EE738C"/>
    <w:rsid w:val="00EE791C"/>
    <w:rsid w:val="00EE7F41"/>
    <w:rsid w:val="00EF04DC"/>
    <w:rsid w:val="00EF0C30"/>
    <w:rsid w:val="00EF1286"/>
    <w:rsid w:val="00EF1B53"/>
    <w:rsid w:val="00EF1CDB"/>
    <w:rsid w:val="00EF1D13"/>
    <w:rsid w:val="00EF2074"/>
    <w:rsid w:val="00EF21CC"/>
    <w:rsid w:val="00EF2A0E"/>
    <w:rsid w:val="00EF2BD9"/>
    <w:rsid w:val="00EF3CD3"/>
    <w:rsid w:val="00EF3FC0"/>
    <w:rsid w:val="00EF3FE8"/>
    <w:rsid w:val="00EF45DE"/>
    <w:rsid w:val="00EF4FEE"/>
    <w:rsid w:val="00EF5410"/>
    <w:rsid w:val="00EF5725"/>
    <w:rsid w:val="00EF5AE4"/>
    <w:rsid w:val="00EF5CB2"/>
    <w:rsid w:val="00EF62B1"/>
    <w:rsid w:val="00EF62B5"/>
    <w:rsid w:val="00EF65F5"/>
    <w:rsid w:val="00EF6A2A"/>
    <w:rsid w:val="00EF6EFA"/>
    <w:rsid w:val="00EF7AB7"/>
    <w:rsid w:val="00F00595"/>
    <w:rsid w:val="00F01E2F"/>
    <w:rsid w:val="00F02717"/>
    <w:rsid w:val="00F032EC"/>
    <w:rsid w:val="00F03DBA"/>
    <w:rsid w:val="00F04368"/>
    <w:rsid w:val="00F04DA8"/>
    <w:rsid w:val="00F05052"/>
    <w:rsid w:val="00F05C5D"/>
    <w:rsid w:val="00F05C86"/>
    <w:rsid w:val="00F06170"/>
    <w:rsid w:val="00F06578"/>
    <w:rsid w:val="00F07ABA"/>
    <w:rsid w:val="00F07B0F"/>
    <w:rsid w:val="00F07BCA"/>
    <w:rsid w:val="00F100B8"/>
    <w:rsid w:val="00F10147"/>
    <w:rsid w:val="00F10738"/>
    <w:rsid w:val="00F10772"/>
    <w:rsid w:val="00F10C8B"/>
    <w:rsid w:val="00F10DA0"/>
    <w:rsid w:val="00F110D9"/>
    <w:rsid w:val="00F113EA"/>
    <w:rsid w:val="00F11589"/>
    <w:rsid w:val="00F11784"/>
    <w:rsid w:val="00F11D5D"/>
    <w:rsid w:val="00F11FE7"/>
    <w:rsid w:val="00F12E7D"/>
    <w:rsid w:val="00F12FDF"/>
    <w:rsid w:val="00F12FE1"/>
    <w:rsid w:val="00F13044"/>
    <w:rsid w:val="00F1314A"/>
    <w:rsid w:val="00F14037"/>
    <w:rsid w:val="00F15435"/>
    <w:rsid w:val="00F15DA0"/>
    <w:rsid w:val="00F15F61"/>
    <w:rsid w:val="00F16176"/>
    <w:rsid w:val="00F165DF"/>
    <w:rsid w:val="00F166D0"/>
    <w:rsid w:val="00F16C93"/>
    <w:rsid w:val="00F172AB"/>
    <w:rsid w:val="00F17460"/>
    <w:rsid w:val="00F17879"/>
    <w:rsid w:val="00F178B0"/>
    <w:rsid w:val="00F17BE6"/>
    <w:rsid w:val="00F20212"/>
    <w:rsid w:val="00F204F8"/>
    <w:rsid w:val="00F21323"/>
    <w:rsid w:val="00F21E6A"/>
    <w:rsid w:val="00F21F69"/>
    <w:rsid w:val="00F22A85"/>
    <w:rsid w:val="00F22FC2"/>
    <w:rsid w:val="00F234D7"/>
    <w:rsid w:val="00F23639"/>
    <w:rsid w:val="00F23D6A"/>
    <w:rsid w:val="00F23F12"/>
    <w:rsid w:val="00F246E2"/>
    <w:rsid w:val="00F24B71"/>
    <w:rsid w:val="00F25131"/>
    <w:rsid w:val="00F2527E"/>
    <w:rsid w:val="00F25295"/>
    <w:rsid w:val="00F2546B"/>
    <w:rsid w:val="00F25682"/>
    <w:rsid w:val="00F25D0C"/>
    <w:rsid w:val="00F25E4F"/>
    <w:rsid w:val="00F262D1"/>
    <w:rsid w:val="00F2636A"/>
    <w:rsid w:val="00F26867"/>
    <w:rsid w:val="00F26A9C"/>
    <w:rsid w:val="00F26CE2"/>
    <w:rsid w:val="00F27064"/>
    <w:rsid w:val="00F27494"/>
    <w:rsid w:val="00F274E5"/>
    <w:rsid w:val="00F27C59"/>
    <w:rsid w:val="00F27FEE"/>
    <w:rsid w:val="00F3020C"/>
    <w:rsid w:val="00F30A3A"/>
    <w:rsid w:val="00F30B85"/>
    <w:rsid w:val="00F30F93"/>
    <w:rsid w:val="00F31377"/>
    <w:rsid w:val="00F314F1"/>
    <w:rsid w:val="00F31528"/>
    <w:rsid w:val="00F31A59"/>
    <w:rsid w:val="00F31C51"/>
    <w:rsid w:val="00F32672"/>
    <w:rsid w:val="00F32BFA"/>
    <w:rsid w:val="00F33185"/>
    <w:rsid w:val="00F33BAD"/>
    <w:rsid w:val="00F3404C"/>
    <w:rsid w:val="00F34240"/>
    <w:rsid w:val="00F34330"/>
    <w:rsid w:val="00F34DD9"/>
    <w:rsid w:val="00F35773"/>
    <w:rsid w:val="00F36A65"/>
    <w:rsid w:val="00F36C41"/>
    <w:rsid w:val="00F37AFA"/>
    <w:rsid w:val="00F40957"/>
    <w:rsid w:val="00F40BD3"/>
    <w:rsid w:val="00F41B72"/>
    <w:rsid w:val="00F41D66"/>
    <w:rsid w:val="00F41EA7"/>
    <w:rsid w:val="00F41F69"/>
    <w:rsid w:val="00F4219B"/>
    <w:rsid w:val="00F422D9"/>
    <w:rsid w:val="00F424A5"/>
    <w:rsid w:val="00F42F5E"/>
    <w:rsid w:val="00F43E0B"/>
    <w:rsid w:val="00F4483B"/>
    <w:rsid w:val="00F448B9"/>
    <w:rsid w:val="00F454F3"/>
    <w:rsid w:val="00F4560C"/>
    <w:rsid w:val="00F459C6"/>
    <w:rsid w:val="00F45E38"/>
    <w:rsid w:val="00F465F7"/>
    <w:rsid w:val="00F46E5D"/>
    <w:rsid w:val="00F47251"/>
    <w:rsid w:val="00F472D3"/>
    <w:rsid w:val="00F47455"/>
    <w:rsid w:val="00F478D3"/>
    <w:rsid w:val="00F47D4A"/>
    <w:rsid w:val="00F47F3D"/>
    <w:rsid w:val="00F47F86"/>
    <w:rsid w:val="00F501CB"/>
    <w:rsid w:val="00F5084F"/>
    <w:rsid w:val="00F50A16"/>
    <w:rsid w:val="00F50B4F"/>
    <w:rsid w:val="00F50BCE"/>
    <w:rsid w:val="00F50C53"/>
    <w:rsid w:val="00F50D8B"/>
    <w:rsid w:val="00F50E87"/>
    <w:rsid w:val="00F50FBE"/>
    <w:rsid w:val="00F51AF6"/>
    <w:rsid w:val="00F522B9"/>
    <w:rsid w:val="00F52711"/>
    <w:rsid w:val="00F5308B"/>
    <w:rsid w:val="00F532B2"/>
    <w:rsid w:val="00F53A85"/>
    <w:rsid w:val="00F53B11"/>
    <w:rsid w:val="00F545B3"/>
    <w:rsid w:val="00F5478C"/>
    <w:rsid w:val="00F54795"/>
    <w:rsid w:val="00F54B2A"/>
    <w:rsid w:val="00F5516B"/>
    <w:rsid w:val="00F55569"/>
    <w:rsid w:val="00F55742"/>
    <w:rsid w:val="00F560A2"/>
    <w:rsid w:val="00F57735"/>
    <w:rsid w:val="00F57E9E"/>
    <w:rsid w:val="00F57F3A"/>
    <w:rsid w:val="00F607A0"/>
    <w:rsid w:val="00F6086A"/>
    <w:rsid w:val="00F609D3"/>
    <w:rsid w:val="00F60D53"/>
    <w:rsid w:val="00F60F4A"/>
    <w:rsid w:val="00F60FD2"/>
    <w:rsid w:val="00F615E0"/>
    <w:rsid w:val="00F61D32"/>
    <w:rsid w:val="00F62907"/>
    <w:rsid w:val="00F629FF"/>
    <w:rsid w:val="00F62C33"/>
    <w:rsid w:val="00F62E13"/>
    <w:rsid w:val="00F62FBA"/>
    <w:rsid w:val="00F632CE"/>
    <w:rsid w:val="00F6376D"/>
    <w:rsid w:val="00F637A3"/>
    <w:rsid w:val="00F63B4B"/>
    <w:rsid w:val="00F6416C"/>
    <w:rsid w:val="00F64468"/>
    <w:rsid w:val="00F650BE"/>
    <w:rsid w:val="00F6536D"/>
    <w:rsid w:val="00F659E0"/>
    <w:rsid w:val="00F65C73"/>
    <w:rsid w:val="00F65D91"/>
    <w:rsid w:val="00F6607A"/>
    <w:rsid w:val="00F6666D"/>
    <w:rsid w:val="00F66EC8"/>
    <w:rsid w:val="00F67126"/>
    <w:rsid w:val="00F675E4"/>
    <w:rsid w:val="00F67E6B"/>
    <w:rsid w:val="00F70392"/>
    <w:rsid w:val="00F708B4"/>
    <w:rsid w:val="00F711DA"/>
    <w:rsid w:val="00F71469"/>
    <w:rsid w:val="00F7295D"/>
    <w:rsid w:val="00F731FB"/>
    <w:rsid w:val="00F743AD"/>
    <w:rsid w:val="00F746BF"/>
    <w:rsid w:val="00F74795"/>
    <w:rsid w:val="00F74B20"/>
    <w:rsid w:val="00F74B6E"/>
    <w:rsid w:val="00F74C59"/>
    <w:rsid w:val="00F7526B"/>
    <w:rsid w:val="00F75331"/>
    <w:rsid w:val="00F75351"/>
    <w:rsid w:val="00F75600"/>
    <w:rsid w:val="00F75866"/>
    <w:rsid w:val="00F75F20"/>
    <w:rsid w:val="00F766DA"/>
    <w:rsid w:val="00F76801"/>
    <w:rsid w:val="00F7683F"/>
    <w:rsid w:val="00F76904"/>
    <w:rsid w:val="00F76AD7"/>
    <w:rsid w:val="00F76B33"/>
    <w:rsid w:val="00F76BD6"/>
    <w:rsid w:val="00F76EDE"/>
    <w:rsid w:val="00F77270"/>
    <w:rsid w:val="00F7F889"/>
    <w:rsid w:val="00F8045F"/>
    <w:rsid w:val="00F81DC6"/>
    <w:rsid w:val="00F82744"/>
    <w:rsid w:val="00F82A3C"/>
    <w:rsid w:val="00F83CFE"/>
    <w:rsid w:val="00F846BD"/>
    <w:rsid w:val="00F85621"/>
    <w:rsid w:val="00F85C6E"/>
    <w:rsid w:val="00F86127"/>
    <w:rsid w:val="00F8663D"/>
    <w:rsid w:val="00F86752"/>
    <w:rsid w:val="00F869A2"/>
    <w:rsid w:val="00F872A3"/>
    <w:rsid w:val="00F9023A"/>
    <w:rsid w:val="00F91050"/>
    <w:rsid w:val="00F912DE"/>
    <w:rsid w:val="00F9212F"/>
    <w:rsid w:val="00F92770"/>
    <w:rsid w:val="00F93F19"/>
    <w:rsid w:val="00F94045"/>
    <w:rsid w:val="00F94333"/>
    <w:rsid w:val="00F94355"/>
    <w:rsid w:val="00F94A1B"/>
    <w:rsid w:val="00F9578F"/>
    <w:rsid w:val="00F95B04"/>
    <w:rsid w:val="00F973DD"/>
    <w:rsid w:val="00F97BD6"/>
    <w:rsid w:val="00FA021C"/>
    <w:rsid w:val="00FA02A0"/>
    <w:rsid w:val="00FA1E03"/>
    <w:rsid w:val="00FA3357"/>
    <w:rsid w:val="00FA398C"/>
    <w:rsid w:val="00FA4442"/>
    <w:rsid w:val="00FA48FD"/>
    <w:rsid w:val="00FA4AB8"/>
    <w:rsid w:val="00FA4CF4"/>
    <w:rsid w:val="00FA5220"/>
    <w:rsid w:val="00FA5C36"/>
    <w:rsid w:val="00FA61C0"/>
    <w:rsid w:val="00FA6462"/>
    <w:rsid w:val="00FA64DF"/>
    <w:rsid w:val="00FA7C19"/>
    <w:rsid w:val="00FB017A"/>
    <w:rsid w:val="00FB036D"/>
    <w:rsid w:val="00FB0664"/>
    <w:rsid w:val="00FB0E48"/>
    <w:rsid w:val="00FB2444"/>
    <w:rsid w:val="00FB2A50"/>
    <w:rsid w:val="00FB359D"/>
    <w:rsid w:val="00FB38D3"/>
    <w:rsid w:val="00FB45B5"/>
    <w:rsid w:val="00FB45C7"/>
    <w:rsid w:val="00FB475D"/>
    <w:rsid w:val="00FB537F"/>
    <w:rsid w:val="00FB538E"/>
    <w:rsid w:val="00FB54DD"/>
    <w:rsid w:val="00FB646D"/>
    <w:rsid w:val="00FB6821"/>
    <w:rsid w:val="00FB6A31"/>
    <w:rsid w:val="00FB6BC9"/>
    <w:rsid w:val="00FB7390"/>
    <w:rsid w:val="00FB7B20"/>
    <w:rsid w:val="00FC0168"/>
    <w:rsid w:val="00FC089D"/>
    <w:rsid w:val="00FC1357"/>
    <w:rsid w:val="00FC13EF"/>
    <w:rsid w:val="00FC1838"/>
    <w:rsid w:val="00FC1AF8"/>
    <w:rsid w:val="00FC1B4A"/>
    <w:rsid w:val="00FC2245"/>
    <w:rsid w:val="00FC27C2"/>
    <w:rsid w:val="00FC394C"/>
    <w:rsid w:val="00FC3C24"/>
    <w:rsid w:val="00FC444D"/>
    <w:rsid w:val="00FC450D"/>
    <w:rsid w:val="00FC471A"/>
    <w:rsid w:val="00FC4B20"/>
    <w:rsid w:val="00FC4B30"/>
    <w:rsid w:val="00FC50D6"/>
    <w:rsid w:val="00FC51A2"/>
    <w:rsid w:val="00FC52E8"/>
    <w:rsid w:val="00FC53EA"/>
    <w:rsid w:val="00FC5D57"/>
    <w:rsid w:val="00FC6741"/>
    <w:rsid w:val="00FC6DC5"/>
    <w:rsid w:val="00FC6EFD"/>
    <w:rsid w:val="00FC7374"/>
    <w:rsid w:val="00FC73E4"/>
    <w:rsid w:val="00FC7F2F"/>
    <w:rsid w:val="00FD0B55"/>
    <w:rsid w:val="00FD115B"/>
    <w:rsid w:val="00FD1245"/>
    <w:rsid w:val="00FD17AB"/>
    <w:rsid w:val="00FD1A7C"/>
    <w:rsid w:val="00FD1AB6"/>
    <w:rsid w:val="00FD1B49"/>
    <w:rsid w:val="00FD1E98"/>
    <w:rsid w:val="00FD2C51"/>
    <w:rsid w:val="00FD2D64"/>
    <w:rsid w:val="00FD312D"/>
    <w:rsid w:val="00FD34D8"/>
    <w:rsid w:val="00FD3822"/>
    <w:rsid w:val="00FD3A6B"/>
    <w:rsid w:val="00FD3FEB"/>
    <w:rsid w:val="00FD411C"/>
    <w:rsid w:val="00FD4444"/>
    <w:rsid w:val="00FD4875"/>
    <w:rsid w:val="00FD4913"/>
    <w:rsid w:val="00FD4C97"/>
    <w:rsid w:val="00FD4EC0"/>
    <w:rsid w:val="00FD5066"/>
    <w:rsid w:val="00FD50DF"/>
    <w:rsid w:val="00FD521A"/>
    <w:rsid w:val="00FD5844"/>
    <w:rsid w:val="00FD59B2"/>
    <w:rsid w:val="00FD5B07"/>
    <w:rsid w:val="00FD6039"/>
    <w:rsid w:val="00FD6426"/>
    <w:rsid w:val="00FD6580"/>
    <w:rsid w:val="00FD6FD9"/>
    <w:rsid w:val="00FD725A"/>
    <w:rsid w:val="00FD7BFE"/>
    <w:rsid w:val="00FD7C59"/>
    <w:rsid w:val="00FE078C"/>
    <w:rsid w:val="00FE0A4A"/>
    <w:rsid w:val="00FE0B4C"/>
    <w:rsid w:val="00FE0C72"/>
    <w:rsid w:val="00FE1B76"/>
    <w:rsid w:val="00FE2A33"/>
    <w:rsid w:val="00FE2BF1"/>
    <w:rsid w:val="00FE3428"/>
    <w:rsid w:val="00FE344D"/>
    <w:rsid w:val="00FE35A8"/>
    <w:rsid w:val="00FE36AB"/>
    <w:rsid w:val="00FE3CCF"/>
    <w:rsid w:val="00FE3D9C"/>
    <w:rsid w:val="00FE49BF"/>
    <w:rsid w:val="00FE5270"/>
    <w:rsid w:val="00FE5B66"/>
    <w:rsid w:val="00FE60ED"/>
    <w:rsid w:val="00FE6854"/>
    <w:rsid w:val="00FE6DD9"/>
    <w:rsid w:val="00FE71C0"/>
    <w:rsid w:val="00FF0BBF"/>
    <w:rsid w:val="00FF0F83"/>
    <w:rsid w:val="00FF1990"/>
    <w:rsid w:val="00FF3359"/>
    <w:rsid w:val="00FF3B2F"/>
    <w:rsid w:val="00FF3C0C"/>
    <w:rsid w:val="00FF3E51"/>
    <w:rsid w:val="00FF3E56"/>
    <w:rsid w:val="00FF42CE"/>
    <w:rsid w:val="00FF464C"/>
    <w:rsid w:val="00FF4BDB"/>
    <w:rsid w:val="00FF4EB5"/>
    <w:rsid w:val="00FF4F55"/>
    <w:rsid w:val="00FF4F91"/>
    <w:rsid w:val="00FF539B"/>
    <w:rsid w:val="00FF59D9"/>
    <w:rsid w:val="00FF5B25"/>
    <w:rsid w:val="00FF6282"/>
    <w:rsid w:val="00FF6D26"/>
    <w:rsid w:val="00FF7633"/>
    <w:rsid w:val="00FF7677"/>
    <w:rsid w:val="00FF781E"/>
    <w:rsid w:val="00FFFA47"/>
    <w:rsid w:val="010AEF74"/>
    <w:rsid w:val="01247B7D"/>
    <w:rsid w:val="0125D97C"/>
    <w:rsid w:val="0135A2E3"/>
    <w:rsid w:val="0146C9ED"/>
    <w:rsid w:val="0146E4AB"/>
    <w:rsid w:val="01626D9E"/>
    <w:rsid w:val="017515BF"/>
    <w:rsid w:val="01764A72"/>
    <w:rsid w:val="01786EC3"/>
    <w:rsid w:val="01964076"/>
    <w:rsid w:val="0197EBF7"/>
    <w:rsid w:val="01A24464"/>
    <w:rsid w:val="01ADD5A6"/>
    <w:rsid w:val="01CA3BF9"/>
    <w:rsid w:val="01D7A837"/>
    <w:rsid w:val="01F45F56"/>
    <w:rsid w:val="01F51B78"/>
    <w:rsid w:val="01FA4D7B"/>
    <w:rsid w:val="02003D92"/>
    <w:rsid w:val="0200E80E"/>
    <w:rsid w:val="0202CEA3"/>
    <w:rsid w:val="021254BB"/>
    <w:rsid w:val="021CD2CA"/>
    <w:rsid w:val="02220BEE"/>
    <w:rsid w:val="02298852"/>
    <w:rsid w:val="022DB2BF"/>
    <w:rsid w:val="02306027"/>
    <w:rsid w:val="023199AF"/>
    <w:rsid w:val="02320238"/>
    <w:rsid w:val="0234D673"/>
    <w:rsid w:val="023A3E64"/>
    <w:rsid w:val="024DDB7B"/>
    <w:rsid w:val="025F933F"/>
    <w:rsid w:val="0272079E"/>
    <w:rsid w:val="028E758E"/>
    <w:rsid w:val="02A930CA"/>
    <w:rsid w:val="02AF2DAD"/>
    <w:rsid w:val="02BACD65"/>
    <w:rsid w:val="02DBF10D"/>
    <w:rsid w:val="02E6297C"/>
    <w:rsid w:val="02E6F63C"/>
    <w:rsid w:val="02E966A3"/>
    <w:rsid w:val="02ECEB2D"/>
    <w:rsid w:val="02F07189"/>
    <w:rsid w:val="02F4793C"/>
    <w:rsid w:val="030D94FA"/>
    <w:rsid w:val="03153B43"/>
    <w:rsid w:val="032F05B0"/>
    <w:rsid w:val="03416EC4"/>
    <w:rsid w:val="034F3B12"/>
    <w:rsid w:val="03562011"/>
    <w:rsid w:val="035FDBF4"/>
    <w:rsid w:val="035FF4A9"/>
    <w:rsid w:val="03610FCC"/>
    <w:rsid w:val="036BD962"/>
    <w:rsid w:val="036C60BE"/>
    <w:rsid w:val="03848461"/>
    <w:rsid w:val="038AD3B7"/>
    <w:rsid w:val="03931949"/>
    <w:rsid w:val="03A5FAB4"/>
    <w:rsid w:val="03BAC367"/>
    <w:rsid w:val="03BB6F77"/>
    <w:rsid w:val="03F52F20"/>
    <w:rsid w:val="040013DE"/>
    <w:rsid w:val="040C3557"/>
    <w:rsid w:val="040E0463"/>
    <w:rsid w:val="040FD03D"/>
    <w:rsid w:val="04186191"/>
    <w:rsid w:val="04188F64"/>
    <w:rsid w:val="04235E6D"/>
    <w:rsid w:val="04266BAC"/>
    <w:rsid w:val="042A1C02"/>
    <w:rsid w:val="04335941"/>
    <w:rsid w:val="044644EA"/>
    <w:rsid w:val="0452CF96"/>
    <w:rsid w:val="0456CBB3"/>
    <w:rsid w:val="0457D184"/>
    <w:rsid w:val="0461AE43"/>
    <w:rsid w:val="0477F932"/>
    <w:rsid w:val="047C8F70"/>
    <w:rsid w:val="04807E73"/>
    <w:rsid w:val="04834DAD"/>
    <w:rsid w:val="048E0A9A"/>
    <w:rsid w:val="048FF4BF"/>
    <w:rsid w:val="04AEBD87"/>
    <w:rsid w:val="04B8D0F1"/>
    <w:rsid w:val="04C0D1E8"/>
    <w:rsid w:val="04CD78A8"/>
    <w:rsid w:val="04CF4EB1"/>
    <w:rsid w:val="04CFCBDE"/>
    <w:rsid w:val="04E90A0D"/>
    <w:rsid w:val="04F63FFC"/>
    <w:rsid w:val="05014543"/>
    <w:rsid w:val="05064342"/>
    <w:rsid w:val="05142BF7"/>
    <w:rsid w:val="05174091"/>
    <w:rsid w:val="0521F95E"/>
    <w:rsid w:val="052A2D37"/>
    <w:rsid w:val="052A55E7"/>
    <w:rsid w:val="054BB8CE"/>
    <w:rsid w:val="05546E1E"/>
    <w:rsid w:val="058F64E0"/>
    <w:rsid w:val="05912C17"/>
    <w:rsid w:val="059D81BB"/>
    <w:rsid w:val="05C8CC62"/>
    <w:rsid w:val="05CF415E"/>
    <w:rsid w:val="05DF0B05"/>
    <w:rsid w:val="05E10A95"/>
    <w:rsid w:val="05E3E39D"/>
    <w:rsid w:val="05E7620A"/>
    <w:rsid w:val="05FFF4B1"/>
    <w:rsid w:val="0608140D"/>
    <w:rsid w:val="061A35E5"/>
    <w:rsid w:val="061C4ED4"/>
    <w:rsid w:val="0621B26D"/>
    <w:rsid w:val="064CDC05"/>
    <w:rsid w:val="064D7AB6"/>
    <w:rsid w:val="06546FA3"/>
    <w:rsid w:val="065E7319"/>
    <w:rsid w:val="0662E3F2"/>
    <w:rsid w:val="066B1B94"/>
    <w:rsid w:val="066EEC59"/>
    <w:rsid w:val="06744AC3"/>
    <w:rsid w:val="067E68E0"/>
    <w:rsid w:val="0680F8A7"/>
    <w:rsid w:val="0684A79D"/>
    <w:rsid w:val="068A178C"/>
    <w:rsid w:val="069217B7"/>
    <w:rsid w:val="069772D0"/>
    <w:rsid w:val="0697C741"/>
    <w:rsid w:val="06A48FF3"/>
    <w:rsid w:val="06B653C6"/>
    <w:rsid w:val="06C4F7D7"/>
    <w:rsid w:val="06C561F4"/>
    <w:rsid w:val="06CBD02F"/>
    <w:rsid w:val="06CC0704"/>
    <w:rsid w:val="06D273C5"/>
    <w:rsid w:val="06E35A2B"/>
    <w:rsid w:val="06F0E12D"/>
    <w:rsid w:val="06F38F6B"/>
    <w:rsid w:val="07058498"/>
    <w:rsid w:val="07171BDC"/>
    <w:rsid w:val="07290B5E"/>
    <w:rsid w:val="072E2164"/>
    <w:rsid w:val="072E6A60"/>
    <w:rsid w:val="0730A682"/>
    <w:rsid w:val="073A642D"/>
    <w:rsid w:val="07417543"/>
    <w:rsid w:val="074F3DD6"/>
    <w:rsid w:val="075251CE"/>
    <w:rsid w:val="0764EE7F"/>
    <w:rsid w:val="077AF8AD"/>
    <w:rsid w:val="078FF1A8"/>
    <w:rsid w:val="07941CB7"/>
    <w:rsid w:val="07A38A5F"/>
    <w:rsid w:val="07F45892"/>
    <w:rsid w:val="0813AD8D"/>
    <w:rsid w:val="081778B2"/>
    <w:rsid w:val="08192B68"/>
    <w:rsid w:val="081C44C6"/>
    <w:rsid w:val="0835F888"/>
    <w:rsid w:val="083849FD"/>
    <w:rsid w:val="084E30B8"/>
    <w:rsid w:val="085871AB"/>
    <w:rsid w:val="085BA654"/>
    <w:rsid w:val="0865477F"/>
    <w:rsid w:val="086BEE9B"/>
    <w:rsid w:val="088C83B5"/>
    <w:rsid w:val="0891BC44"/>
    <w:rsid w:val="08A3C4F8"/>
    <w:rsid w:val="08B11006"/>
    <w:rsid w:val="08B39B9F"/>
    <w:rsid w:val="08C16669"/>
    <w:rsid w:val="08F7AEF8"/>
    <w:rsid w:val="090BD4A0"/>
    <w:rsid w:val="0918724E"/>
    <w:rsid w:val="091E2932"/>
    <w:rsid w:val="0923BAC3"/>
    <w:rsid w:val="092C790B"/>
    <w:rsid w:val="093DD3DC"/>
    <w:rsid w:val="09426763"/>
    <w:rsid w:val="09471DFD"/>
    <w:rsid w:val="094CBC66"/>
    <w:rsid w:val="0953ACD2"/>
    <w:rsid w:val="0960FE93"/>
    <w:rsid w:val="096A3114"/>
    <w:rsid w:val="097B0CDB"/>
    <w:rsid w:val="097B614C"/>
    <w:rsid w:val="098327A6"/>
    <w:rsid w:val="098AB8BE"/>
    <w:rsid w:val="09ABEB85"/>
    <w:rsid w:val="09AE6179"/>
    <w:rsid w:val="09C27664"/>
    <w:rsid w:val="09C748A7"/>
    <w:rsid w:val="09CC2BE8"/>
    <w:rsid w:val="09E38EFD"/>
    <w:rsid w:val="09E74557"/>
    <w:rsid w:val="0A0F17C7"/>
    <w:rsid w:val="0A34FB66"/>
    <w:rsid w:val="0A3F73A1"/>
    <w:rsid w:val="0A4D13D6"/>
    <w:rsid w:val="0A64F6BD"/>
    <w:rsid w:val="0A6B0F0C"/>
    <w:rsid w:val="0A924CFC"/>
    <w:rsid w:val="0A97976C"/>
    <w:rsid w:val="0ABF7E45"/>
    <w:rsid w:val="0ABFBCD0"/>
    <w:rsid w:val="0AC24710"/>
    <w:rsid w:val="0AC402AD"/>
    <w:rsid w:val="0ACF9B22"/>
    <w:rsid w:val="0AD69537"/>
    <w:rsid w:val="0ADBF944"/>
    <w:rsid w:val="0AE5017B"/>
    <w:rsid w:val="0AF09728"/>
    <w:rsid w:val="0AF74798"/>
    <w:rsid w:val="0AFB0126"/>
    <w:rsid w:val="0B2F66C4"/>
    <w:rsid w:val="0B326E6D"/>
    <w:rsid w:val="0B4048AF"/>
    <w:rsid w:val="0B469D3A"/>
    <w:rsid w:val="0B55C458"/>
    <w:rsid w:val="0B57AFE3"/>
    <w:rsid w:val="0B5C9534"/>
    <w:rsid w:val="0B66C3E1"/>
    <w:rsid w:val="0B66D8A7"/>
    <w:rsid w:val="0B6E892E"/>
    <w:rsid w:val="0B73C454"/>
    <w:rsid w:val="0B7AE8D6"/>
    <w:rsid w:val="0B81EF5C"/>
    <w:rsid w:val="0B9DC58C"/>
    <w:rsid w:val="0BA5E4E8"/>
    <w:rsid w:val="0BCBE766"/>
    <w:rsid w:val="0BDF7BC7"/>
    <w:rsid w:val="0BEAD25B"/>
    <w:rsid w:val="0BFC5C52"/>
    <w:rsid w:val="0C02222F"/>
    <w:rsid w:val="0C08CACB"/>
    <w:rsid w:val="0C18CDA4"/>
    <w:rsid w:val="0C2CF2E6"/>
    <w:rsid w:val="0C2FB56D"/>
    <w:rsid w:val="0C3875CD"/>
    <w:rsid w:val="0C3B6BB4"/>
    <w:rsid w:val="0C3FF328"/>
    <w:rsid w:val="0C416EF9"/>
    <w:rsid w:val="0C4256E2"/>
    <w:rsid w:val="0C5B8D31"/>
    <w:rsid w:val="0C671AB3"/>
    <w:rsid w:val="0C6D065B"/>
    <w:rsid w:val="0C6E565D"/>
    <w:rsid w:val="0C71D040"/>
    <w:rsid w:val="0C78748E"/>
    <w:rsid w:val="0C80F524"/>
    <w:rsid w:val="0C93B6EB"/>
    <w:rsid w:val="0CA1C737"/>
    <w:rsid w:val="0CB74EF7"/>
    <w:rsid w:val="0CB86D78"/>
    <w:rsid w:val="0CC94A3D"/>
    <w:rsid w:val="0CCBDA41"/>
    <w:rsid w:val="0CCC9844"/>
    <w:rsid w:val="0CCD6059"/>
    <w:rsid w:val="0CCFB197"/>
    <w:rsid w:val="0CD03AF7"/>
    <w:rsid w:val="0CED2B86"/>
    <w:rsid w:val="0D06BEB3"/>
    <w:rsid w:val="0D1278EB"/>
    <w:rsid w:val="0D397352"/>
    <w:rsid w:val="0D48F36D"/>
    <w:rsid w:val="0D4D9C7D"/>
    <w:rsid w:val="0D549823"/>
    <w:rsid w:val="0D563652"/>
    <w:rsid w:val="0D6750E9"/>
    <w:rsid w:val="0D78E12F"/>
    <w:rsid w:val="0D87FA2C"/>
    <w:rsid w:val="0D8BB10B"/>
    <w:rsid w:val="0DBC7F92"/>
    <w:rsid w:val="0DBCE26F"/>
    <w:rsid w:val="0DCECFB7"/>
    <w:rsid w:val="0DCF9B38"/>
    <w:rsid w:val="0DD099E5"/>
    <w:rsid w:val="0DD52C09"/>
    <w:rsid w:val="0DDB0E3E"/>
    <w:rsid w:val="0DDE8601"/>
    <w:rsid w:val="0DE25E37"/>
    <w:rsid w:val="0DEF3D2D"/>
    <w:rsid w:val="0DF5A2BD"/>
    <w:rsid w:val="0DFEA685"/>
    <w:rsid w:val="0DFF867D"/>
    <w:rsid w:val="0E03B335"/>
    <w:rsid w:val="0E12E535"/>
    <w:rsid w:val="0E20DA7B"/>
    <w:rsid w:val="0E20FF80"/>
    <w:rsid w:val="0E286204"/>
    <w:rsid w:val="0E3A319C"/>
    <w:rsid w:val="0E4C5F5F"/>
    <w:rsid w:val="0E4D2B0B"/>
    <w:rsid w:val="0E4ECE95"/>
    <w:rsid w:val="0E5B19A6"/>
    <w:rsid w:val="0E75FDC0"/>
    <w:rsid w:val="0E7B9F24"/>
    <w:rsid w:val="0E7BA849"/>
    <w:rsid w:val="0E7F015C"/>
    <w:rsid w:val="0E919E4F"/>
    <w:rsid w:val="0E977817"/>
    <w:rsid w:val="0EAE4F2F"/>
    <w:rsid w:val="0EB9CE93"/>
    <w:rsid w:val="0EBB1760"/>
    <w:rsid w:val="0ECB8BBC"/>
    <w:rsid w:val="0ECBCE1E"/>
    <w:rsid w:val="0ECF2C5E"/>
    <w:rsid w:val="0EDE2D58"/>
    <w:rsid w:val="0EE3ECF4"/>
    <w:rsid w:val="0EFE5964"/>
    <w:rsid w:val="0F07DE89"/>
    <w:rsid w:val="0F088DF8"/>
    <w:rsid w:val="0F0BFEA1"/>
    <w:rsid w:val="0F0DD034"/>
    <w:rsid w:val="0F229DEE"/>
    <w:rsid w:val="0F3146BE"/>
    <w:rsid w:val="0F356A0B"/>
    <w:rsid w:val="0F372B74"/>
    <w:rsid w:val="0F388EE6"/>
    <w:rsid w:val="0F3C0984"/>
    <w:rsid w:val="0F3E53B0"/>
    <w:rsid w:val="0F3F5A67"/>
    <w:rsid w:val="0F4F57B5"/>
    <w:rsid w:val="0F5171A6"/>
    <w:rsid w:val="0F577186"/>
    <w:rsid w:val="0F5C17F1"/>
    <w:rsid w:val="0F688EAB"/>
    <w:rsid w:val="0F6C9E87"/>
    <w:rsid w:val="0F77C8F1"/>
    <w:rsid w:val="0F7A42DD"/>
    <w:rsid w:val="0F7DFE9A"/>
    <w:rsid w:val="0F832008"/>
    <w:rsid w:val="0F8B1826"/>
    <w:rsid w:val="0FAB182D"/>
    <w:rsid w:val="0FAE6202"/>
    <w:rsid w:val="0FCA3DD8"/>
    <w:rsid w:val="0FD0C69D"/>
    <w:rsid w:val="0FE9BF1E"/>
    <w:rsid w:val="0FECA440"/>
    <w:rsid w:val="100F912C"/>
    <w:rsid w:val="102006FC"/>
    <w:rsid w:val="103D9D84"/>
    <w:rsid w:val="10469FE6"/>
    <w:rsid w:val="1046AA7E"/>
    <w:rsid w:val="10557E39"/>
    <w:rsid w:val="10561894"/>
    <w:rsid w:val="1056EA42"/>
    <w:rsid w:val="1057269F"/>
    <w:rsid w:val="105E170B"/>
    <w:rsid w:val="106E2163"/>
    <w:rsid w:val="107F695C"/>
    <w:rsid w:val="108A2ED3"/>
    <w:rsid w:val="10B9F576"/>
    <w:rsid w:val="10C7A41F"/>
    <w:rsid w:val="10CAE8A3"/>
    <w:rsid w:val="10CDF199"/>
    <w:rsid w:val="10D4ECB0"/>
    <w:rsid w:val="10D7FE49"/>
    <w:rsid w:val="10DE4B61"/>
    <w:rsid w:val="10EC3089"/>
    <w:rsid w:val="10F765E7"/>
    <w:rsid w:val="1100C022"/>
    <w:rsid w:val="1119C9CF"/>
    <w:rsid w:val="1122C356"/>
    <w:rsid w:val="113A6F42"/>
    <w:rsid w:val="11475488"/>
    <w:rsid w:val="114FFD44"/>
    <w:rsid w:val="1155A448"/>
    <w:rsid w:val="116C462F"/>
    <w:rsid w:val="117C0CBF"/>
    <w:rsid w:val="11808816"/>
    <w:rsid w:val="1182127B"/>
    <w:rsid w:val="1188A772"/>
    <w:rsid w:val="11904FC0"/>
    <w:rsid w:val="119D1F49"/>
    <w:rsid w:val="11AD7190"/>
    <w:rsid w:val="11C9E6BF"/>
    <w:rsid w:val="11CE293C"/>
    <w:rsid w:val="11CEA754"/>
    <w:rsid w:val="11D3C484"/>
    <w:rsid w:val="11D3E9A9"/>
    <w:rsid w:val="11DDCB58"/>
    <w:rsid w:val="11E1994B"/>
    <w:rsid w:val="11EC24F9"/>
    <w:rsid w:val="11EE2937"/>
    <w:rsid w:val="11EEEBE1"/>
    <w:rsid w:val="11FE2E89"/>
    <w:rsid w:val="1208AF8C"/>
    <w:rsid w:val="120921CB"/>
    <w:rsid w:val="1215CC49"/>
    <w:rsid w:val="121B05CC"/>
    <w:rsid w:val="121BCED7"/>
    <w:rsid w:val="1224BADA"/>
    <w:rsid w:val="122BB17E"/>
    <w:rsid w:val="122C40A3"/>
    <w:rsid w:val="12439DB8"/>
    <w:rsid w:val="1252A177"/>
    <w:rsid w:val="1256E045"/>
    <w:rsid w:val="12627EDC"/>
    <w:rsid w:val="12657851"/>
    <w:rsid w:val="12662959"/>
    <w:rsid w:val="126D971E"/>
    <w:rsid w:val="12737E4C"/>
    <w:rsid w:val="128D60FF"/>
    <w:rsid w:val="12A67182"/>
    <w:rsid w:val="12AB1BE8"/>
    <w:rsid w:val="12B709DD"/>
    <w:rsid w:val="12BEDBDD"/>
    <w:rsid w:val="12D4FCC4"/>
    <w:rsid w:val="12D6973F"/>
    <w:rsid w:val="12D923E1"/>
    <w:rsid w:val="12DB16FC"/>
    <w:rsid w:val="12EC0E8E"/>
    <w:rsid w:val="12F331B2"/>
    <w:rsid w:val="12FA4D4F"/>
    <w:rsid w:val="12FFF23B"/>
    <w:rsid w:val="13020C3B"/>
    <w:rsid w:val="130E5AA0"/>
    <w:rsid w:val="132686EF"/>
    <w:rsid w:val="133432A1"/>
    <w:rsid w:val="134117F6"/>
    <w:rsid w:val="1345487E"/>
    <w:rsid w:val="13523D69"/>
    <w:rsid w:val="137C483C"/>
    <w:rsid w:val="13852233"/>
    <w:rsid w:val="138647BE"/>
    <w:rsid w:val="138CF661"/>
    <w:rsid w:val="13B0F6CD"/>
    <w:rsid w:val="13B82E76"/>
    <w:rsid w:val="13C21702"/>
    <w:rsid w:val="13C3DAA7"/>
    <w:rsid w:val="13CA8212"/>
    <w:rsid w:val="13D3C8B8"/>
    <w:rsid w:val="13D626C8"/>
    <w:rsid w:val="13E4AF0B"/>
    <w:rsid w:val="13EA9C57"/>
    <w:rsid w:val="14020A49"/>
    <w:rsid w:val="14075747"/>
    <w:rsid w:val="14112D5B"/>
    <w:rsid w:val="141F05DF"/>
    <w:rsid w:val="1425EB2E"/>
    <w:rsid w:val="14293160"/>
    <w:rsid w:val="142E3009"/>
    <w:rsid w:val="144E71CF"/>
    <w:rsid w:val="14594446"/>
    <w:rsid w:val="146769B9"/>
    <w:rsid w:val="148A07A0"/>
    <w:rsid w:val="1490484E"/>
    <w:rsid w:val="14A14A91"/>
    <w:rsid w:val="14AB7CBC"/>
    <w:rsid w:val="14BF4C15"/>
    <w:rsid w:val="14C6D55F"/>
    <w:rsid w:val="14C79F75"/>
    <w:rsid w:val="14ED31EC"/>
    <w:rsid w:val="14F6B43C"/>
    <w:rsid w:val="14F6FEBC"/>
    <w:rsid w:val="1506C7D1"/>
    <w:rsid w:val="150BE681"/>
    <w:rsid w:val="152FAFBD"/>
    <w:rsid w:val="153BAFBB"/>
    <w:rsid w:val="154CC72E"/>
    <w:rsid w:val="1553FED7"/>
    <w:rsid w:val="1569B1DC"/>
    <w:rsid w:val="157BAA1C"/>
    <w:rsid w:val="159C6D2F"/>
    <w:rsid w:val="15A05797"/>
    <w:rsid w:val="15A249D2"/>
    <w:rsid w:val="15A3FE45"/>
    <w:rsid w:val="15AB1F0E"/>
    <w:rsid w:val="15AD9F9C"/>
    <w:rsid w:val="15B0E4AC"/>
    <w:rsid w:val="15B1FFAB"/>
    <w:rsid w:val="15B91927"/>
    <w:rsid w:val="15C0C849"/>
    <w:rsid w:val="15CB4E02"/>
    <w:rsid w:val="15DDD42C"/>
    <w:rsid w:val="15E73B12"/>
    <w:rsid w:val="15F3F782"/>
    <w:rsid w:val="15F4A2C6"/>
    <w:rsid w:val="1600E3B0"/>
    <w:rsid w:val="16036A8D"/>
    <w:rsid w:val="16088A12"/>
    <w:rsid w:val="1609ED8E"/>
    <w:rsid w:val="160A0437"/>
    <w:rsid w:val="16155440"/>
    <w:rsid w:val="16335FF0"/>
    <w:rsid w:val="163CA27E"/>
    <w:rsid w:val="1648A97D"/>
    <w:rsid w:val="165490B1"/>
    <w:rsid w:val="16560749"/>
    <w:rsid w:val="1669DD69"/>
    <w:rsid w:val="166AED55"/>
    <w:rsid w:val="1677DBF3"/>
    <w:rsid w:val="167A9E7A"/>
    <w:rsid w:val="167BCB7C"/>
    <w:rsid w:val="167FD563"/>
    <w:rsid w:val="1689024D"/>
    <w:rsid w:val="16927339"/>
    <w:rsid w:val="169B1D09"/>
    <w:rsid w:val="169C9422"/>
    <w:rsid w:val="16A3589F"/>
    <w:rsid w:val="16A392AF"/>
    <w:rsid w:val="16A75D87"/>
    <w:rsid w:val="16AAD8BF"/>
    <w:rsid w:val="16B7ADDC"/>
    <w:rsid w:val="16B7C76A"/>
    <w:rsid w:val="16C3E0A7"/>
    <w:rsid w:val="16C5BBD2"/>
    <w:rsid w:val="16C7981F"/>
    <w:rsid w:val="16C92213"/>
    <w:rsid w:val="16D6C29F"/>
    <w:rsid w:val="16D8B30B"/>
    <w:rsid w:val="16F547D1"/>
    <w:rsid w:val="17099D23"/>
    <w:rsid w:val="170D0DBA"/>
    <w:rsid w:val="172D1118"/>
    <w:rsid w:val="17374AA3"/>
    <w:rsid w:val="173EBE31"/>
    <w:rsid w:val="17535393"/>
    <w:rsid w:val="17559D04"/>
    <w:rsid w:val="17770527"/>
    <w:rsid w:val="177769CE"/>
    <w:rsid w:val="17890B53"/>
    <w:rsid w:val="178E8ED0"/>
    <w:rsid w:val="1790A251"/>
    <w:rsid w:val="17916CA5"/>
    <w:rsid w:val="1792E023"/>
    <w:rsid w:val="179948FF"/>
    <w:rsid w:val="17A98F3E"/>
    <w:rsid w:val="17B4EAF8"/>
    <w:rsid w:val="17B90FDA"/>
    <w:rsid w:val="17CE341B"/>
    <w:rsid w:val="17D20594"/>
    <w:rsid w:val="17DFBF6F"/>
    <w:rsid w:val="17DFFBCF"/>
    <w:rsid w:val="17E19F6D"/>
    <w:rsid w:val="17E49112"/>
    <w:rsid w:val="17E78784"/>
    <w:rsid w:val="18003438"/>
    <w:rsid w:val="180F7F22"/>
    <w:rsid w:val="18117343"/>
    <w:rsid w:val="1811DB54"/>
    <w:rsid w:val="18306752"/>
    <w:rsid w:val="18456E0E"/>
    <w:rsid w:val="184E7631"/>
    <w:rsid w:val="1852B1D4"/>
    <w:rsid w:val="18535A92"/>
    <w:rsid w:val="185652B2"/>
    <w:rsid w:val="185B283D"/>
    <w:rsid w:val="185E0C02"/>
    <w:rsid w:val="185E379F"/>
    <w:rsid w:val="187C928A"/>
    <w:rsid w:val="187D884F"/>
    <w:rsid w:val="187E553E"/>
    <w:rsid w:val="18959872"/>
    <w:rsid w:val="189E45CE"/>
    <w:rsid w:val="18AAFFFD"/>
    <w:rsid w:val="18BD50C3"/>
    <w:rsid w:val="18BEB5C9"/>
    <w:rsid w:val="18CED020"/>
    <w:rsid w:val="18CFA961"/>
    <w:rsid w:val="18D0E422"/>
    <w:rsid w:val="18D60403"/>
    <w:rsid w:val="18D86EA7"/>
    <w:rsid w:val="18F9E65C"/>
    <w:rsid w:val="19035C01"/>
    <w:rsid w:val="190582DA"/>
    <w:rsid w:val="191EDBD4"/>
    <w:rsid w:val="19231225"/>
    <w:rsid w:val="193127B9"/>
    <w:rsid w:val="19391DA9"/>
    <w:rsid w:val="193A01C5"/>
    <w:rsid w:val="193AFFFF"/>
    <w:rsid w:val="19424FE4"/>
    <w:rsid w:val="195A7831"/>
    <w:rsid w:val="195E253B"/>
    <w:rsid w:val="195E6C09"/>
    <w:rsid w:val="19600EB1"/>
    <w:rsid w:val="1969F972"/>
    <w:rsid w:val="1972F3B8"/>
    <w:rsid w:val="197DF51F"/>
    <w:rsid w:val="1989C97E"/>
    <w:rsid w:val="199978F9"/>
    <w:rsid w:val="19A39D5A"/>
    <w:rsid w:val="19A3DB10"/>
    <w:rsid w:val="19CCB68D"/>
    <w:rsid w:val="19D3843B"/>
    <w:rsid w:val="19F16F70"/>
    <w:rsid w:val="19FBA430"/>
    <w:rsid w:val="19FCB771"/>
    <w:rsid w:val="1A14A9C6"/>
    <w:rsid w:val="1A3E0370"/>
    <w:rsid w:val="1A435349"/>
    <w:rsid w:val="1A64DE0A"/>
    <w:rsid w:val="1A6E15E8"/>
    <w:rsid w:val="1A701ECB"/>
    <w:rsid w:val="1A77A239"/>
    <w:rsid w:val="1A7E1BB3"/>
    <w:rsid w:val="1A82116E"/>
    <w:rsid w:val="1A8375CE"/>
    <w:rsid w:val="1A9D966D"/>
    <w:rsid w:val="1AA783B8"/>
    <w:rsid w:val="1AB017DB"/>
    <w:rsid w:val="1AB497D8"/>
    <w:rsid w:val="1ABAE058"/>
    <w:rsid w:val="1AC6C95C"/>
    <w:rsid w:val="1AC7A2FC"/>
    <w:rsid w:val="1ACE4EB6"/>
    <w:rsid w:val="1ACEB42B"/>
    <w:rsid w:val="1AD6DBB0"/>
    <w:rsid w:val="1AF15279"/>
    <w:rsid w:val="1AF5BC54"/>
    <w:rsid w:val="1B1C39A4"/>
    <w:rsid w:val="1B23A559"/>
    <w:rsid w:val="1B34EE87"/>
    <w:rsid w:val="1B3D2623"/>
    <w:rsid w:val="1B3DD2BA"/>
    <w:rsid w:val="1B45778E"/>
    <w:rsid w:val="1B73D5A8"/>
    <w:rsid w:val="1B7A261F"/>
    <w:rsid w:val="1B838DFB"/>
    <w:rsid w:val="1B84E8FE"/>
    <w:rsid w:val="1B86B8EF"/>
    <w:rsid w:val="1B87B87A"/>
    <w:rsid w:val="1B8910A7"/>
    <w:rsid w:val="1B926AAC"/>
    <w:rsid w:val="1B9440BC"/>
    <w:rsid w:val="1B95ACC4"/>
    <w:rsid w:val="1B9B0942"/>
    <w:rsid w:val="1B9CC2F2"/>
    <w:rsid w:val="1BBC7512"/>
    <w:rsid w:val="1BBEFB69"/>
    <w:rsid w:val="1BC46E50"/>
    <w:rsid w:val="1BC97671"/>
    <w:rsid w:val="1BDB45DA"/>
    <w:rsid w:val="1BDF4B88"/>
    <w:rsid w:val="1BF33E7D"/>
    <w:rsid w:val="1C01037B"/>
    <w:rsid w:val="1C089F82"/>
    <w:rsid w:val="1C0D6AC6"/>
    <w:rsid w:val="1C275F8D"/>
    <w:rsid w:val="1C476088"/>
    <w:rsid w:val="1C48C4D1"/>
    <w:rsid w:val="1C63B6AD"/>
    <w:rsid w:val="1C74C6BD"/>
    <w:rsid w:val="1C78234C"/>
    <w:rsid w:val="1C7D47AF"/>
    <w:rsid w:val="1C80E42A"/>
    <w:rsid w:val="1C9038C1"/>
    <w:rsid w:val="1C913EE9"/>
    <w:rsid w:val="1CA0DF41"/>
    <w:rsid w:val="1CAC8113"/>
    <w:rsid w:val="1CC5FCEB"/>
    <w:rsid w:val="1CCD32EF"/>
    <w:rsid w:val="1CE29F0F"/>
    <w:rsid w:val="1CED7A43"/>
    <w:rsid w:val="1CF73E7D"/>
    <w:rsid w:val="1D0E599F"/>
    <w:rsid w:val="1D0EA072"/>
    <w:rsid w:val="1D2ECF66"/>
    <w:rsid w:val="1D36D897"/>
    <w:rsid w:val="1D3C7BF1"/>
    <w:rsid w:val="1D53785D"/>
    <w:rsid w:val="1D5F9E60"/>
    <w:rsid w:val="1D710170"/>
    <w:rsid w:val="1D737D59"/>
    <w:rsid w:val="1D783F3A"/>
    <w:rsid w:val="1D7CACBB"/>
    <w:rsid w:val="1D86E702"/>
    <w:rsid w:val="1D88634C"/>
    <w:rsid w:val="1D8CB000"/>
    <w:rsid w:val="1DAC7070"/>
    <w:rsid w:val="1DB2C1C4"/>
    <w:rsid w:val="1DB3CD50"/>
    <w:rsid w:val="1DC006C4"/>
    <w:rsid w:val="1DD7DD10"/>
    <w:rsid w:val="1DDD18AC"/>
    <w:rsid w:val="1DE10B54"/>
    <w:rsid w:val="1DF05E45"/>
    <w:rsid w:val="1DFC5946"/>
    <w:rsid w:val="1DFD10F8"/>
    <w:rsid w:val="1E0A2F7D"/>
    <w:rsid w:val="1E160B14"/>
    <w:rsid w:val="1E190EDE"/>
    <w:rsid w:val="1E2F047A"/>
    <w:rsid w:val="1E39B0B2"/>
    <w:rsid w:val="1E3DB917"/>
    <w:rsid w:val="1E472BA0"/>
    <w:rsid w:val="1E4E860E"/>
    <w:rsid w:val="1E655772"/>
    <w:rsid w:val="1E78A7E6"/>
    <w:rsid w:val="1E9E90B6"/>
    <w:rsid w:val="1EA80C1E"/>
    <w:rsid w:val="1EA9D95B"/>
    <w:rsid w:val="1EAD8547"/>
    <w:rsid w:val="1EBABA23"/>
    <w:rsid w:val="1EC6D330"/>
    <w:rsid w:val="1ED3A7DE"/>
    <w:rsid w:val="1ED83694"/>
    <w:rsid w:val="1EDD5287"/>
    <w:rsid w:val="1EFC12D5"/>
    <w:rsid w:val="1F03B656"/>
    <w:rsid w:val="1F04D9F6"/>
    <w:rsid w:val="1F14562F"/>
    <w:rsid w:val="1F1FA6BA"/>
    <w:rsid w:val="1F22DDAC"/>
    <w:rsid w:val="1F356736"/>
    <w:rsid w:val="1F47310F"/>
    <w:rsid w:val="1F4F89B4"/>
    <w:rsid w:val="1F59D44F"/>
    <w:rsid w:val="1F5B3515"/>
    <w:rsid w:val="1F6581DE"/>
    <w:rsid w:val="1F79A6D6"/>
    <w:rsid w:val="1F829A18"/>
    <w:rsid w:val="1F87D725"/>
    <w:rsid w:val="1F8FA6B2"/>
    <w:rsid w:val="1F8FFC83"/>
    <w:rsid w:val="1F912476"/>
    <w:rsid w:val="1FB89805"/>
    <w:rsid w:val="1FBA8619"/>
    <w:rsid w:val="1FBC17E8"/>
    <w:rsid w:val="1FBC760F"/>
    <w:rsid w:val="1FC43EA0"/>
    <w:rsid w:val="1FCAF3DF"/>
    <w:rsid w:val="1FD4F0C5"/>
    <w:rsid w:val="1FF51407"/>
    <w:rsid w:val="20158E41"/>
    <w:rsid w:val="2018B6A2"/>
    <w:rsid w:val="20284763"/>
    <w:rsid w:val="20286202"/>
    <w:rsid w:val="202AE7D0"/>
    <w:rsid w:val="2030ECED"/>
    <w:rsid w:val="20503943"/>
    <w:rsid w:val="20547342"/>
    <w:rsid w:val="20598816"/>
    <w:rsid w:val="20809DE7"/>
    <w:rsid w:val="208464FE"/>
    <w:rsid w:val="208A0D66"/>
    <w:rsid w:val="2094349A"/>
    <w:rsid w:val="2096BB28"/>
    <w:rsid w:val="209D21B7"/>
    <w:rsid w:val="209D95DC"/>
    <w:rsid w:val="20A0AA57"/>
    <w:rsid w:val="20A30957"/>
    <w:rsid w:val="20A81800"/>
    <w:rsid w:val="20AE93DE"/>
    <w:rsid w:val="20B7885B"/>
    <w:rsid w:val="20CCE82D"/>
    <w:rsid w:val="20D76A71"/>
    <w:rsid w:val="20E7B0DD"/>
    <w:rsid w:val="20FF7A0A"/>
    <w:rsid w:val="21017A46"/>
    <w:rsid w:val="2110A812"/>
    <w:rsid w:val="212168AA"/>
    <w:rsid w:val="21236422"/>
    <w:rsid w:val="212DF354"/>
    <w:rsid w:val="214F660E"/>
    <w:rsid w:val="21502C94"/>
    <w:rsid w:val="215AEE82"/>
    <w:rsid w:val="215BFCE8"/>
    <w:rsid w:val="215E5C1B"/>
    <w:rsid w:val="2165A33E"/>
    <w:rsid w:val="2169C430"/>
    <w:rsid w:val="2181A690"/>
    <w:rsid w:val="21B0BDF5"/>
    <w:rsid w:val="21C074E5"/>
    <w:rsid w:val="21DE6CB9"/>
    <w:rsid w:val="21F1E061"/>
    <w:rsid w:val="21F3020D"/>
    <w:rsid w:val="21F8E591"/>
    <w:rsid w:val="22051EBB"/>
    <w:rsid w:val="220CAEF2"/>
    <w:rsid w:val="221903B5"/>
    <w:rsid w:val="2225ABBF"/>
    <w:rsid w:val="22361607"/>
    <w:rsid w:val="223B5718"/>
    <w:rsid w:val="223F0C59"/>
    <w:rsid w:val="225BD46F"/>
    <w:rsid w:val="2264FAD7"/>
    <w:rsid w:val="2265649D"/>
    <w:rsid w:val="22674EA4"/>
    <w:rsid w:val="2267D969"/>
    <w:rsid w:val="2283933E"/>
    <w:rsid w:val="2297C3E1"/>
    <w:rsid w:val="229B0F7B"/>
    <w:rsid w:val="229F89C6"/>
    <w:rsid w:val="22AA0EF0"/>
    <w:rsid w:val="22AE518D"/>
    <w:rsid w:val="22AF1354"/>
    <w:rsid w:val="22B1D3B9"/>
    <w:rsid w:val="22BF8149"/>
    <w:rsid w:val="22C8FEC7"/>
    <w:rsid w:val="22FCA160"/>
    <w:rsid w:val="22FF4136"/>
    <w:rsid w:val="230AF381"/>
    <w:rsid w:val="23121E14"/>
    <w:rsid w:val="2317F374"/>
    <w:rsid w:val="231B3560"/>
    <w:rsid w:val="231D9896"/>
    <w:rsid w:val="2322E0A6"/>
    <w:rsid w:val="232728C5"/>
    <w:rsid w:val="232B4E13"/>
    <w:rsid w:val="23459DEA"/>
    <w:rsid w:val="23519FC3"/>
    <w:rsid w:val="2371FBB3"/>
    <w:rsid w:val="23CA1085"/>
    <w:rsid w:val="23CE5641"/>
    <w:rsid w:val="23CF2732"/>
    <w:rsid w:val="23E135AE"/>
    <w:rsid w:val="23F36399"/>
    <w:rsid w:val="23FB69DD"/>
    <w:rsid w:val="240820EB"/>
    <w:rsid w:val="24257277"/>
    <w:rsid w:val="24303ADB"/>
    <w:rsid w:val="243FB045"/>
    <w:rsid w:val="2440DD2E"/>
    <w:rsid w:val="24555CE5"/>
    <w:rsid w:val="2457BFE9"/>
    <w:rsid w:val="2465A542"/>
    <w:rsid w:val="2467BF25"/>
    <w:rsid w:val="2475ED59"/>
    <w:rsid w:val="2480D316"/>
    <w:rsid w:val="24866F58"/>
    <w:rsid w:val="249B6572"/>
    <w:rsid w:val="249B8B5A"/>
    <w:rsid w:val="24A21AB2"/>
    <w:rsid w:val="24B086F7"/>
    <w:rsid w:val="24C2A43F"/>
    <w:rsid w:val="24C63FD8"/>
    <w:rsid w:val="24D77C54"/>
    <w:rsid w:val="24E4E882"/>
    <w:rsid w:val="24E832FE"/>
    <w:rsid w:val="24E92239"/>
    <w:rsid w:val="24F348D4"/>
    <w:rsid w:val="25015EDB"/>
    <w:rsid w:val="2503BCBB"/>
    <w:rsid w:val="250545BA"/>
    <w:rsid w:val="251D0F1E"/>
    <w:rsid w:val="25201F18"/>
    <w:rsid w:val="2520F51B"/>
    <w:rsid w:val="25261D4A"/>
    <w:rsid w:val="252D8877"/>
    <w:rsid w:val="2549C191"/>
    <w:rsid w:val="254D6D9E"/>
    <w:rsid w:val="25654CB2"/>
    <w:rsid w:val="256AD87E"/>
    <w:rsid w:val="256DF677"/>
    <w:rsid w:val="257615A3"/>
    <w:rsid w:val="2584E832"/>
    <w:rsid w:val="2588ED76"/>
    <w:rsid w:val="2594F514"/>
    <w:rsid w:val="259751F9"/>
    <w:rsid w:val="25AC9257"/>
    <w:rsid w:val="25B4676B"/>
    <w:rsid w:val="25B8173A"/>
    <w:rsid w:val="25C95225"/>
    <w:rsid w:val="25EA0282"/>
    <w:rsid w:val="25F07A21"/>
    <w:rsid w:val="260355E0"/>
    <w:rsid w:val="26117012"/>
    <w:rsid w:val="261D9B79"/>
    <w:rsid w:val="26211899"/>
    <w:rsid w:val="2634EDBE"/>
    <w:rsid w:val="2639AA50"/>
    <w:rsid w:val="265602A6"/>
    <w:rsid w:val="2664C852"/>
    <w:rsid w:val="267E933F"/>
    <w:rsid w:val="268290E9"/>
    <w:rsid w:val="26948971"/>
    <w:rsid w:val="269F2617"/>
    <w:rsid w:val="26A035E9"/>
    <w:rsid w:val="26BFBDE5"/>
    <w:rsid w:val="26D48990"/>
    <w:rsid w:val="26E81C02"/>
    <w:rsid w:val="26E869EF"/>
    <w:rsid w:val="26E98DA5"/>
    <w:rsid w:val="2724BDD7"/>
    <w:rsid w:val="27301986"/>
    <w:rsid w:val="273E6C32"/>
    <w:rsid w:val="2753298D"/>
    <w:rsid w:val="275DFF18"/>
    <w:rsid w:val="276062A0"/>
    <w:rsid w:val="276BEA6D"/>
    <w:rsid w:val="27741616"/>
    <w:rsid w:val="278808C9"/>
    <w:rsid w:val="27A0D6D8"/>
    <w:rsid w:val="27B6EA26"/>
    <w:rsid w:val="27B7D1C8"/>
    <w:rsid w:val="27BB778B"/>
    <w:rsid w:val="27BD78A2"/>
    <w:rsid w:val="27C1E0F8"/>
    <w:rsid w:val="27D50C03"/>
    <w:rsid w:val="27ECF455"/>
    <w:rsid w:val="27F9DD33"/>
    <w:rsid w:val="27FA9DA8"/>
    <w:rsid w:val="27FDFF0F"/>
    <w:rsid w:val="280A9E11"/>
    <w:rsid w:val="281DA294"/>
    <w:rsid w:val="28213F95"/>
    <w:rsid w:val="282749F4"/>
    <w:rsid w:val="283601B4"/>
    <w:rsid w:val="283AF8D6"/>
    <w:rsid w:val="283BE545"/>
    <w:rsid w:val="283FFD18"/>
    <w:rsid w:val="2853CE0C"/>
    <w:rsid w:val="2857B203"/>
    <w:rsid w:val="28670E2D"/>
    <w:rsid w:val="286EE9BA"/>
    <w:rsid w:val="2883BE9C"/>
    <w:rsid w:val="28A58B16"/>
    <w:rsid w:val="28B9F325"/>
    <w:rsid w:val="28C75349"/>
    <w:rsid w:val="28C9066D"/>
    <w:rsid w:val="28CEBFD1"/>
    <w:rsid w:val="28D974AD"/>
    <w:rsid w:val="28E40005"/>
    <w:rsid w:val="28EE9271"/>
    <w:rsid w:val="28FCA474"/>
    <w:rsid w:val="2900A0C3"/>
    <w:rsid w:val="290917BA"/>
    <w:rsid w:val="290A3472"/>
    <w:rsid w:val="290EF67A"/>
    <w:rsid w:val="2917BACB"/>
    <w:rsid w:val="2928CE08"/>
    <w:rsid w:val="2935B182"/>
    <w:rsid w:val="29389854"/>
    <w:rsid w:val="293979D3"/>
    <w:rsid w:val="293B7F1D"/>
    <w:rsid w:val="2946CEC6"/>
    <w:rsid w:val="295F24FA"/>
    <w:rsid w:val="296215B0"/>
    <w:rsid w:val="2963A275"/>
    <w:rsid w:val="296A4B0E"/>
    <w:rsid w:val="29766C21"/>
    <w:rsid w:val="29879192"/>
    <w:rsid w:val="298F9CA1"/>
    <w:rsid w:val="298FEE12"/>
    <w:rsid w:val="299F2F75"/>
    <w:rsid w:val="29AA73FB"/>
    <w:rsid w:val="29AF3AA9"/>
    <w:rsid w:val="29C79BC6"/>
    <w:rsid w:val="29D9DBC5"/>
    <w:rsid w:val="29F74620"/>
    <w:rsid w:val="29F98E6D"/>
    <w:rsid w:val="29FF1F56"/>
    <w:rsid w:val="2A01550C"/>
    <w:rsid w:val="2A0647CE"/>
    <w:rsid w:val="2A0BCB68"/>
    <w:rsid w:val="2A318D59"/>
    <w:rsid w:val="2A3A357C"/>
    <w:rsid w:val="2A404B11"/>
    <w:rsid w:val="2A502688"/>
    <w:rsid w:val="2A51FC01"/>
    <w:rsid w:val="2A5C093E"/>
    <w:rsid w:val="2A70E604"/>
    <w:rsid w:val="2A7EF2AB"/>
    <w:rsid w:val="2A90CF66"/>
    <w:rsid w:val="2A91D7E4"/>
    <w:rsid w:val="2A939430"/>
    <w:rsid w:val="2A98CEA4"/>
    <w:rsid w:val="2A9C73F1"/>
    <w:rsid w:val="2AAF102B"/>
    <w:rsid w:val="2AB43A21"/>
    <w:rsid w:val="2AB70E84"/>
    <w:rsid w:val="2ABF650E"/>
    <w:rsid w:val="2AD6F611"/>
    <w:rsid w:val="2AEE8895"/>
    <w:rsid w:val="2AEEF316"/>
    <w:rsid w:val="2AEFF741"/>
    <w:rsid w:val="2B00217C"/>
    <w:rsid w:val="2B00EA17"/>
    <w:rsid w:val="2B1684F1"/>
    <w:rsid w:val="2B23ACE9"/>
    <w:rsid w:val="2B2D57EA"/>
    <w:rsid w:val="2B567BC2"/>
    <w:rsid w:val="2B644498"/>
    <w:rsid w:val="2B65820E"/>
    <w:rsid w:val="2B6596A7"/>
    <w:rsid w:val="2B7D2889"/>
    <w:rsid w:val="2B8ACE10"/>
    <w:rsid w:val="2B96CFBD"/>
    <w:rsid w:val="2B9804AF"/>
    <w:rsid w:val="2BC48B43"/>
    <w:rsid w:val="2BD1A097"/>
    <w:rsid w:val="2BD2048B"/>
    <w:rsid w:val="2BD3B18D"/>
    <w:rsid w:val="2BDD79C4"/>
    <w:rsid w:val="2BE14576"/>
    <w:rsid w:val="2BF60A66"/>
    <w:rsid w:val="2C0CB665"/>
    <w:rsid w:val="2C19EF24"/>
    <w:rsid w:val="2C2A10DD"/>
    <w:rsid w:val="2C3871E2"/>
    <w:rsid w:val="2C3C0B76"/>
    <w:rsid w:val="2C5496F3"/>
    <w:rsid w:val="2C5A42F7"/>
    <w:rsid w:val="2C5B2820"/>
    <w:rsid w:val="2C5FF804"/>
    <w:rsid w:val="2C7012E9"/>
    <w:rsid w:val="2C8892B2"/>
    <w:rsid w:val="2C8A94BB"/>
    <w:rsid w:val="2C90B211"/>
    <w:rsid w:val="2CA715CC"/>
    <w:rsid w:val="2CACC5D9"/>
    <w:rsid w:val="2CB4A617"/>
    <w:rsid w:val="2CC306B3"/>
    <w:rsid w:val="2CC78C38"/>
    <w:rsid w:val="2CE2EC40"/>
    <w:rsid w:val="2CFAF935"/>
    <w:rsid w:val="2CFC8D23"/>
    <w:rsid w:val="2D06AF94"/>
    <w:rsid w:val="2D06B587"/>
    <w:rsid w:val="2D242CC4"/>
    <w:rsid w:val="2D2C1E20"/>
    <w:rsid w:val="2D316F54"/>
    <w:rsid w:val="2D3F04A9"/>
    <w:rsid w:val="2D476CBB"/>
    <w:rsid w:val="2D4D96A1"/>
    <w:rsid w:val="2D529CB5"/>
    <w:rsid w:val="2D579548"/>
    <w:rsid w:val="2D5AFE79"/>
    <w:rsid w:val="2D610EBF"/>
    <w:rsid w:val="2D648753"/>
    <w:rsid w:val="2D6DD4EC"/>
    <w:rsid w:val="2D79082C"/>
    <w:rsid w:val="2D7E478F"/>
    <w:rsid w:val="2D845E96"/>
    <w:rsid w:val="2D8DB231"/>
    <w:rsid w:val="2DAA4BE5"/>
    <w:rsid w:val="2DB0571D"/>
    <w:rsid w:val="2DB322C3"/>
    <w:rsid w:val="2DB36DEB"/>
    <w:rsid w:val="2DB8FD07"/>
    <w:rsid w:val="2DBB45E0"/>
    <w:rsid w:val="2DBF5EAE"/>
    <w:rsid w:val="2DC4957C"/>
    <w:rsid w:val="2DE6A1D0"/>
    <w:rsid w:val="2DEE7498"/>
    <w:rsid w:val="2DF3C6BB"/>
    <w:rsid w:val="2DF44097"/>
    <w:rsid w:val="2DF8B968"/>
    <w:rsid w:val="2E18715D"/>
    <w:rsid w:val="2E2C6894"/>
    <w:rsid w:val="2E37AE41"/>
    <w:rsid w:val="2E482A09"/>
    <w:rsid w:val="2E4CADA2"/>
    <w:rsid w:val="2E52C73C"/>
    <w:rsid w:val="2E8120A1"/>
    <w:rsid w:val="2E831ED4"/>
    <w:rsid w:val="2E9C8B58"/>
    <w:rsid w:val="2EA0E62D"/>
    <w:rsid w:val="2EAB6AAF"/>
    <w:rsid w:val="2EB6DB02"/>
    <w:rsid w:val="2EBCA206"/>
    <w:rsid w:val="2EBDB40D"/>
    <w:rsid w:val="2EC09635"/>
    <w:rsid w:val="2EC5FD52"/>
    <w:rsid w:val="2ECD6ABF"/>
    <w:rsid w:val="2EE55CF1"/>
    <w:rsid w:val="2EE57727"/>
    <w:rsid w:val="2F043392"/>
    <w:rsid w:val="2F0D215A"/>
    <w:rsid w:val="2F0E187C"/>
    <w:rsid w:val="2F0E7694"/>
    <w:rsid w:val="2F2269DD"/>
    <w:rsid w:val="2F250131"/>
    <w:rsid w:val="2F2FBE4D"/>
    <w:rsid w:val="2F35B6D0"/>
    <w:rsid w:val="2F35CA84"/>
    <w:rsid w:val="2F38D11F"/>
    <w:rsid w:val="2F3A4C40"/>
    <w:rsid w:val="2F3BCBAE"/>
    <w:rsid w:val="2F3E4250"/>
    <w:rsid w:val="2F41AB76"/>
    <w:rsid w:val="2F4B8717"/>
    <w:rsid w:val="2F534189"/>
    <w:rsid w:val="2F575013"/>
    <w:rsid w:val="2F5DD3F5"/>
    <w:rsid w:val="2F72ABD0"/>
    <w:rsid w:val="2F754B53"/>
    <w:rsid w:val="2F7FDC92"/>
    <w:rsid w:val="2F868204"/>
    <w:rsid w:val="2F87D04D"/>
    <w:rsid w:val="2F8BD1C1"/>
    <w:rsid w:val="2F906D1D"/>
    <w:rsid w:val="2FA2AE71"/>
    <w:rsid w:val="2FACBB7A"/>
    <w:rsid w:val="2FAD4820"/>
    <w:rsid w:val="2FB38130"/>
    <w:rsid w:val="2FBB8206"/>
    <w:rsid w:val="2FBC6288"/>
    <w:rsid w:val="2FCB53E3"/>
    <w:rsid w:val="2FCD993A"/>
    <w:rsid w:val="2FD0E389"/>
    <w:rsid w:val="2FDD44D7"/>
    <w:rsid w:val="2FE2330F"/>
    <w:rsid w:val="2FE536D9"/>
    <w:rsid w:val="2FEC4751"/>
    <w:rsid w:val="2FEEB443"/>
    <w:rsid w:val="2FF53A46"/>
    <w:rsid w:val="2FF6ACD4"/>
    <w:rsid w:val="2FFB95EE"/>
    <w:rsid w:val="300E70F9"/>
    <w:rsid w:val="30130BDB"/>
    <w:rsid w:val="3019CCFB"/>
    <w:rsid w:val="3019EF85"/>
    <w:rsid w:val="3030A537"/>
    <w:rsid w:val="30320725"/>
    <w:rsid w:val="304C0FD5"/>
    <w:rsid w:val="305697D6"/>
    <w:rsid w:val="30592A5F"/>
    <w:rsid w:val="30671FA3"/>
    <w:rsid w:val="3069CB5D"/>
    <w:rsid w:val="306E100F"/>
    <w:rsid w:val="306E6CE6"/>
    <w:rsid w:val="30736FC5"/>
    <w:rsid w:val="3084C448"/>
    <w:rsid w:val="308D5E5F"/>
    <w:rsid w:val="308EC167"/>
    <w:rsid w:val="30A4290C"/>
    <w:rsid w:val="30AA457B"/>
    <w:rsid w:val="30AE0D65"/>
    <w:rsid w:val="30B33E2F"/>
    <w:rsid w:val="30BEC5FC"/>
    <w:rsid w:val="30DE246F"/>
    <w:rsid w:val="30E0C26B"/>
    <w:rsid w:val="30F5C857"/>
    <w:rsid w:val="31151C92"/>
    <w:rsid w:val="311C92FE"/>
    <w:rsid w:val="311F1C6C"/>
    <w:rsid w:val="3125F78E"/>
    <w:rsid w:val="312EAF6E"/>
    <w:rsid w:val="3154E2B6"/>
    <w:rsid w:val="315704EC"/>
    <w:rsid w:val="315E18BC"/>
    <w:rsid w:val="31653F20"/>
    <w:rsid w:val="3166BD29"/>
    <w:rsid w:val="31678B76"/>
    <w:rsid w:val="316939DD"/>
    <w:rsid w:val="317BD32E"/>
    <w:rsid w:val="3180FC80"/>
    <w:rsid w:val="3198B54D"/>
    <w:rsid w:val="319A22D5"/>
    <w:rsid w:val="31A926D6"/>
    <w:rsid w:val="31AB7961"/>
    <w:rsid w:val="31B0FD8F"/>
    <w:rsid w:val="31BCCA25"/>
    <w:rsid w:val="31D9BA15"/>
    <w:rsid w:val="31DD6ED3"/>
    <w:rsid w:val="31EC29E7"/>
    <w:rsid w:val="31ECAD4F"/>
    <w:rsid w:val="31F8FE8D"/>
    <w:rsid w:val="31FE3053"/>
    <w:rsid w:val="31FFFA7C"/>
    <w:rsid w:val="3201DB9F"/>
    <w:rsid w:val="32061D48"/>
    <w:rsid w:val="3208E0E4"/>
    <w:rsid w:val="3211E3BE"/>
    <w:rsid w:val="3216D50F"/>
    <w:rsid w:val="3228866F"/>
    <w:rsid w:val="326C64D2"/>
    <w:rsid w:val="327221BE"/>
    <w:rsid w:val="3284DA31"/>
    <w:rsid w:val="32A6453F"/>
    <w:rsid w:val="32B38D3D"/>
    <w:rsid w:val="32BC8B40"/>
    <w:rsid w:val="32BFF125"/>
    <w:rsid w:val="32CA7670"/>
    <w:rsid w:val="32D95122"/>
    <w:rsid w:val="32DEB72C"/>
    <w:rsid w:val="32DF52FD"/>
    <w:rsid w:val="32E8EF89"/>
    <w:rsid w:val="330B3538"/>
    <w:rsid w:val="331C4803"/>
    <w:rsid w:val="331E2950"/>
    <w:rsid w:val="333581CD"/>
    <w:rsid w:val="335FEB7C"/>
    <w:rsid w:val="3368A66D"/>
    <w:rsid w:val="3374E916"/>
    <w:rsid w:val="3385A80D"/>
    <w:rsid w:val="3390A4EC"/>
    <w:rsid w:val="33965A14"/>
    <w:rsid w:val="33B670D6"/>
    <w:rsid w:val="33B8384A"/>
    <w:rsid w:val="33BACC17"/>
    <w:rsid w:val="33C8DCAD"/>
    <w:rsid w:val="33CE2444"/>
    <w:rsid w:val="33CFA0A4"/>
    <w:rsid w:val="33DB73DC"/>
    <w:rsid w:val="33E395AF"/>
    <w:rsid w:val="33EF5860"/>
    <w:rsid w:val="34043CFE"/>
    <w:rsid w:val="340971E2"/>
    <w:rsid w:val="34102E8A"/>
    <w:rsid w:val="3415CD4B"/>
    <w:rsid w:val="3429B8B6"/>
    <w:rsid w:val="342B2BE0"/>
    <w:rsid w:val="3439731E"/>
    <w:rsid w:val="34424C5A"/>
    <w:rsid w:val="346BD0C8"/>
    <w:rsid w:val="348D1AF0"/>
    <w:rsid w:val="3491380F"/>
    <w:rsid w:val="349AD582"/>
    <w:rsid w:val="34AA182F"/>
    <w:rsid w:val="34B6045E"/>
    <w:rsid w:val="34BAB248"/>
    <w:rsid w:val="34CB6D91"/>
    <w:rsid w:val="34D47BEE"/>
    <w:rsid w:val="34D714A5"/>
    <w:rsid w:val="34E1D3AA"/>
    <w:rsid w:val="34E6EEB6"/>
    <w:rsid w:val="34EA9892"/>
    <w:rsid w:val="34EC2D60"/>
    <w:rsid w:val="34FAD6F5"/>
    <w:rsid w:val="3512BB2D"/>
    <w:rsid w:val="351BEC90"/>
    <w:rsid w:val="35216892"/>
    <w:rsid w:val="35285C4B"/>
    <w:rsid w:val="352C2839"/>
    <w:rsid w:val="35448919"/>
    <w:rsid w:val="35461DD5"/>
    <w:rsid w:val="3550CC48"/>
    <w:rsid w:val="355652BA"/>
    <w:rsid w:val="355ABAA2"/>
    <w:rsid w:val="3570B8BB"/>
    <w:rsid w:val="3577C530"/>
    <w:rsid w:val="35813750"/>
    <w:rsid w:val="35947E35"/>
    <w:rsid w:val="359A6113"/>
    <w:rsid w:val="35A526D6"/>
    <w:rsid w:val="35B213E2"/>
    <w:rsid w:val="35BF8143"/>
    <w:rsid w:val="35C0235E"/>
    <w:rsid w:val="35C99F73"/>
    <w:rsid w:val="35DBC9CC"/>
    <w:rsid w:val="35DC8842"/>
    <w:rsid w:val="35E5D7A2"/>
    <w:rsid w:val="35EE66B1"/>
    <w:rsid w:val="35EF050E"/>
    <w:rsid w:val="35F86C92"/>
    <w:rsid w:val="35F87DBE"/>
    <w:rsid w:val="35F9E9FE"/>
    <w:rsid w:val="36036147"/>
    <w:rsid w:val="36159003"/>
    <w:rsid w:val="361D85C3"/>
    <w:rsid w:val="362E31FB"/>
    <w:rsid w:val="363575FB"/>
    <w:rsid w:val="36404D46"/>
    <w:rsid w:val="3640D15E"/>
    <w:rsid w:val="365F382B"/>
    <w:rsid w:val="366B7200"/>
    <w:rsid w:val="366F2630"/>
    <w:rsid w:val="366FCAA5"/>
    <w:rsid w:val="3679346E"/>
    <w:rsid w:val="36844827"/>
    <w:rsid w:val="3688B364"/>
    <w:rsid w:val="3689F380"/>
    <w:rsid w:val="368AEF86"/>
    <w:rsid w:val="36A2C113"/>
    <w:rsid w:val="36AEB275"/>
    <w:rsid w:val="36C98FBE"/>
    <w:rsid w:val="36E49042"/>
    <w:rsid w:val="36F2D2F1"/>
    <w:rsid w:val="36F6D919"/>
    <w:rsid w:val="36FE0E61"/>
    <w:rsid w:val="3711D319"/>
    <w:rsid w:val="37142D09"/>
    <w:rsid w:val="371530F8"/>
    <w:rsid w:val="3715C870"/>
    <w:rsid w:val="3733C1D8"/>
    <w:rsid w:val="3743FD1C"/>
    <w:rsid w:val="37661568"/>
    <w:rsid w:val="377DB0E3"/>
    <w:rsid w:val="3793559C"/>
    <w:rsid w:val="379B6030"/>
    <w:rsid w:val="37C9836D"/>
    <w:rsid w:val="37CE21DA"/>
    <w:rsid w:val="37D6A983"/>
    <w:rsid w:val="38064859"/>
    <w:rsid w:val="380DAEC1"/>
    <w:rsid w:val="380DEB1E"/>
    <w:rsid w:val="38260BC9"/>
    <w:rsid w:val="38264C41"/>
    <w:rsid w:val="382BB922"/>
    <w:rsid w:val="383531D7"/>
    <w:rsid w:val="383FDF6B"/>
    <w:rsid w:val="38521661"/>
    <w:rsid w:val="385FBC2E"/>
    <w:rsid w:val="38785709"/>
    <w:rsid w:val="387BA81E"/>
    <w:rsid w:val="388DCEAA"/>
    <w:rsid w:val="3897B61E"/>
    <w:rsid w:val="389D2B39"/>
    <w:rsid w:val="38A01285"/>
    <w:rsid w:val="38B630B8"/>
    <w:rsid w:val="38B6FB74"/>
    <w:rsid w:val="38BBC3AE"/>
    <w:rsid w:val="38C04E59"/>
    <w:rsid w:val="38C63655"/>
    <w:rsid w:val="38ECD114"/>
    <w:rsid w:val="3911CC1F"/>
    <w:rsid w:val="3920C77B"/>
    <w:rsid w:val="393E20FD"/>
    <w:rsid w:val="394C0B0A"/>
    <w:rsid w:val="39822CE0"/>
    <w:rsid w:val="39AD017C"/>
    <w:rsid w:val="39B6EC1F"/>
    <w:rsid w:val="39B7BCAB"/>
    <w:rsid w:val="39D7085F"/>
    <w:rsid w:val="39DC4FC5"/>
    <w:rsid w:val="39DD6153"/>
    <w:rsid w:val="39E8175D"/>
    <w:rsid w:val="39F06E7D"/>
    <w:rsid w:val="39F0CA33"/>
    <w:rsid w:val="3A1B4F51"/>
    <w:rsid w:val="3A30B2A2"/>
    <w:rsid w:val="3A333063"/>
    <w:rsid w:val="3A37A53C"/>
    <w:rsid w:val="3A3861DD"/>
    <w:rsid w:val="3A3ADB43"/>
    <w:rsid w:val="3A43B63F"/>
    <w:rsid w:val="3A45F046"/>
    <w:rsid w:val="3A4C25D6"/>
    <w:rsid w:val="3A4C5216"/>
    <w:rsid w:val="3A57CA3F"/>
    <w:rsid w:val="3A674F4A"/>
    <w:rsid w:val="3A708574"/>
    <w:rsid w:val="3A74D667"/>
    <w:rsid w:val="3A759F4C"/>
    <w:rsid w:val="3A7C806E"/>
    <w:rsid w:val="3A84EC6D"/>
    <w:rsid w:val="3A8BD361"/>
    <w:rsid w:val="3A8CD1DE"/>
    <w:rsid w:val="3A9592A3"/>
    <w:rsid w:val="3A97254E"/>
    <w:rsid w:val="3AB25838"/>
    <w:rsid w:val="3AB63695"/>
    <w:rsid w:val="3ACF1005"/>
    <w:rsid w:val="3AE2952E"/>
    <w:rsid w:val="3AEA5AE8"/>
    <w:rsid w:val="3AEFD686"/>
    <w:rsid w:val="3AF45B7D"/>
    <w:rsid w:val="3AF93FDE"/>
    <w:rsid w:val="3AFA58A3"/>
    <w:rsid w:val="3B11ECC7"/>
    <w:rsid w:val="3B14CFB8"/>
    <w:rsid w:val="3B3309AE"/>
    <w:rsid w:val="3B384AFD"/>
    <w:rsid w:val="3B3D7BFE"/>
    <w:rsid w:val="3B480825"/>
    <w:rsid w:val="3B501A48"/>
    <w:rsid w:val="3B67734B"/>
    <w:rsid w:val="3B83FC65"/>
    <w:rsid w:val="3B89EA37"/>
    <w:rsid w:val="3B94D7A2"/>
    <w:rsid w:val="3B9745BA"/>
    <w:rsid w:val="3B9B6A2B"/>
    <w:rsid w:val="3B9E2DA5"/>
    <w:rsid w:val="3BA5F4A0"/>
    <w:rsid w:val="3BAA023E"/>
    <w:rsid w:val="3BAD17DD"/>
    <w:rsid w:val="3BB1F606"/>
    <w:rsid w:val="3BBBFFA7"/>
    <w:rsid w:val="3BC40879"/>
    <w:rsid w:val="3BD97336"/>
    <w:rsid w:val="3BE760FA"/>
    <w:rsid w:val="3BEBDD16"/>
    <w:rsid w:val="3BEC79BB"/>
    <w:rsid w:val="3BF03DCC"/>
    <w:rsid w:val="3BF457E4"/>
    <w:rsid w:val="3C016678"/>
    <w:rsid w:val="3C055AB2"/>
    <w:rsid w:val="3C05AE38"/>
    <w:rsid w:val="3C17B39F"/>
    <w:rsid w:val="3C21E50E"/>
    <w:rsid w:val="3C21ECDE"/>
    <w:rsid w:val="3C24E993"/>
    <w:rsid w:val="3C299C05"/>
    <w:rsid w:val="3C4AF786"/>
    <w:rsid w:val="3C4D05EF"/>
    <w:rsid w:val="3C54FD15"/>
    <w:rsid w:val="3C58916E"/>
    <w:rsid w:val="3C600311"/>
    <w:rsid w:val="3C6F83C6"/>
    <w:rsid w:val="3C95826C"/>
    <w:rsid w:val="3CA7155F"/>
    <w:rsid w:val="3CACFADE"/>
    <w:rsid w:val="3CB9DD83"/>
    <w:rsid w:val="3CC63CFD"/>
    <w:rsid w:val="3CD2CBAB"/>
    <w:rsid w:val="3CD90B0F"/>
    <w:rsid w:val="3CE9CFAE"/>
    <w:rsid w:val="3CF851BF"/>
    <w:rsid w:val="3CF8E239"/>
    <w:rsid w:val="3CF95495"/>
    <w:rsid w:val="3D19F01D"/>
    <w:rsid w:val="3D1A37C5"/>
    <w:rsid w:val="3D2B22A4"/>
    <w:rsid w:val="3D321DC1"/>
    <w:rsid w:val="3D3F29E1"/>
    <w:rsid w:val="3D459718"/>
    <w:rsid w:val="3D472516"/>
    <w:rsid w:val="3D51B473"/>
    <w:rsid w:val="3D5BDE2D"/>
    <w:rsid w:val="3D5C6D28"/>
    <w:rsid w:val="3D735970"/>
    <w:rsid w:val="3D74B42F"/>
    <w:rsid w:val="3D7D3407"/>
    <w:rsid w:val="3D9A98CE"/>
    <w:rsid w:val="3DA05820"/>
    <w:rsid w:val="3DB81626"/>
    <w:rsid w:val="3DC33076"/>
    <w:rsid w:val="3DC843BE"/>
    <w:rsid w:val="3DCF6ECB"/>
    <w:rsid w:val="3DEB3C0A"/>
    <w:rsid w:val="3DECAC2A"/>
    <w:rsid w:val="3DF32D0F"/>
    <w:rsid w:val="3E0FCCC4"/>
    <w:rsid w:val="3E105898"/>
    <w:rsid w:val="3E17A2F1"/>
    <w:rsid w:val="3E1EDB80"/>
    <w:rsid w:val="3E1F8424"/>
    <w:rsid w:val="3E3DF878"/>
    <w:rsid w:val="3E3E48AD"/>
    <w:rsid w:val="3E4BF6B4"/>
    <w:rsid w:val="3E4CFD5A"/>
    <w:rsid w:val="3E51156D"/>
    <w:rsid w:val="3E556DEC"/>
    <w:rsid w:val="3E58F720"/>
    <w:rsid w:val="3E5DF4E0"/>
    <w:rsid w:val="3E63A2BB"/>
    <w:rsid w:val="3E649A9D"/>
    <w:rsid w:val="3E6E9C0C"/>
    <w:rsid w:val="3E80A506"/>
    <w:rsid w:val="3E9E5EFB"/>
    <w:rsid w:val="3EA03A67"/>
    <w:rsid w:val="3EA70193"/>
    <w:rsid w:val="3EB6ABAB"/>
    <w:rsid w:val="3EC885BA"/>
    <w:rsid w:val="3ED60BD0"/>
    <w:rsid w:val="3EEF7B22"/>
    <w:rsid w:val="3F0E436A"/>
    <w:rsid w:val="3F1B5E7C"/>
    <w:rsid w:val="3F2B8967"/>
    <w:rsid w:val="3F3853F5"/>
    <w:rsid w:val="3F563625"/>
    <w:rsid w:val="3F5FE78F"/>
    <w:rsid w:val="3F697737"/>
    <w:rsid w:val="3F6BA6D5"/>
    <w:rsid w:val="3F6BD515"/>
    <w:rsid w:val="3F83D9C6"/>
    <w:rsid w:val="3F911971"/>
    <w:rsid w:val="3F92FB9D"/>
    <w:rsid w:val="3F996414"/>
    <w:rsid w:val="3FAC50A4"/>
    <w:rsid w:val="3FBD3A34"/>
    <w:rsid w:val="3FC4C659"/>
    <w:rsid w:val="3FC672E5"/>
    <w:rsid w:val="3FDAE137"/>
    <w:rsid w:val="3FDCDA7F"/>
    <w:rsid w:val="3FF2F0E8"/>
    <w:rsid w:val="3FFA63AD"/>
    <w:rsid w:val="3FFCED58"/>
    <w:rsid w:val="400980C4"/>
    <w:rsid w:val="400A322B"/>
    <w:rsid w:val="4018B5BC"/>
    <w:rsid w:val="4025399C"/>
    <w:rsid w:val="40305EF8"/>
    <w:rsid w:val="40447D19"/>
    <w:rsid w:val="40516BBF"/>
    <w:rsid w:val="40546938"/>
    <w:rsid w:val="40680C87"/>
    <w:rsid w:val="4071DC31"/>
    <w:rsid w:val="407DB04E"/>
    <w:rsid w:val="40ACE84C"/>
    <w:rsid w:val="40CEA706"/>
    <w:rsid w:val="40EF8D90"/>
    <w:rsid w:val="411BD756"/>
    <w:rsid w:val="41355CCE"/>
    <w:rsid w:val="41460021"/>
    <w:rsid w:val="4148AC7D"/>
    <w:rsid w:val="41571CEF"/>
    <w:rsid w:val="4167D190"/>
    <w:rsid w:val="416B92BE"/>
    <w:rsid w:val="417DDE97"/>
    <w:rsid w:val="418A2ECE"/>
    <w:rsid w:val="419CFEF8"/>
    <w:rsid w:val="41A7A008"/>
    <w:rsid w:val="41A93722"/>
    <w:rsid w:val="41C579F8"/>
    <w:rsid w:val="41D36246"/>
    <w:rsid w:val="41D4890D"/>
    <w:rsid w:val="41D773DF"/>
    <w:rsid w:val="4212A40D"/>
    <w:rsid w:val="42172695"/>
    <w:rsid w:val="421A5EC2"/>
    <w:rsid w:val="421CB5CE"/>
    <w:rsid w:val="422B7C9A"/>
    <w:rsid w:val="42426377"/>
    <w:rsid w:val="42450260"/>
    <w:rsid w:val="424FE047"/>
    <w:rsid w:val="424FF725"/>
    <w:rsid w:val="42574134"/>
    <w:rsid w:val="42617F85"/>
    <w:rsid w:val="426ACC98"/>
    <w:rsid w:val="426E4040"/>
    <w:rsid w:val="42734C7D"/>
    <w:rsid w:val="427C7922"/>
    <w:rsid w:val="42810377"/>
    <w:rsid w:val="42931FCB"/>
    <w:rsid w:val="42936A39"/>
    <w:rsid w:val="4298CE9C"/>
    <w:rsid w:val="429FEF92"/>
    <w:rsid w:val="42A0D43F"/>
    <w:rsid w:val="42A284D4"/>
    <w:rsid w:val="42D25D1F"/>
    <w:rsid w:val="42E6DA7B"/>
    <w:rsid w:val="42E9C99C"/>
    <w:rsid w:val="42F43A49"/>
    <w:rsid w:val="43046C4E"/>
    <w:rsid w:val="43052706"/>
    <w:rsid w:val="4340B701"/>
    <w:rsid w:val="43428D80"/>
    <w:rsid w:val="43449709"/>
    <w:rsid w:val="435B0790"/>
    <w:rsid w:val="43614A59"/>
    <w:rsid w:val="43692670"/>
    <w:rsid w:val="436DF6C2"/>
    <w:rsid w:val="436E8B7F"/>
    <w:rsid w:val="43742E3F"/>
    <w:rsid w:val="43775203"/>
    <w:rsid w:val="437904E7"/>
    <w:rsid w:val="4382CAA6"/>
    <w:rsid w:val="4384A320"/>
    <w:rsid w:val="439316C6"/>
    <w:rsid w:val="43BB2804"/>
    <w:rsid w:val="43CC247F"/>
    <w:rsid w:val="43CC8926"/>
    <w:rsid w:val="43EFEB7C"/>
    <w:rsid w:val="4429C3B1"/>
    <w:rsid w:val="4433FBAC"/>
    <w:rsid w:val="4453FFBE"/>
    <w:rsid w:val="44708433"/>
    <w:rsid w:val="4485ABBF"/>
    <w:rsid w:val="448A02EC"/>
    <w:rsid w:val="448FFAD6"/>
    <w:rsid w:val="4499C930"/>
    <w:rsid w:val="449B3DC3"/>
    <w:rsid w:val="449D6F90"/>
    <w:rsid w:val="44AC0ABE"/>
    <w:rsid w:val="44B713DF"/>
    <w:rsid w:val="44BBC213"/>
    <w:rsid w:val="44CC805E"/>
    <w:rsid w:val="44CE58FC"/>
    <w:rsid w:val="44E12CF7"/>
    <w:rsid w:val="4505A633"/>
    <w:rsid w:val="450E7F2D"/>
    <w:rsid w:val="4518B627"/>
    <w:rsid w:val="451EFB4E"/>
    <w:rsid w:val="453A2AB4"/>
    <w:rsid w:val="4542BCEB"/>
    <w:rsid w:val="454CFD71"/>
    <w:rsid w:val="455238E6"/>
    <w:rsid w:val="455E781B"/>
    <w:rsid w:val="45648CB4"/>
    <w:rsid w:val="456A2BC1"/>
    <w:rsid w:val="45705E2B"/>
    <w:rsid w:val="457D51CB"/>
    <w:rsid w:val="458BD44D"/>
    <w:rsid w:val="459F4B28"/>
    <w:rsid w:val="45A19879"/>
    <w:rsid w:val="45A63B94"/>
    <w:rsid w:val="45B59966"/>
    <w:rsid w:val="45BD889A"/>
    <w:rsid w:val="45C7831B"/>
    <w:rsid w:val="45CE970A"/>
    <w:rsid w:val="45D1A45D"/>
    <w:rsid w:val="45D8D073"/>
    <w:rsid w:val="45E4D88D"/>
    <w:rsid w:val="45E672C2"/>
    <w:rsid w:val="45E68F68"/>
    <w:rsid w:val="45EFE18E"/>
    <w:rsid w:val="45FBE75F"/>
    <w:rsid w:val="4615C66B"/>
    <w:rsid w:val="461FB31A"/>
    <w:rsid w:val="4629605C"/>
    <w:rsid w:val="462B5CBD"/>
    <w:rsid w:val="462E801F"/>
    <w:rsid w:val="46305463"/>
    <w:rsid w:val="4637B034"/>
    <w:rsid w:val="463B082E"/>
    <w:rsid w:val="464F756A"/>
    <w:rsid w:val="4658924B"/>
    <w:rsid w:val="46802F0C"/>
    <w:rsid w:val="46811475"/>
    <w:rsid w:val="468C2DB9"/>
    <w:rsid w:val="46B6369F"/>
    <w:rsid w:val="46B68F6F"/>
    <w:rsid w:val="46BBF007"/>
    <w:rsid w:val="46D08F75"/>
    <w:rsid w:val="46D329C3"/>
    <w:rsid w:val="46E408E9"/>
    <w:rsid w:val="46E8CDD2"/>
    <w:rsid w:val="4700BEBD"/>
    <w:rsid w:val="47185383"/>
    <w:rsid w:val="4737358C"/>
    <w:rsid w:val="473D1C8A"/>
    <w:rsid w:val="4744756F"/>
    <w:rsid w:val="4745C55C"/>
    <w:rsid w:val="4746B1CB"/>
    <w:rsid w:val="4749C13C"/>
    <w:rsid w:val="474E8C86"/>
    <w:rsid w:val="4754F845"/>
    <w:rsid w:val="47551A6E"/>
    <w:rsid w:val="475C7437"/>
    <w:rsid w:val="4764F994"/>
    <w:rsid w:val="47655B00"/>
    <w:rsid w:val="47709546"/>
    <w:rsid w:val="477337A2"/>
    <w:rsid w:val="477D26DE"/>
    <w:rsid w:val="477E0D42"/>
    <w:rsid w:val="47898ED7"/>
    <w:rsid w:val="4798A23B"/>
    <w:rsid w:val="47A968FE"/>
    <w:rsid w:val="47ABF454"/>
    <w:rsid w:val="47AF23BC"/>
    <w:rsid w:val="47C080BE"/>
    <w:rsid w:val="47D51052"/>
    <w:rsid w:val="47E7F812"/>
    <w:rsid w:val="47F462AC"/>
    <w:rsid w:val="47F9ACAF"/>
    <w:rsid w:val="48111A39"/>
    <w:rsid w:val="481F67F0"/>
    <w:rsid w:val="48221B0A"/>
    <w:rsid w:val="483AA78F"/>
    <w:rsid w:val="483E709D"/>
    <w:rsid w:val="4843E10B"/>
    <w:rsid w:val="484BF524"/>
    <w:rsid w:val="485201B4"/>
    <w:rsid w:val="48714493"/>
    <w:rsid w:val="487C584C"/>
    <w:rsid w:val="4885C4A1"/>
    <w:rsid w:val="489224FC"/>
    <w:rsid w:val="48C48C38"/>
    <w:rsid w:val="48D9020A"/>
    <w:rsid w:val="48DD2557"/>
    <w:rsid w:val="48E61779"/>
    <w:rsid w:val="48EF1558"/>
    <w:rsid w:val="490685F6"/>
    <w:rsid w:val="491BDDDD"/>
    <w:rsid w:val="493A353A"/>
    <w:rsid w:val="493E22EE"/>
    <w:rsid w:val="493FB8C8"/>
    <w:rsid w:val="494A546B"/>
    <w:rsid w:val="495DA426"/>
    <w:rsid w:val="49775D11"/>
    <w:rsid w:val="4988CA2D"/>
    <w:rsid w:val="498BAA66"/>
    <w:rsid w:val="49982093"/>
    <w:rsid w:val="4998A4AE"/>
    <w:rsid w:val="49A4314D"/>
    <w:rsid w:val="49AF731B"/>
    <w:rsid w:val="49B3B18F"/>
    <w:rsid w:val="49BB79F1"/>
    <w:rsid w:val="49BFA5A3"/>
    <w:rsid w:val="49D17275"/>
    <w:rsid w:val="49D38556"/>
    <w:rsid w:val="49E95202"/>
    <w:rsid w:val="49EC274A"/>
    <w:rsid w:val="49ECC95A"/>
    <w:rsid w:val="49EEBDBE"/>
    <w:rsid w:val="4A07B34A"/>
    <w:rsid w:val="4A1531EF"/>
    <w:rsid w:val="4A206E94"/>
    <w:rsid w:val="4A25E40C"/>
    <w:rsid w:val="4A26ABB3"/>
    <w:rsid w:val="4A2E4A1B"/>
    <w:rsid w:val="4A33CDEC"/>
    <w:rsid w:val="4A34806F"/>
    <w:rsid w:val="4A7E2934"/>
    <w:rsid w:val="4A85A0CB"/>
    <w:rsid w:val="4A8B9CE8"/>
    <w:rsid w:val="4A8C50C3"/>
    <w:rsid w:val="4A9ADE05"/>
    <w:rsid w:val="4AAB3E06"/>
    <w:rsid w:val="4AABE624"/>
    <w:rsid w:val="4AC4961E"/>
    <w:rsid w:val="4AC6DDE8"/>
    <w:rsid w:val="4AE0B15D"/>
    <w:rsid w:val="4AE1DFDA"/>
    <w:rsid w:val="4AEEC734"/>
    <w:rsid w:val="4AF1326A"/>
    <w:rsid w:val="4AF46B46"/>
    <w:rsid w:val="4AF611AF"/>
    <w:rsid w:val="4B095005"/>
    <w:rsid w:val="4B0D6B6A"/>
    <w:rsid w:val="4B13F6FF"/>
    <w:rsid w:val="4B28FB14"/>
    <w:rsid w:val="4B42C05C"/>
    <w:rsid w:val="4B44D324"/>
    <w:rsid w:val="4B5540E4"/>
    <w:rsid w:val="4B6B4118"/>
    <w:rsid w:val="4B6FF344"/>
    <w:rsid w:val="4B80DDAA"/>
    <w:rsid w:val="4B97B25C"/>
    <w:rsid w:val="4BA00489"/>
    <w:rsid w:val="4BA51DFD"/>
    <w:rsid w:val="4BA6D6AE"/>
    <w:rsid w:val="4BB921AC"/>
    <w:rsid w:val="4BC8B336"/>
    <w:rsid w:val="4BE5AF53"/>
    <w:rsid w:val="4BFA8C6D"/>
    <w:rsid w:val="4BFEE44A"/>
    <w:rsid w:val="4C029CAE"/>
    <w:rsid w:val="4C1922CB"/>
    <w:rsid w:val="4C1D2597"/>
    <w:rsid w:val="4C1EEDA6"/>
    <w:rsid w:val="4C229CC6"/>
    <w:rsid w:val="4C2C3276"/>
    <w:rsid w:val="4C32D578"/>
    <w:rsid w:val="4C3A5642"/>
    <w:rsid w:val="4C3AE53D"/>
    <w:rsid w:val="4C45E946"/>
    <w:rsid w:val="4C72BB11"/>
    <w:rsid w:val="4C749761"/>
    <w:rsid w:val="4C779778"/>
    <w:rsid w:val="4C9514D1"/>
    <w:rsid w:val="4C9AD866"/>
    <w:rsid w:val="4C9C4F42"/>
    <w:rsid w:val="4CA0F41F"/>
    <w:rsid w:val="4CAAF8FE"/>
    <w:rsid w:val="4CB9AA10"/>
    <w:rsid w:val="4CBC7359"/>
    <w:rsid w:val="4CBFBA85"/>
    <w:rsid w:val="4CBFD731"/>
    <w:rsid w:val="4CE67C65"/>
    <w:rsid w:val="4D053019"/>
    <w:rsid w:val="4D07D05E"/>
    <w:rsid w:val="4D118665"/>
    <w:rsid w:val="4D22182D"/>
    <w:rsid w:val="4D2F9CA9"/>
    <w:rsid w:val="4D3346C1"/>
    <w:rsid w:val="4D339190"/>
    <w:rsid w:val="4D3C135F"/>
    <w:rsid w:val="4D3F540C"/>
    <w:rsid w:val="4D5A1D40"/>
    <w:rsid w:val="4D5CE0F7"/>
    <w:rsid w:val="4D6420DC"/>
    <w:rsid w:val="4D65D4DA"/>
    <w:rsid w:val="4D8F5E71"/>
    <w:rsid w:val="4D93A0C2"/>
    <w:rsid w:val="4D94CF6F"/>
    <w:rsid w:val="4D9EF03C"/>
    <w:rsid w:val="4DA4B0A8"/>
    <w:rsid w:val="4DA528DE"/>
    <w:rsid w:val="4DA58721"/>
    <w:rsid w:val="4DA5C6A5"/>
    <w:rsid w:val="4DC786B9"/>
    <w:rsid w:val="4DC85D16"/>
    <w:rsid w:val="4DE99C63"/>
    <w:rsid w:val="4DF11794"/>
    <w:rsid w:val="4DF94A59"/>
    <w:rsid w:val="4DFE7529"/>
    <w:rsid w:val="4E00153D"/>
    <w:rsid w:val="4E1C0205"/>
    <w:rsid w:val="4E1FAA5B"/>
    <w:rsid w:val="4E31132E"/>
    <w:rsid w:val="4E48ABB5"/>
    <w:rsid w:val="4E4CD596"/>
    <w:rsid w:val="4E5A05A9"/>
    <w:rsid w:val="4E65FDF3"/>
    <w:rsid w:val="4E67E24C"/>
    <w:rsid w:val="4E840837"/>
    <w:rsid w:val="4E848F79"/>
    <w:rsid w:val="4E9E28C3"/>
    <w:rsid w:val="4EA81ADB"/>
    <w:rsid w:val="4EA822AB"/>
    <w:rsid w:val="4EC3CFA2"/>
    <w:rsid w:val="4ED7F5FE"/>
    <w:rsid w:val="4ED94745"/>
    <w:rsid w:val="4EE56B55"/>
    <w:rsid w:val="4EE5E032"/>
    <w:rsid w:val="4EED11CA"/>
    <w:rsid w:val="4EEDC23E"/>
    <w:rsid w:val="4F06A69E"/>
    <w:rsid w:val="4F09738D"/>
    <w:rsid w:val="4F0BC868"/>
    <w:rsid w:val="4F15BFDE"/>
    <w:rsid w:val="4F18A86C"/>
    <w:rsid w:val="4F302743"/>
    <w:rsid w:val="4F36FE1F"/>
    <w:rsid w:val="4F3AE1E8"/>
    <w:rsid w:val="4F468EEE"/>
    <w:rsid w:val="4F46EA4F"/>
    <w:rsid w:val="4F4FCB72"/>
    <w:rsid w:val="4F5252EE"/>
    <w:rsid w:val="4F581DE8"/>
    <w:rsid w:val="4F7188E5"/>
    <w:rsid w:val="4F71F704"/>
    <w:rsid w:val="4F7C70CB"/>
    <w:rsid w:val="4F7E13FB"/>
    <w:rsid w:val="4F861536"/>
    <w:rsid w:val="4F95C4FB"/>
    <w:rsid w:val="4F9995BD"/>
    <w:rsid w:val="4FAA5BD3"/>
    <w:rsid w:val="4FABF185"/>
    <w:rsid w:val="4FAE6B69"/>
    <w:rsid w:val="4FC9AE75"/>
    <w:rsid w:val="4FD1B8FC"/>
    <w:rsid w:val="4FD5A34C"/>
    <w:rsid w:val="5010DE19"/>
    <w:rsid w:val="50138D05"/>
    <w:rsid w:val="50189CEE"/>
    <w:rsid w:val="50287DBD"/>
    <w:rsid w:val="502E577F"/>
    <w:rsid w:val="50340F6B"/>
    <w:rsid w:val="5050614C"/>
    <w:rsid w:val="5054044E"/>
    <w:rsid w:val="50549FE3"/>
    <w:rsid w:val="50608776"/>
    <w:rsid w:val="50731B9D"/>
    <w:rsid w:val="5076F4CE"/>
    <w:rsid w:val="50773EEA"/>
    <w:rsid w:val="507C2C80"/>
    <w:rsid w:val="508098DA"/>
    <w:rsid w:val="508FEB93"/>
    <w:rsid w:val="50971171"/>
    <w:rsid w:val="50B3048C"/>
    <w:rsid w:val="50B324C6"/>
    <w:rsid w:val="50BA6793"/>
    <w:rsid w:val="50BD7188"/>
    <w:rsid w:val="50C0A113"/>
    <w:rsid w:val="50E9FDA4"/>
    <w:rsid w:val="50EA1C09"/>
    <w:rsid w:val="50F8CDB5"/>
    <w:rsid w:val="50FA152D"/>
    <w:rsid w:val="51251937"/>
    <w:rsid w:val="5125BA14"/>
    <w:rsid w:val="512FCDD4"/>
    <w:rsid w:val="5130C9F3"/>
    <w:rsid w:val="51462C34"/>
    <w:rsid w:val="5155DBA2"/>
    <w:rsid w:val="51666981"/>
    <w:rsid w:val="51667E49"/>
    <w:rsid w:val="517ADBEE"/>
    <w:rsid w:val="517CF2B1"/>
    <w:rsid w:val="517D690F"/>
    <w:rsid w:val="5190C7FE"/>
    <w:rsid w:val="51912A1F"/>
    <w:rsid w:val="519E958C"/>
    <w:rsid w:val="51B4C31F"/>
    <w:rsid w:val="51B892F1"/>
    <w:rsid w:val="51B92D7E"/>
    <w:rsid w:val="51BC329C"/>
    <w:rsid w:val="51DCB12E"/>
    <w:rsid w:val="51F7125E"/>
    <w:rsid w:val="52136657"/>
    <w:rsid w:val="521D6E79"/>
    <w:rsid w:val="5237B1D8"/>
    <w:rsid w:val="5250B2E6"/>
    <w:rsid w:val="52516997"/>
    <w:rsid w:val="52595A4D"/>
    <w:rsid w:val="52653D4B"/>
    <w:rsid w:val="526D32DC"/>
    <w:rsid w:val="5288644F"/>
    <w:rsid w:val="52888820"/>
    <w:rsid w:val="528D53A1"/>
    <w:rsid w:val="5290D684"/>
    <w:rsid w:val="529DCFAC"/>
    <w:rsid w:val="529DDD72"/>
    <w:rsid w:val="52BD18BA"/>
    <w:rsid w:val="52BFA49F"/>
    <w:rsid w:val="52C81F2C"/>
    <w:rsid w:val="52CE0822"/>
    <w:rsid w:val="52E07587"/>
    <w:rsid w:val="52E3200D"/>
    <w:rsid w:val="52E8787D"/>
    <w:rsid w:val="52F9152D"/>
    <w:rsid w:val="52FD3CC6"/>
    <w:rsid w:val="5302C3F1"/>
    <w:rsid w:val="530CB72F"/>
    <w:rsid w:val="531B0052"/>
    <w:rsid w:val="53261955"/>
    <w:rsid w:val="5346C826"/>
    <w:rsid w:val="534A5D14"/>
    <w:rsid w:val="53501F4B"/>
    <w:rsid w:val="535802FD"/>
    <w:rsid w:val="537213AC"/>
    <w:rsid w:val="5381EDBD"/>
    <w:rsid w:val="53838154"/>
    <w:rsid w:val="538B0D64"/>
    <w:rsid w:val="5396071F"/>
    <w:rsid w:val="539652C6"/>
    <w:rsid w:val="53BF6297"/>
    <w:rsid w:val="53C0520D"/>
    <w:rsid w:val="53D9AFDA"/>
    <w:rsid w:val="53F3E392"/>
    <w:rsid w:val="53FF3988"/>
    <w:rsid w:val="53FFDEBC"/>
    <w:rsid w:val="54123D1D"/>
    <w:rsid w:val="541CC0C3"/>
    <w:rsid w:val="542C10F9"/>
    <w:rsid w:val="5439A00D"/>
    <w:rsid w:val="544A70CB"/>
    <w:rsid w:val="544B0BBC"/>
    <w:rsid w:val="5464EC9F"/>
    <w:rsid w:val="5487D0D9"/>
    <w:rsid w:val="549DF19A"/>
    <w:rsid w:val="54ADFCF6"/>
    <w:rsid w:val="54BCF0A9"/>
    <w:rsid w:val="54BE1CA7"/>
    <w:rsid w:val="54C0065A"/>
    <w:rsid w:val="54C01AC8"/>
    <w:rsid w:val="54C1D8ED"/>
    <w:rsid w:val="54C8B433"/>
    <w:rsid w:val="54CED51A"/>
    <w:rsid w:val="54D1B08B"/>
    <w:rsid w:val="54D7CB1F"/>
    <w:rsid w:val="54DCC15D"/>
    <w:rsid w:val="54F3235F"/>
    <w:rsid w:val="54F7B152"/>
    <w:rsid w:val="54F9D084"/>
    <w:rsid w:val="54FA8244"/>
    <w:rsid w:val="55151817"/>
    <w:rsid w:val="551ECB50"/>
    <w:rsid w:val="551EFFE2"/>
    <w:rsid w:val="552ED9F1"/>
    <w:rsid w:val="5531BF9F"/>
    <w:rsid w:val="55369F3E"/>
    <w:rsid w:val="5536FDCC"/>
    <w:rsid w:val="5545FAA3"/>
    <w:rsid w:val="555CEBFF"/>
    <w:rsid w:val="558AFC2A"/>
    <w:rsid w:val="55AA33E2"/>
    <w:rsid w:val="55AE2C2E"/>
    <w:rsid w:val="55B90033"/>
    <w:rsid w:val="55C48CEC"/>
    <w:rsid w:val="55C72C52"/>
    <w:rsid w:val="55D9AD4A"/>
    <w:rsid w:val="55F409B5"/>
    <w:rsid w:val="55FAEEF3"/>
    <w:rsid w:val="560093BF"/>
    <w:rsid w:val="56070177"/>
    <w:rsid w:val="560DE9EA"/>
    <w:rsid w:val="561337B0"/>
    <w:rsid w:val="56358782"/>
    <w:rsid w:val="564342E1"/>
    <w:rsid w:val="56447D78"/>
    <w:rsid w:val="5644E8F3"/>
    <w:rsid w:val="5646B509"/>
    <w:rsid w:val="56608455"/>
    <w:rsid w:val="56661675"/>
    <w:rsid w:val="5676A39B"/>
    <w:rsid w:val="567A13EC"/>
    <w:rsid w:val="56909FDE"/>
    <w:rsid w:val="56AB8DF9"/>
    <w:rsid w:val="56B7C1ED"/>
    <w:rsid w:val="56CDDD3A"/>
    <w:rsid w:val="56D3785A"/>
    <w:rsid w:val="56E3048C"/>
    <w:rsid w:val="56E5C93F"/>
    <w:rsid w:val="56E9AB5F"/>
    <w:rsid w:val="56EB3125"/>
    <w:rsid w:val="572A3A82"/>
    <w:rsid w:val="573BF6D1"/>
    <w:rsid w:val="5741F79B"/>
    <w:rsid w:val="5751EA26"/>
    <w:rsid w:val="575C3870"/>
    <w:rsid w:val="5761691C"/>
    <w:rsid w:val="576BAD60"/>
    <w:rsid w:val="5771DF05"/>
    <w:rsid w:val="578109EC"/>
    <w:rsid w:val="57856196"/>
    <w:rsid w:val="5786EEAD"/>
    <w:rsid w:val="578E2935"/>
    <w:rsid w:val="579A13AC"/>
    <w:rsid w:val="57A1EC0B"/>
    <w:rsid w:val="57A2C21E"/>
    <w:rsid w:val="57A7D081"/>
    <w:rsid w:val="57C168C2"/>
    <w:rsid w:val="57CAD95A"/>
    <w:rsid w:val="57D3C4C5"/>
    <w:rsid w:val="57F2E203"/>
    <w:rsid w:val="57F55850"/>
    <w:rsid w:val="57F81CA4"/>
    <w:rsid w:val="58005D41"/>
    <w:rsid w:val="580D44DA"/>
    <w:rsid w:val="582BE2AC"/>
    <w:rsid w:val="583AB4FA"/>
    <w:rsid w:val="58449C7D"/>
    <w:rsid w:val="5846896B"/>
    <w:rsid w:val="584ADF46"/>
    <w:rsid w:val="584B0368"/>
    <w:rsid w:val="585944C4"/>
    <w:rsid w:val="585C1C7B"/>
    <w:rsid w:val="5862CF7E"/>
    <w:rsid w:val="58631F4E"/>
    <w:rsid w:val="58756C16"/>
    <w:rsid w:val="587F6B3D"/>
    <w:rsid w:val="58822D1C"/>
    <w:rsid w:val="589B9374"/>
    <w:rsid w:val="58C9CA94"/>
    <w:rsid w:val="58CFB64B"/>
    <w:rsid w:val="58D99281"/>
    <w:rsid w:val="58E9BBED"/>
    <w:rsid w:val="58F5E8CA"/>
    <w:rsid w:val="5902A8B9"/>
    <w:rsid w:val="59120B8C"/>
    <w:rsid w:val="59133AAC"/>
    <w:rsid w:val="591A5DE9"/>
    <w:rsid w:val="59366B5A"/>
    <w:rsid w:val="593F093E"/>
    <w:rsid w:val="59456965"/>
    <w:rsid w:val="5947BFE2"/>
    <w:rsid w:val="5957685E"/>
    <w:rsid w:val="597121C0"/>
    <w:rsid w:val="5975C9A6"/>
    <w:rsid w:val="5978529E"/>
    <w:rsid w:val="59857296"/>
    <w:rsid w:val="59870189"/>
    <w:rsid w:val="59893562"/>
    <w:rsid w:val="59A1B8B5"/>
    <w:rsid w:val="59B23AC0"/>
    <w:rsid w:val="59B4BCCB"/>
    <w:rsid w:val="59BB7194"/>
    <w:rsid w:val="59C21565"/>
    <w:rsid w:val="59CF4DF5"/>
    <w:rsid w:val="59D893C4"/>
    <w:rsid w:val="59F5FEDC"/>
    <w:rsid w:val="59FC65BF"/>
    <w:rsid w:val="59FD3D94"/>
    <w:rsid w:val="5A06A929"/>
    <w:rsid w:val="5A07C6ED"/>
    <w:rsid w:val="5A0C8C1A"/>
    <w:rsid w:val="5A0CC837"/>
    <w:rsid w:val="5A22C86B"/>
    <w:rsid w:val="5A36ADF8"/>
    <w:rsid w:val="5A3E1BC5"/>
    <w:rsid w:val="5A417ACE"/>
    <w:rsid w:val="5A4F2AB4"/>
    <w:rsid w:val="5A4F9EEF"/>
    <w:rsid w:val="5A676DCA"/>
    <w:rsid w:val="5A69DBB1"/>
    <w:rsid w:val="5A6F2019"/>
    <w:rsid w:val="5A6F802F"/>
    <w:rsid w:val="5A721059"/>
    <w:rsid w:val="5A7A84AC"/>
    <w:rsid w:val="5A871725"/>
    <w:rsid w:val="5A8815A5"/>
    <w:rsid w:val="5A920453"/>
    <w:rsid w:val="5A9945F1"/>
    <w:rsid w:val="5A9BB41F"/>
    <w:rsid w:val="5AB6A1E9"/>
    <w:rsid w:val="5AC47CFE"/>
    <w:rsid w:val="5AC7C330"/>
    <w:rsid w:val="5AD5AEA0"/>
    <w:rsid w:val="5ADA9737"/>
    <w:rsid w:val="5ADBD3A3"/>
    <w:rsid w:val="5ADCE5AA"/>
    <w:rsid w:val="5AF6019E"/>
    <w:rsid w:val="5B0872F9"/>
    <w:rsid w:val="5B0C03A3"/>
    <w:rsid w:val="5B0CD650"/>
    <w:rsid w:val="5B170176"/>
    <w:rsid w:val="5B273808"/>
    <w:rsid w:val="5B28CD05"/>
    <w:rsid w:val="5B2D2C33"/>
    <w:rsid w:val="5B300F46"/>
    <w:rsid w:val="5B346670"/>
    <w:rsid w:val="5B362B55"/>
    <w:rsid w:val="5B37FBD1"/>
    <w:rsid w:val="5B3D601C"/>
    <w:rsid w:val="5B57E331"/>
    <w:rsid w:val="5B5DD711"/>
    <w:rsid w:val="5B666D33"/>
    <w:rsid w:val="5B6CBB26"/>
    <w:rsid w:val="5B76C918"/>
    <w:rsid w:val="5B8BCE97"/>
    <w:rsid w:val="5B93CD9C"/>
    <w:rsid w:val="5BBC94DB"/>
    <w:rsid w:val="5BBF4828"/>
    <w:rsid w:val="5BCFB397"/>
    <w:rsid w:val="5BD56210"/>
    <w:rsid w:val="5BE74FB6"/>
    <w:rsid w:val="5C150814"/>
    <w:rsid w:val="5C3721F4"/>
    <w:rsid w:val="5C380AE5"/>
    <w:rsid w:val="5C3FE4AD"/>
    <w:rsid w:val="5C51CBAA"/>
    <w:rsid w:val="5C6CD280"/>
    <w:rsid w:val="5C90CC61"/>
    <w:rsid w:val="5CA17E81"/>
    <w:rsid w:val="5CAABCE7"/>
    <w:rsid w:val="5CB5180B"/>
    <w:rsid w:val="5CCD870B"/>
    <w:rsid w:val="5CD6867F"/>
    <w:rsid w:val="5CE1E275"/>
    <w:rsid w:val="5CF23C8A"/>
    <w:rsid w:val="5D0DE500"/>
    <w:rsid w:val="5D0EB496"/>
    <w:rsid w:val="5D21FF55"/>
    <w:rsid w:val="5D362974"/>
    <w:rsid w:val="5D39EBD6"/>
    <w:rsid w:val="5D3A97FD"/>
    <w:rsid w:val="5D3D099F"/>
    <w:rsid w:val="5D417146"/>
    <w:rsid w:val="5D449A36"/>
    <w:rsid w:val="5D4DB770"/>
    <w:rsid w:val="5D5188D3"/>
    <w:rsid w:val="5D52D350"/>
    <w:rsid w:val="5D5535DD"/>
    <w:rsid w:val="5D57ED01"/>
    <w:rsid w:val="5D710A24"/>
    <w:rsid w:val="5D8CBFDA"/>
    <w:rsid w:val="5D8DA157"/>
    <w:rsid w:val="5DA0CD88"/>
    <w:rsid w:val="5DA36302"/>
    <w:rsid w:val="5DA7091E"/>
    <w:rsid w:val="5DA7D381"/>
    <w:rsid w:val="5DB5435D"/>
    <w:rsid w:val="5DBE0CA5"/>
    <w:rsid w:val="5DCE5E50"/>
    <w:rsid w:val="5DD6A067"/>
    <w:rsid w:val="5DD862F7"/>
    <w:rsid w:val="5DEBA11B"/>
    <w:rsid w:val="5DF1821F"/>
    <w:rsid w:val="5E13A921"/>
    <w:rsid w:val="5E396E68"/>
    <w:rsid w:val="5E3AE9B7"/>
    <w:rsid w:val="5E41932B"/>
    <w:rsid w:val="5E480F11"/>
    <w:rsid w:val="5E4A60D1"/>
    <w:rsid w:val="5E60062A"/>
    <w:rsid w:val="5E670C76"/>
    <w:rsid w:val="5E6F358E"/>
    <w:rsid w:val="5E9DA5E4"/>
    <w:rsid w:val="5EAE6C64"/>
    <w:rsid w:val="5EB26873"/>
    <w:rsid w:val="5ECE2161"/>
    <w:rsid w:val="5ED77FFE"/>
    <w:rsid w:val="5EDC2452"/>
    <w:rsid w:val="5EEF604A"/>
    <w:rsid w:val="5F05032C"/>
    <w:rsid w:val="5F0DFBEA"/>
    <w:rsid w:val="5F10E82E"/>
    <w:rsid w:val="5F13CAF1"/>
    <w:rsid w:val="5F172F16"/>
    <w:rsid w:val="5F1AE700"/>
    <w:rsid w:val="5F3EC55D"/>
    <w:rsid w:val="5F46DDF5"/>
    <w:rsid w:val="5F4BACB7"/>
    <w:rsid w:val="5F5A8848"/>
    <w:rsid w:val="5F5BCC04"/>
    <w:rsid w:val="5F5C5016"/>
    <w:rsid w:val="5F61140D"/>
    <w:rsid w:val="5F736A4D"/>
    <w:rsid w:val="5F78D791"/>
    <w:rsid w:val="5F86B34A"/>
    <w:rsid w:val="5F8B5B79"/>
    <w:rsid w:val="5F920092"/>
    <w:rsid w:val="5F988202"/>
    <w:rsid w:val="5F9B6629"/>
    <w:rsid w:val="5FB10E55"/>
    <w:rsid w:val="5FBFEA40"/>
    <w:rsid w:val="5FC328D1"/>
    <w:rsid w:val="5FC97F0A"/>
    <w:rsid w:val="5FCE6BC5"/>
    <w:rsid w:val="5FDEB36F"/>
    <w:rsid w:val="5FF85685"/>
    <w:rsid w:val="5FFE97EB"/>
    <w:rsid w:val="5FFFA536"/>
    <w:rsid w:val="600146B6"/>
    <w:rsid w:val="6009495B"/>
    <w:rsid w:val="601FAC1B"/>
    <w:rsid w:val="60334F6A"/>
    <w:rsid w:val="603815C2"/>
    <w:rsid w:val="606B78FA"/>
    <w:rsid w:val="6079D15C"/>
    <w:rsid w:val="607B9CE2"/>
    <w:rsid w:val="60915689"/>
    <w:rsid w:val="60979AE1"/>
    <w:rsid w:val="60C72E92"/>
    <w:rsid w:val="60C7488E"/>
    <w:rsid w:val="60E0B9FA"/>
    <w:rsid w:val="60E1E12B"/>
    <w:rsid w:val="60E24DFC"/>
    <w:rsid w:val="60EBB09B"/>
    <w:rsid w:val="60EC7E1F"/>
    <w:rsid w:val="60F36E8B"/>
    <w:rsid w:val="610145D7"/>
    <w:rsid w:val="6112584B"/>
    <w:rsid w:val="612A0757"/>
    <w:rsid w:val="613816B8"/>
    <w:rsid w:val="613B4F98"/>
    <w:rsid w:val="61411EAC"/>
    <w:rsid w:val="6158FF90"/>
    <w:rsid w:val="615D5F53"/>
    <w:rsid w:val="61681504"/>
    <w:rsid w:val="616D6EE7"/>
    <w:rsid w:val="61741752"/>
    <w:rsid w:val="618714B6"/>
    <w:rsid w:val="61986243"/>
    <w:rsid w:val="6199B8D1"/>
    <w:rsid w:val="61A8FBED"/>
    <w:rsid w:val="61B62381"/>
    <w:rsid w:val="61B79496"/>
    <w:rsid w:val="61BE1107"/>
    <w:rsid w:val="61C173B8"/>
    <w:rsid w:val="61C4178D"/>
    <w:rsid w:val="61C8FAE1"/>
    <w:rsid w:val="61D28D97"/>
    <w:rsid w:val="61E699AA"/>
    <w:rsid w:val="6207BDFF"/>
    <w:rsid w:val="620C453D"/>
    <w:rsid w:val="620E5918"/>
    <w:rsid w:val="6212C28E"/>
    <w:rsid w:val="622EE120"/>
    <w:rsid w:val="6234CDEA"/>
    <w:rsid w:val="62582FDA"/>
    <w:rsid w:val="625B9517"/>
    <w:rsid w:val="6260BC9C"/>
    <w:rsid w:val="62655D1E"/>
    <w:rsid w:val="626EF5B6"/>
    <w:rsid w:val="62896745"/>
    <w:rsid w:val="628C0A68"/>
    <w:rsid w:val="62BA7701"/>
    <w:rsid w:val="62C6334D"/>
    <w:rsid w:val="62D2B14C"/>
    <w:rsid w:val="62D580E2"/>
    <w:rsid w:val="62E1B5A6"/>
    <w:rsid w:val="62E6E588"/>
    <w:rsid w:val="62EFE515"/>
    <w:rsid w:val="62F0144A"/>
    <w:rsid w:val="62FA3A3F"/>
    <w:rsid w:val="630D35FF"/>
    <w:rsid w:val="63303CB6"/>
    <w:rsid w:val="6330B096"/>
    <w:rsid w:val="633DC2EF"/>
    <w:rsid w:val="633FC61E"/>
    <w:rsid w:val="63678AA2"/>
    <w:rsid w:val="636BDBFF"/>
    <w:rsid w:val="636CA5BC"/>
    <w:rsid w:val="636D2F7C"/>
    <w:rsid w:val="6376129F"/>
    <w:rsid w:val="637627BE"/>
    <w:rsid w:val="638A3F64"/>
    <w:rsid w:val="63AB8BC1"/>
    <w:rsid w:val="63B9E30A"/>
    <w:rsid w:val="63C18B55"/>
    <w:rsid w:val="63D302FB"/>
    <w:rsid w:val="6405A447"/>
    <w:rsid w:val="6412F7D7"/>
    <w:rsid w:val="641F3CDE"/>
    <w:rsid w:val="642AFC97"/>
    <w:rsid w:val="6432A9B1"/>
    <w:rsid w:val="64375273"/>
    <w:rsid w:val="643FA978"/>
    <w:rsid w:val="6448436F"/>
    <w:rsid w:val="646243C9"/>
    <w:rsid w:val="64657E68"/>
    <w:rsid w:val="646898A0"/>
    <w:rsid w:val="64865E64"/>
    <w:rsid w:val="649CA1F8"/>
    <w:rsid w:val="649D2498"/>
    <w:rsid w:val="64B670CD"/>
    <w:rsid w:val="64BB0545"/>
    <w:rsid w:val="64BBD8CA"/>
    <w:rsid w:val="64D8B1DE"/>
    <w:rsid w:val="64E1EF73"/>
    <w:rsid w:val="64EAD918"/>
    <w:rsid w:val="64F8B00B"/>
    <w:rsid w:val="65058705"/>
    <w:rsid w:val="6506DD44"/>
    <w:rsid w:val="65088186"/>
    <w:rsid w:val="6509852F"/>
    <w:rsid w:val="651041AA"/>
    <w:rsid w:val="65111EC5"/>
    <w:rsid w:val="652C69D5"/>
    <w:rsid w:val="653569EC"/>
    <w:rsid w:val="654070AF"/>
    <w:rsid w:val="65533177"/>
    <w:rsid w:val="655512D4"/>
    <w:rsid w:val="6557FA25"/>
    <w:rsid w:val="65671FC3"/>
    <w:rsid w:val="659D1F85"/>
    <w:rsid w:val="65A1384B"/>
    <w:rsid w:val="65A2291F"/>
    <w:rsid w:val="65B41CE4"/>
    <w:rsid w:val="65B98B14"/>
    <w:rsid w:val="65BD7A17"/>
    <w:rsid w:val="65D28153"/>
    <w:rsid w:val="66233892"/>
    <w:rsid w:val="662708A4"/>
    <w:rsid w:val="6642317C"/>
    <w:rsid w:val="667666FE"/>
    <w:rsid w:val="6677F918"/>
    <w:rsid w:val="668DA51F"/>
    <w:rsid w:val="6694E2E7"/>
    <w:rsid w:val="66A42F47"/>
    <w:rsid w:val="66A5DD9F"/>
    <w:rsid w:val="66AED00B"/>
    <w:rsid w:val="66B0A6CB"/>
    <w:rsid w:val="66ED3A61"/>
    <w:rsid w:val="66EF2807"/>
    <w:rsid w:val="66F388BD"/>
    <w:rsid w:val="66FA3402"/>
    <w:rsid w:val="6700F811"/>
    <w:rsid w:val="67203565"/>
    <w:rsid w:val="6723C7F8"/>
    <w:rsid w:val="67294751"/>
    <w:rsid w:val="6744F526"/>
    <w:rsid w:val="674C2D93"/>
    <w:rsid w:val="6752BFEC"/>
    <w:rsid w:val="6755F7BF"/>
    <w:rsid w:val="675DA6CE"/>
    <w:rsid w:val="675F2ED2"/>
    <w:rsid w:val="67625CB4"/>
    <w:rsid w:val="67661F3E"/>
    <w:rsid w:val="6767DB0E"/>
    <w:rsid w:val="67897D9A"/>
    <w:rsid w:val="679D76DB"/>
    <w:rsid w:val="67B97196"/>
    <w:rsid w:val="67D45834"/>
    <w:rsid w:val="67D84650"/>
    <w:rsid w:val="67DB17BC"/>
    <w:rsid w:val="67DB397A"/>
    <w:rsid w:val="67E5CBE6"/>
    <w:rsid w:val="67E70F53"/>
    <w:rsid w:val="67EA10A3"/>
    <w:rsid w:val="67F099FC"/>
    <w:rsid w:val="67F0D88C"/>
    <w:rsid w:val="680316D8"/>
    <w:rsid w:val="680C495D"/>
    <w:rsid w:val="680E54E5"/>
    <w:rsid w:val="6819344E"/>
    <w:rsid w:val="6827EF9E"/>
    <w:rsid w:val="68383A47"/>
    <w:rsid w:val="6848E56A"/>
    <w:rsid w:val="6849AC39"/>
    <w:rsid w:val="684A1BED"/>
    <w:rsid w:val="685BE2F1"/>
    <w:rsid w:val="6864907B"/>
    <w:rsid w:val="687AE336"/>
    <w:rsid w:val="687BF338"/>
    <w:rsid w:val="6886EFA6"/>
    <w:rsid w:val="6887D13A"/>
    <w:rsid w:val="688F6A5E"/>
    <w:rsid w:val="6893A289"/>
    <w:rsid w:val="68BA1C80"/>
    <w:rsid w:val="68BDF36C"/>
    <w:rsid w:val="68BF660B"/>
    <w:rsid w:val="68C03D19"/>
    <w:rsid w:val="68C63D36"/>
    <w:rsid w:val="68C9DCB8"/>
    <w:rsid w:val="68CD409D"/>
    <w:rsid w:val="68D04B25"/>
    <w:rsid w:val="68DF6624"/>
    <w:rsid w:val="68E0FEB4"/>
    <w:rsid w:val="6908DFB1"/>
    <w:rsid w:val="690B5810"/>
    <w:rsid w:val="692A18F6"/>
    <w:rsid w:val="692E2EB5"/>
    <w:rsid w:val="69422ABA"/>
    <w:rsid w:val="69511F42"/>
    <w:rsid w:val="6956270C"/>
    <w:rsid w:val="69751C35"/>
    <w:rsid w:val="698C81CC"/>
    <w:rsid w:val="699B66B4"/>
    <w:rsid w:val="69A07823"/>
    <w:rsid w:val="69A2AF81"/>
    <w:rsid w:val="69AF6C49"/>
    <w:rsid w:val="69C4B684"/>
    <w:rsid w:val="69CFA15F"/>
    <w:rsid w:val="69D598A9"/>
    <w:rsid w:val="69F4CB62"/>
    <w:rsid w:val="69FBC9BD"/>
    <w:rsid w:val="6A01090F"/>
    <w:rsid w:val="6A06B10C"/>
    <w:rsid w:val="6A1E1453"/>
    <w:rsid w:val="6A1E78E3"/>
    <w:rsid w:val="6A2020E7"/>
    <w:rsid w:val="6A30C89D"/>
    <w:rsid w:val="6A409D9E"/>
    <w:rsid w:val="6A4926FA"/>
    <w:rsid w:val="6A4AFC06"/>
    <w:rsid w:val="6A68295C"/>
    <w:rsid w:val="6A746B52"/>
    <w:rsid w:val="6A76DFEC"/>
    <w:rsid w:val="6A8227EC"/>
    <w:rsid w:val="6A951650"/>
    <w:rsid w:val="6A9799DD"/>
    <w:rsid w:val="6A9BFF45"/>
    <w:rsid w:val="6AA51A6E"/>
    <w:rsid w:val="6AAFE923"/>
    <w:rsid w:val="6ABFCA32"/>
    <w:rsid w:val="6AC16E16"/>
    <w:rsid w:val="6ACE39D7"/>
    <w:rsid w:val="6AE9C23E"/>
    <w:rsid w:val="6AEFBD7A"/>
    <w:rsid w:val="6AFA4C6A"/>
    <w:rsid w:val="6B02D0C4"/>
    <w:rsid w:val="6B0F6397"/>
    <w:rsid w:val="6B122906"/>
    <w:rsid w:val="6B304191"/>
    <w:rsid w:val="6B3D1F14"/>
    <w:rsid w:val="6B5660A7"/>
    <w:rsid w:val="6B5BCE6D"/>
    <w:rsid w:val="6B690FBC"/>
    <w:rsid w:val="6B7149C0"/>
    <w:rsid w:val="6B71690A"/>
    <w:rsid w:val="6B75ACD7"/>
    <w:rsid w:val="6B8194BE"/>
    <w:rsid w:val="6B993AA8"/>
    <w:rsid w:val="6BA18FD5"/>
    <w:rsid w:val="6BA2058F"/>
    <w:rsid w:val="6BA39690"/>
    <w:rsid w:val="6BA53850"/>
    <w:rsid w:val="6BA9ACD3"/>
    <w:rsid w:val="6BB3E530"/>
    <w:rsid w:val="6BD02FA3"/>
    <w:rsid w:val="6BD62B38"/>
    <w:rsid w:val="6BE464D2"/>
    <w:rsid w:val="6BE9ACF7"/>
    <w:rsid w:val="6BEECD5E"/>
    <w:rsid w:val="6BFBD5D7"/>
    <w:rsid w:val="6C094473"/>
    <w:rsid w:val="6C0990E5"/>
    <w:rsid w:val="6C161A69"/>
    <w:rsid w:val="6C1A41B1"/>
    <w:rsid w:val="6C36AD70"/>
    <w:rsid w:val="6C38623C"/>
    <w:rsid w:val="6C38C4F8"/>
    <w:rsid w:val="6C3B011A"/>
    <w:rsid w:val="6C3BBB70"/>
    <w:rsid w:val="6C4A6838"/>
    <w:rsid w:val="6C505046"/>
    <w:rsid w:val="6C5CEEBD"/>
    <w:rsid w:val="6C6A933A"/>
    <w:rsid w:val="6C704E97"/>
    <w:rsid w:val="6C9FD3B5"/>
    <w:rsid w:val="6CBB316D"/>
    <w:rsid w:val="6CC38E32"/>
    <w:rsid w:val="6CC4BE42"/>
    <w:rsid w:val="6CC76DA5"/>
    <w:rsid w:val="6CD18FCD"/>
    <w:rsid w:val="6CE1699B"/>
    <w:rsid w:val="6D05C796"/>
    <w:rsid w:val="6D07EE72"/>
    <w:rsid w:val="6D0B5808"/>
    <w:rsid w:val="6D0EF65B"/>
    <w:rsid w:val="6D2004F5"/>
    <w:rsid w:val="6D280E72"/>
    <w:rsid w:val="6D39450A"/>
    <w:rsid w:val="6D601863"/>
    <w:rsid w:val="6D6B1C6E"/>
    <w:rsid w:val="6D730A05"/>
    <w:rsid w:val="6D7AC676"/>
    <w:rsid w:val="6D898E0B"/>
    <w:rsid w:val="6D8B2E3E"/>
    <w:rsid w:val="6D8FA055"/>
    <w:rsid w:val="6D91C0FC"/>
    <w:rsid w:val="6D93F6A3"/>
    <w:rsid w:val="6D98B990"/>
    <w:rsid w:val="6DA1683C"/>
    <w:rsid w:val="6DA3BC48"/>
    <w:rsid w:val="6DA8390A"/>
    <w:rsid w:val="6DB103E9"/>
    <w:rsid w:val="6DDF8EB0"/>
    <w:rsid w:val="6DE06AEF"/>
    <w:rsid w:val="6DF4410F"/>
    <w:rsid w:val="6DFD29A8"/>
    <w:rsid w:val="6DFE8A6E"/>
    <w:rsid w:val="6E020530"/>
    <w:rsid w:val="6E0639A9"/>
    <w:rsid w:val="6E0A7F3B"/>
    <w:rsid w:val="6E0BD4C9"/>
    <w:rsid w:val="6E215B37"/>
    <w:rsid w:val="6E553706"/>
    <w:rsid w:val="6E55AF7A"/>
    <w:rsid w:val="6E5E599D"/>
    <w:rsid w:val="6E660D06"/>
    <w:rsid w:val="6E7F8EA7"/>
    <w:rsid w:val="6E955F63"/>
    <w:rsid w:val="6E9C38E7"/>
    <w:rsid w:val="6EA81428"/>
    <w:rsid w:val="6EBBD556"/>
    <w:rsid w:val="6EBC7D3F"/>
    <w:rsid w:val="6ECA9848"/>
    <w:rsid w:val="6ED7CFE2"/>
    <w:rsid w:val="6EF0E0EF"/>
    <w:rsid w:val="6F1FB04A"/>
    <w:rsid w:val="6F28CDE7"/>
    <w:rsid w:val="6F463B8F"/>
    <w:rsid w:val="6F46E109"/>
    <w:rsid w:val="6F674835"/>
    <w:rsid w:val="6F6787A8"/>
    <w:rsid w:val="6F7AC138"/>
    <w:rsid w:val="6F813BA7"/>
    <w:rsid w:val="6F838518"/>
    <w:rsid w:val="6F9149EC"/>
    <w:rsid w:val="6FA46435"/>
    <w:rsid w:val="6FA59880"/>
    <w:rsid w:val="6FB16E7E"/>
    <w:rsid w:val="6FBADA9D"/>
    <w:rsid w:val="6FCA77C8"/>
    <w:rsid w:val="6FD14460"/>
    <w:rsid w:val="6FDFE084"/>
    <w:rsid w:val="6FE7C250"/>
    <w:rsid w:val="6FF17FDB"/>
    <w:rsid w:val="6FF42B40"/>
    <w:rsid w:val="6FF6B4BF"/>
    <w:rsid w:val="6FF974A3"/>
    <w:rsid w:val="70093822"/>
    <w:rsid w:val="704F179A"/>
    <w:rsid w:val="7052BAC2"/>
    <w:rsid w:val="705432D5"/>
    <w:rsid w:val="7057A5B7"/>
    <w:rsid w:val="70585516"/>
    <w:rsid w:val="705AFEBB"/>
    <w:rsid w:val="7068F7AC"/>
    <w:rsid w:val="7088AD3E"/>
    <w:rsid w:val="70ADDC7C"/>
    <w:rsid w:val="70BB360B"/>
    <w:rsid w:val="70D2343D"/>
    <w:rsid w:val="70D6623B"/>
    <w:rsid w:val="70D9290D"/>
    <w:rsid w:val="70DC905A"/>
    <w:rsid w:val="70DD21C4"/>
    <w:rsid w:val="70EF564B"/>
    <w:rsid w:val="711D0C08"/>
    <w:rsid w:val="7123EE23"/>
    <w:rsid w:val="713B1336"/>
    <w:rsid w:val="7143D615"/>
    <w:rsid w:val="7143F4BD"/>
    <w:rsid w:val="714C5E35"/>
    <w:rsid w:val="7158FBF9"/>
    <w:rsid w:val="71609E2D"/>
    <w:rsid w:val="7167850A"/>
    <w:rsid w:val="716E4485"/>
    <w:rsid w:val="7179DAA6"/>
    <w:rsid w:val="719A72FD"/>
    <w:rsid w:val="71A3DB91"/>
    <w:rsid w:val="71ACC3F8"/>
    <w:rsid w:val="71B482F6"/>
    <w:rsid w:val="71C9DB95"/>
    <w:rsid w:val="71D76F15"/>
    <w:rsid w:val="71D83B78"/>
    <w:rsid w:val="720C6642"/>
    <w:rsid w:val="7210F897"/>
    <w:rsid w:val="72248614"/>
    <w:rsid w:val="722AE190"/>
    <w:rsid w:val="723B9839"/>
    <w:rsid w:val="7244E685"/>
    <w:rsid w:val="72568A95"/>
    <w:rsid w:val="7257213E"/>
    <w:rsid w:val="725AE7B4"/>
    <w:rsid w:val="725B8994"/>
    <w:rsid w:val="725DD338"/>
    <w:rsid w:val="726C1A1F"/>
    <w:rsid w:val="72727B7F"/>
    <w:rsid w:val="727BA620"/>
    <w:rsid w:val="728B80FE"/>
    <w:rsid w:val="728E7935"/>
    <w:rsid w:val="7290B599"/>
    <w:rsid w:val="7292258A"/>
    <w:rsid w:val="72B3AF1E"/>
    <w:rsid w:val="72C9492E"/>
    <w:rsid w:val="72D611E8"/>
    <w:rsid w:val="72E1CA68"/>
    <w:rsid w:val="72FB8AB9"/>
    <w:rsid w:val="730556C3"/>
    <w:rsid w:val="731DFF92"/>
    <w:rsid w:val="73203592"/>
    <w:rsid w:val="732DC121"/>
    <w:rsid w:val="733190D3"/>
    <w:rsid w:val="7334AD69"/>
    <w:rsid w:val="7341D0DC"/>
    <w:rsid w:val="73429AE0"/>
    <w:rsid w:val="734D359C"/>
    <w:rsid w:val="7357010B"/>
    <w:rsid w:val="735BE96F"/>
    <w:rsid w:val="7368C388"/>
    <w:rsid w:val="7379BEA0"/>
    <w:rsid w:val="737F1B75"/>
    <w:rsid w:val="738E7697"/>
    <w:rsid w:val="73B37769"/>
    <w:rsid w:val="73B6E644"/>
    <w:rsid w:val="73B8B192"/>
    <w:rsid w:val="73C813CB"/>
    <w:rsid w:val="73CBDE42"/>
    <w:rsid w:val="73D82951"/>
    <w:rsid w:val="73F40D35"/>
    <w:rsid w:val="73F474C0"/>
    <w:rsid w:val="73FDEF54"/>
    <w:rsid w:val="7417A60E"/>
    <w:rsid w:val="741B8F7F"/>
    <w:rsid w:val="742692A9"/>
    <w:rsid w:val="7433B0E9"/>
    <w:rsid w:val="74498FDC"/>
    <w:rsid w:val="7472CEB8"/>
    <w:rsid w:val="74785244"/>
    <w:rsid w:val="7499BE5B"/>
    <w:rsid w:val="74CBE500"/>
    <w:rsid w:val="74EEEECF"/>
    <w:rsid w:val="74FBDA1D"/>
    <w:rsid w:val="74FFD92C"/>
    <w:rsid w:val="7504E4FC"/>
    <w:rsid w:val="750BBD90"/>
    <w:rsid w:val="750BD593"/>
    <w:rsid w:val="750C05DE"/>
    <w:rsid w:val="750DEDE1"/>
    <w:rsid w:val="7513EBBA"/>
    <w:rsid w:val="751EA54C"/>
    <w:rsid w:val="7525C542"/>
    <w:rsid w:val="7528BBD0"/>
    <w:rsid w:val="753799D0"/>
    <w:rsid w:val="7539A7F6"/>
    <w:rsid w:val="753CA585"/>
    <w:rsid w:val="753E2298"/>
    <w:rsid w:val="75414FE9"/>
    <w:rsid w:val="754178DF"/>
    <w:rsid w:val="754B890B"/>
    <w:rsid w:val="7557BCEE"/>
    <w:rsid w:val="75670E98"/>
    <w:rsid w:val="7571C501"/>
    <w:rsid w:val="757B6D06"/>
    <w:rsid w:val="7586653A"/>
    <w:rsid w:val="758D1561"/>
    <w:rsid w:val="7590B776"/>
    <w:rsid w:val="75955D1C"/>
    <w:rsid w:val="759F1B46"/>
    <w:rsid w:val="759F466B"/>
    <w:rsid w:val="75A3A449"/>
    <w:rsid w:val="75A665DF"/>
    <w:rsid w:val="75B17EC2"/>
    <w:rsid w:val="75B27D66"/>
    <w:rsid w:val="75B64F9E"/>
    <w:rsid w:val="75B803DF"/>
    <w:rsid w:val="75C10A7E"/>
    <w:rsid w:val="75C1BB9F"/>
    <w:rsid w:val="75C71844"/>
    <w:rsid w:val="75D5DCFF"/>
    <w:rsid w:val="75E67029"/>
    <w:rsid w:val="75F415C6"/>
    <w:rsid w:val="75FC4A41"/>
    <w:rsid w:val="76074656"/>
    <w:rsid w:val="760AFA99"/>
    <w:rsid w:val="761B1EFB"/>
    <w:rsid w:val="761C36C6"/>
    <w:rsid w:val="761CAE78"/>
    <w:rsid w:val="762408A0"/>
    <w:rsid w:val="762B479F"/>
    <w:rsid w:val="76375379"/>
    <w:rsid w:val="763D82D0"/>
    <w:rsid w:val="765BA696"/>
    <w:rsid w:val="765BEB0D"/>
    <w:rsid w:val="765CC176"/>
    <w:rsid w:val="765CEC8E"/>
    <w:rsid w:val="765DADA2"/>
    <w:rsid w:val="765F8FCE"/>
    <w:rsid w:val="7664DA14"/>
    <w:rsid w:val="766BFE4F"/>
    <w:rsid w:val="7673629D"/>
    <w:rsid w:val="767F6EB1"/>
    <w:rsid w:val="7693F8EE"/>
    <w:rsid w:val="769F83DF"/>
    <w:rsid w:val="76A0B245"/>
    <w:rsid w:val="76A6E95D"/>
    <w:rsid w:val="76AE08CD"/>
    <w:rsid w:val="76B38AB4"/>
    <w:rsid w:val="76C8AAEF"/>
    <w:rsid w:val="76D9B318"/>
    <w:rsid w:val="76E314E9"/>
    <w:rsid w:val="76E6A54D"/>
    <w:rsid w:val="76EB7F5E"/>
    <w:rsid w:val="76ECF855"/>
    <w:rsid w:val="771298F4"/>
    <w:rsid w:val="771D6DEC"/>
    <w:rsid w:val="772772D3"/>
    <w:rsid w:val="772EC021"/>
    <w:rsid w:val="77361F10"/>
    <w:rsid w:val="773A7442"/>
    <w:rsid w:val="7749817F"/>
    <w:rsid w:val="774D2469"/>
    <w:rsid w:val="7765C141"/>
    <w:rsid w:val="776889E7"/>
    <w:rsid w:val="77691687"/>
    <w:rsid w:val="776DD5C4"/>
    <w:rsid w:val="7776CCA0"/>
    <w:rsid w:val="7779A8BA"/>
    <w:rsid w:val="77805A3E"/>
    <w:rsid w:val="7786B2C8"/>
    <w:rsid w:val="77A62E3E"/>
    <w:rsid w:val="77AB3E23"/>
    <w:rsid w:val="77B33641"/>
    <w:rsid w:val="77D74360"/>
    <w:rsid w:val="77D7FCA4"/>
    <w:rsid w:val="77DA0FC9"/>
    <w:rsid w:val="77E0FCCE"/>
    <w:rsid w:val="78037C5E"/>
    <w:rsid w:val="780493C3"/>
    <w:rsid w:val="780CF52C"/>
    <w:rsid w:val="7844CEE1"/>
    <w:rsid w:val="7853FF34"/>
    <w:rsid w:val="7864FBD7"/>
    <w:rsid w:val="788DEE88"/>
    <w:rsid w:val="7891E8AA"/>
    <w:rsid w:val="7894164C"/>
    <w:rsid w:val="789FF105"/>
    <w:rsid w:val="78A35800"/>
    <w:rsid w:val="78A46D58"/>
    <w:rsid w:val="78A89A8A"/>
    <w:rsid w:val="78B289C1"/>
    <w:rsid w:val="78C87C64"/>
    <w:rsid w:val="78D22990"/>
    <w:rsid w:val="78E3B78B"/>
    <w:rsid w:val="78E3F865"/>
    <w:rsid w:val="78F9AE04"/>
    <w:rsid w:val="78FC2DE0"/>
    <w:rsid w:val="78FC49E9"/>
    <w:rsid w:val="78FE218E"/>
    <w:rsid w:val="791090E0"/>
    <w:rsid w:val="7914E61C"/>
    <w:rsid w:val="791C890E"/>
    <w:rsid w:val="7937132D"/>
    <w:rsid w:val="79431E33"/>
    <w:rsid w:val="794700EF"/>
    <w:rsid w:val="794BE34E"/>
    <w:rsid w:val="794D3D18"/>
    <w:rsid w:val="79548655"/>
    <w:rsid w:val="795593A0"/>
    <w:rsid w:val="795F4133"/>
    <w:rsid w:val="79646907"/>
    <w:rsid w:val="7977794C"/>
    <w:rsid w:val="7979E3AD"/>
    <w:rsid w:val="79844ABE"/>
    <w:rsid w:val="79882369"/>
    <w:rsid w:val="798E4A87"/>
    <w:rsid w:val="7997327E"/>
    <w:rsid w:val="799BBB4B"/>
    <w:rsid w:val="799DBE43"/>
    <w:rsid w:val="79A2113A"/>
    <w:rsid w:val="79B3A2CC"/>
    <w:rsid w:val="79B8F302"/>
    <w:rsid w:val="79BFEF01"/>
    <w:rsid w:val="79CD068B"/>
    <w:rsid w:val="79E56552"/>
    <w:rsid w:val="79E7136C"/>
    <w:rsid w:val="79F484EA"/>
    <w:rsid w:val="79F67ECC"/>
    <w:rsid w:val="7A058E7B"/>
    <w:rsid w:val="7A1205B4"/>
    <w:rsid w:val="7A207115"/>
    <w:rsid w:val="7A250F89"/>
    <w:rsid w:val="7A2CA3DE"/>
    <w:rsid w:val="7A3AA6B5"/>
    <w:rsid w:val="7A559145"/>
    <w:rsid w:val="7A561D43"/>
    <w:rsid w:val="7A5B5A09"/>
    <w:rsid w:val="7A632AA1"/>
    <w:rsid w:val="7A64BDB8"/>
    <w:rsid w:val="7A6F527D"/>
    <w:rsid w:val="7A791468"/>
    <w:rsid w:val="7A83AE41"/>
    <w:rsid w:val="7A9734F3"/>
    <w:rsid w:val="7AAAFAF0"/>
    <w:rsid w:val="7AAD072B"/>
    <w:rsid w:val="7AB45A98"/>
    <w:rsid w:val="7AC3ADFE"/>
    <w:rsid w:val="7AE7F9F1"/>
    <w:rsid w:val="7AEE96D2"/>
    <w:rsid w:val="7B0E2595"/>
    <w:rsid w:val="7B109F8B"/>
    <w:rsid w:val="7B11E210"/>
    <w:rsid w:val="7B1248B9"/>
    <w:rsid w:val="7B1784A1"/>
    <w:rsid w:val="7B25ED11"/>
    <w:rsid w:val="7B28E357"/>
    <w:rsid w:val="7B2E3192"/>
    <w:rsid w:val="7B2FE53D"/>
    <w:rsid w:val="7B302BDB"/>
    <w:rsid w:val="7B32CF02"/>
    <w:rsid w:val="7B3C3485"/>
    <w:rsid w:val="7B4F69CE"/>
    <w:rsid w:val="7B59BF4B"/>
    <w:rsid w:val="7B678792"/>
    <w:rsid w:val="7B705478"/>
    <w:rsid w:val="7B728099"/>
    <w:rsid w:val="7B8056DC"/>
    <w:rsid w:val="7B944B8A"/>
    <w:rsid w:val="7B998B44"/>
    <w:rsid w:val="7B9C734D"/>
    <w:rsid w:val="7BA0B871"/>
    <w:rsid w:val="7BB340DA"/>
    <w:rsid w:val="7BBAC8D8"/>
    <w:rsid w:val="7BC915B4"/>
    <w:rsid w:val="7BCA6309"/>
    <w:rsid w:val="7BD14FE6"/>
    <w:rsid w:val="7BE3E6D8"/>
    <w:rsid w:val="7BE888C3"/>
    <w:rsid w:val="7BEB69E8"/>
    <w:rsid w:val="7BF2F473"/>
    <w:rsid w:val="7BF307CC"/>
    <w:rsid w:val="7BF66BA5"/>
    <w:rsid w:val="7BFC49B2"/>
    <w:rsid w:val="7C10EDEA"/>
    <w:rsid w:val="7C1B70C6"/>
    <w:rsid w:val="7C1E7840"/>
    <w:rsid w:val="7C205994"/>
    <w:rsid w:val="7C31A48E"/>
    <w:rsid w:val="7C34B131"/>
    <w:rsid w:val="7C351836"/>
    <w:rsid w:val="7C3C43AD"/>
    <w:rsid w:val="7C3F6ADB"/>
    <w:rsid w:val="7C40DB94"/>
    <w:rsid w:val="7C44168F"/>
    <w:rsid w:val="7C4C3D45"/>
    <w:rsid w:val="7C579F53"/>
    <w:rsid w:val="7C59F3FE"/>
    <w:rsid w:val="7C5CE553"/>
    <w:rsid w:val="7C5EEE75"/>
    <w:rsid w:val="7C5F114F"/>
    <w:rsid w:val="7C7839AC"/>
    <w:rsid w:val="7C86F33F"/>
    <w:rsid w:val="7C8D62F5"/>
    <w:rsid w:val="7C912E65"/>
    <w:rsid w:val="7CA001E4"/>
    <w:rsid w:val="7CB15D86"/>
    <w:rsid w:val="7CBEDC89"/>
    <w:rsid w:val="7CC87725"/>
    <w:rsid w:val="7CDCD92A"/>
    <w:rsid w:val="7CDDD710"/>
    <w:rsid w:val="7CE079F6"/>
    <w:rsid w:val="7CE2CF92"/>
    <w:rsid w:val="7CE63FCD"/>
    <w:rsid w:val="7D100699"/>
    <w:rsid w:val="7D179289"/>
    <w:rsid w:val="7D1D4A51"/>
    <w:rsid w:val="7D244BA6"/>
    <w:rsid w:val="7D3D0F42"/>
    <w:rsid w:val="7D3F40C7"/>
    <w:rsid w:val="7D44EBB1"/>
    <w:rsid w:val="7D5D4982"/>
    <w:rsid w:val="7D6B1E46"/>
    <w:rsid w:val="7D7ADA5B"/>
    <w:rsid w:val="7D7F79D0"/>
    <w:rsid w:val="7D860499"/>
    <w:rsid w:val="7D89AE29"/>
    <w:rsid w:val="7D9813A6"/>
    <w:rsid w:val="7D98481E"/>
    <w:rsid w:val="7DA2E090"/>
    <w:rsid w:val="7DAB6104"/>
    <w:rsid w:val="7DB8E192"/>
    <w:rsid w:val="7DBB3481"/>
    <w:rsid w:val="7DC416B0"/>
    <w:rsid w:val="7DC417BC"/>
    <w:rsid w:val="7DD4025A"/>
    <w:rsid w:val="7DDD4019"/>
    <w:rsid w:val="7DDE9EA2"/>
    <w:rsid w:val="7DEA3D6B"/>
    <w:rsid w:val="7DFAE1B0"/>
    <w:rsid w:val="7E002601"/>
    <w:rsid w:val="7E0188F4"/>
    <w:rsid w:val="7E094F68"/>
    <w:rsid w:val="7E0C5D57"/>
    <w:rsid w:val="7E1EBA58"/>
    <w:rsid w:val="7E266CD3"/>
    <w:rsid w:val="7E2A4AD1"/>
    <w:rsid w:val="7E2C56D9"/>
    <w:rsid w:val="7E51A004"/>
    <w:rsid w:val="7E51AEC8"/>
    <w:rsid w:val="7E5B808F"/>
    <w:rsid w:val="7E89616F"/>
    <w:rsid w:val="7E902748"/>
    <w:rsid w:val="7E9069AC"/>
    <w:rsid w:val="7E94F3BB"/>
    <w:rsid w:val="7E9B1AD9"/>
    <w:rsid w:val="7EA262E4"/>
    <w:rsid w:val="7EA47B44"/>
    <w:rsid w:val="7EAFB58B"/>
    <w:rsid w:val="7EB5B5DF"/>
    <w:rsid w:val="7EBB00D1"/>
    <w:rsid w:val="7EBBB8A3"/>
    <w:rsid w:val="7EBD9087"/>
    <w:rsid w:val="7EDD577B"/>
    <w:rsid w:val="7EEAA9CC"/>
    <w:rsid w:val="7EFA5D82"/>
    <w:rsid w:val="7EFA751B"/>
    <w:rsid w:val="7EFA7F51"/>
    <w:rsid w:val="7EFB1A1D"/>
    <w:rsid w:val="7F239C5E"/>
    <w:rsid w:val="7F275D62"/>
    <w:rsid w:val="7F27E742"/>
    <w:rsid w:val="7F2F467A"/>
    <w:rsid w:val="7F35589B"/>
    <w:rsid w:val="7F3FA0E8"/>
    <w:rsid w:val="7F54B07A"/>
    <w:rsid w:val="7F5F9637"/>
    <w:rsid w:val="7F719007"/>
    <w:rsid w:val="7F757036"/>
    <w:rsid w:val="7F76B18E"/>
    <w:rsid w:val="7F7EDC98"/>
    <w:rsid w:val="7F9050B1"/>
    <w:rsid w:val="7F99ADAB"/>
    <w:rsid w:val="7F9E8D46"/>
    <w:rsid w:val="7FA2BA78"/>
    <w:rsid w:val="7FAB7D92"/>
    <w:rsid w:val="7FDAC527"/>
    <w:rsid w:val="7FE28220"/>
    <w:rsid w:val="7FEE6CD6"/>
    <w:rsid w:val="7FF3A26D"/>
    <w:rsid w:val="7FF4A6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2385E"/>
  <w15:docId w15:val="{F70EC0BA-88B1-4581-BC58-49256F9A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EastAsia" w:hAnsi="Georgia"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554"/>
    <w:pPr>
      <w:jc w:val="center"/>
      <w:outlineLvl w:val="0"/>
    </w:pPr>
    <w:rPr>
      <w:b/>
      <w:bCs/>
    </w:rPr>
  </w:style>
  <w:style w:type="paragraph" w:styleId="Heading2">
    <w:name w:val="heading 2"/>
    <w:basedOn w:val="Normal"/>
    <w:next w:val="Normal"/>
    <w:link w:val="Heading2Char"/>
    <w:uiPriority w:val="9"/>
    <w:qFormat/>
    <w:rsid w:val="00930D3A"/>
    <w:pPr>
      <w:outlineLvl w:val="1"/>
    </w:pPr>
    <w:rPr>
      <w:b/>
    </w:rPr>
  </w:style>
  <w:style w:type="paragraph" w:styleId="Heading3">
    <w:name w:val="heading 3"/>
    <w:basedOn w:val="Normal"/>
    <w:next w:val="Normal"/>
    <w:link w:val="Heading3Char"/>
    <w:uiPriority w:val="9"/>
    <w:unhideWhenUsed/>
    <w:qFormat/>
    <w:rsid w:val="00F21E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
    <w:name w:val="front page"/>
    <w:basedOn w:val="Normal"/>
    <w:rsid w:val="00D54048"/>
    <w:pPr>
      <w:suppressLineNumbers/>
      <w:spacing w:after="0" w:line="240" w:lineRule="auto"/>
      <w:jc w:val="both"/>
    </w:pPr>
    <w:rPr>
      <w:rFonts w:ascii="Times New Roman" w:eastAsia="Times New Roman" w:hAnsi="Times New Roman"/>
      <w:b/>
      <w:sz w:val="44"/>
      <w:szCs w:val="44"/>
    </w:rPr>
  </w:style>
  <w:style w:type="paragraph" w:styleId="BalloonText">
    <w:name w:val="Balloon Text"/>
    <w:basedOn w:val="Normal"/>
    <w:link w:val="BalloonTextChar"/>
    <w:uiPriority w:val="99"/>
    <w:semiHidden/>
    <w:unhideWhenUsed/>
    <w:rsid w:val="00D54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048"/>
    <w:rPr>
      <w:rFonts w:ascii="Tahoma" w:hAnsi="Tahoma" w:cs="Tahoma"/>
      <w:sz w:val="16"/>
      <w:szCs w:val="16"/>
    </w:rPr>
  </w:style>
  <w:style w:type="paragraph" w:styleId="Title">
    <w:name w:val="Title"/>
    <w:aliases w:val="Cover Page Title"/>
    <w:basedOn w:val="frontpage"/>
    <w:next w:val="Normal"/>
    <w:link w:val="TitleChar"/>
    <w:uiPriority w:val="10"/>
    <w:qFormat/>
    <w:rsid w:val="00D54048"/>
    <w:pPr>
      <w:jc w:val="center"/>
    </w:pPr>
    <w:rPr>
      <w:rFonts w:ascii="Georgia" w:hAnsi="Georgia"/>
      <w:sz w:val="52"/>
      <w:szCs w:val="52"/>
    </w:rPr>
  </w:style>
  <w:style w:type="character" w:customStyle="1" w:styleId="TitleChar">
    <w:name w:val="Title Char"/>
    <w:aliases w:val="Cover Page Title Char"/>
    <w:basedOn w:val="DefaultParagraphFont"/>
    <w:link w:val="Title"/>
    <w:uiPriority w:val="10"/>
    <w:rsid w:val="00D54048"/>
    <w:rPr>
      <w:rFonts w:ascii="Georgia" w:eastAsia="Times New Roman" w:hAnsi="Georgia" w:cs="Times New Roman"/>
      <w:b/>
      <w:sz w:val="52"/>
      <w:szCs w:val="52"/>
    </w:rPr>
  </w:style>
  <w:style w:type="paragraph" w:styleId="Subtitle">
    <w:name w:val="Subtitle"/>
    <w:aliases w:val="Cover Page Subtitle"/>
    <w:basedOn w:val="frontpage"/>
    <w:next w:val="Normal"/>
    <w:link w:val="SubtitleChar"/>
    <w:uiPriority w:val="11"/>
    <w:qFormat/>
    <w:rsid w:val="00D54048"/>
    <w:pPr>
      <w:jc w:val="center"/>
    </w:pPr>
    <w:rPr>
      <w:rFonts w:ascii="Georgia" w:hAnsi="Georgia"/>
      <w:sz w:val="36"/>
      <w:szCs w:val="36"/>
    </w:rPr>
  </w:style>
  <w:style w:type="character" w:customStyle="1" w:styleId="SubtitleChar">
    <w:name w:val="Subtitle Char"/>
    <w:aliases w:val="Cover Page Subtitle Char"/>
    <w:basedOn w:val="DefaultParagraphFont"/>
    <w:link w:val="Subtitle"/>
    <w:uiPriority w:val="11"/>
    <w:rsid w:val="00D54048"/>
    <w:rPr>
      <w:rFonts w:ascii="Georgia" w:eastAsia="Times New Roman" w:hAnsi="Georgia" w:cs="Times New Roman"/>
      <w:b/>
      <w:sz w:val="36"/>
      <w:szCs w:val="36"/>
    </w:rPr>
  </w:style>
  <w:style w:type="character" w:styleId="SubtleEmphasis">
    <w:name w:val="Subtle Emphasis"/>
    <w:aliases w:val="Coverpagee Subhead2"/>
    <w:uiPriority w:val="19"/>
    <w:qFormat/>
    <w:rsid w:val="00F21E6A"/>
  </w:style>
  <w:style w:type="character" w:styleId="Emphasis">
    <w:name w:val="Emphasis"/>
    <w:aliases w:val="Cover Page Subtitle2"/>
    <w:basedOn w:val="SubtleEmphasis"/>
    <w:uiPriority w:val="20"/>
    <w:qFormat/>
    <w:rsid w:val="00D54048"/>
  </w:style>
  <w:style w:type="character" w:styleId="LineNumber">
    <w:name w:val="line number"/>
    <w:basedOn w:val="DefaultParagraphFont"/>
    <w:uiPriority w:val="99"/>
    <w:semiHidden/>
    <w:unhideWhenUsed/>
    <w:rsid w:val="00D54048"/>
  </w:style>
  <w:style w:type="paragraph" w:customStyle="1" w:styleId="sectionfrontpage">
    <w:name w:val="section front page"/>
    <w:basedOn w:val="frontpage"/>
    <w:rsid w:val="00281D1C"/>
    <w:pPr>
      <w:jc w:val="center"/>
    </w:pPr>
    <w:rPr>
      <w:rFonts w:ascii="Times New Roman Bold" w:hAnsi="Times New Roman Bold"/>
      <w:sz w:val="32"/>
      <w:szCs w:val="36"/>
    </w:rPr>
  </w:style>
  <w:style w:type="paragraph" w:styleId="TOC1">
    <w:name w:val="toc 1"/>
    <w:basedOn w:val="Normal"/>
    <w:next w:val="Normal"/>
    <w:autoRedefine/>
    <w:uiPriority w:val="39"/>
    <w:unhideWhenUsed/>
    <w:rsid w:val="007E1C3C"/>
    <w:pPr>
      <w:suppressLineNumbers/>
      <w:tabs>
        <w:tab w:val="right" w:leader="dot" w:pos="9350"/>
      </w:tabs>
      <w:spacing w:after="0" w:line="240" w:lineRule="auto"/>
    </w:pPr>
    <w:rPr>
      <w:b/>
      <w:bCs/>
      <w:noProof/>
    </w:rPr>
  </w:style>
  <w:style w:type="character" w:customStyle="1" w:styleId="Heading2Char">
    <w:name w:val="Heading 2 Char"/>
    <w:basedOn w:val="DefaultParagraphFont"/>
    <w:link w:val="Heading2"/>
    <w:uiPriority w:val="9"/>
    <w:rsid w:val="00930D3A"/>
    <w:rPr>
      <w:rFonts w:ascii="Georgia" w:hAnsi="Georgia"/>
      <w:b/>
    </w:rPr>
  </w:style>
  <w:style w:type="paragraph" w:styleId="Footer">
    <w:name w:val="footer"/>
    <w:basedOn w:val="Normal"/>
    <w:link w:val="FooterChar"/>
    <w:uiPriority w:val="99"/>
    <w:unhideWhenUsed/>
    <w:rsid w:val="00281D1C"/>
    <w:pPr>
      <w:tabs>
        <w:tab w:val="center" w:pos="4680"/>
        <w:tab w:val="right" w:pos="9360"/>
      </w:tabs>
      <w:spacing w:after="0" w:line="240" w:lineRule="auto"/>
    </w:pPr>
    <w:rPr>
      <w:rFonts w:ascii="Arial" w:eastAsia="Times New Roman" w:hAnsi="Arial"/>
      <w:szCs w:val="20"/>
    </w:rPr>
  </w:style>
  <w:style w:type="character" w:customStyle="1" w:styleId="FooterChar">
    <w:name w:val="Footer Char"/>
    <w:basedOn w:val="DefaultParagraphFont"/>
    <w:link w:val="Footer"/>
    <w:uiPriority w:val="99"/>
    <w:rsid w:val="00281D1C"/>
    <w:rPr>
      <w:rFonts w:ascii="Arial" w:eastAsia="Times New Roman" w:hAnsi="Arial" w:cs="Times New Roman"/>
      <w:sz w:val="24"/>
      <w:szCs w:val="20"/>
    </w:rPr>
  </w:style>
  <w:style w:type="character" w:styleId="Hyperlink">
    <w:name w:val="Hyperlink"/>
    <w:uiPriority w:val="99"/>
    <w:unhideWhenUsed/>
    <w:rsid w:val="00281D1C"/>
    <w:rPr>
      <w:rFonts w:ascii="Times New Roman" w:hAnsi="Times New Roman"/>
      <w:color w:val="0000FF"/>
      <w:u w:val="single"/>
    </w:rPr>
  </w:style>
  <w:style w:type="paragraph" w:styleId="TOC2">
    <w:name w:val="toc 2"/>
    <w:basedOn w:val="Normal"/>
    <w:next w:val="Normal"/>
    <w:autoRedefine/>
    <w:uiPriority w:val="39"/>
    <w:unhideWhenUsed/>
    <w:rsid w:val="007F4D21"/>
    <w:pPr>
      <w:suppressLineNumbers/>
      <w:tabs>
        <w:tab w:val="right" w:leader="dot" w:pos="9350"/>
      </w:tabs>
      <w:spacing w:after="100"/>
    </w:pPr>
    <w:rPr>
      <w:noProof/>
    </w:rPr>
  </w:style>
  <w:style w:type="character" w:customStyle="1" w:styleId="Heading1Char">
    <w:name w:val="Heading 1 Char"/>
    <w:basedOn w:val="DefaultParagraphFont"/>
    <w:link w:val="Heading1"/>
    <w:uiPriority w:val="9"/>
    <w:rsid w:val="00362554"/>
    <w:rPr>
      <w:b/>
      <w:bCs/>
    </w:rPr>
  </w:style>
  <w:style w:type="character" w:customStyle="1" w:styleId="Heading3Char">
    <w:name w:val="Heading 3 Char"/>
    <w:basedOn w:val="DefaultParagraphFont"/>
    <w:link w:val="Heading3"/>
    <w:uiPriority w:val="9"/>
    <w:rsid w:val="00F21E6A"/>
    <w:rPr>
      <w:rFonts w:asciiTheme="majorHAnsi" w:eastAsiaTheme="majorEastAsia" w:hAnsiTheme="majorHAnsi" w:cstheme="majorBidi"/>
      <w:b/>
      <w:bCs/>
      <w:color w:val="4F81BD" w:themeColor="accent1"/>
    </w:rPr>
  </w:style>
  <w:style w:type="paragraph" w:styleId="ListParagraph">
    <w:name w:val="List Paragraph"/>
    <w:aliases w:val="Table of Contents"/>
    <w:basedOn w:val="TOC1"/>
    <w:link w:val="ListParagraphChar"/>
    <w:uiPriority w:val="34"/>
    <w:qFormat/>
    <w:rsid w:val="00F21E6A"/>
    <w:rPr>
      <w:caps/>
    </w:rPr>
  </w:style>
  <w:style w:type="paragraph" w:styleId="NoSpacing">
    <w:name w:val="No Spacing"/>
    <w:uiPriority w:val="1"/>
    <w:qFormat/>
    <w:rsid w:val="005778B1"/>
    <w:pPr>
      <w:spacing w:after="0" w:line="240" w:lineRule="auto"/>
    </w:pPr>
  </w:style>
  <w:style w:type="paragraph" w:styleId="ListBullet">
    <w:name w:val="List Bullet"/>
    <w:basedOn w:val="Normal"/>
    <w:uiPriority w:val="9"/>
    <w:qFormat/>
    <w:rsid w:val="0002220A"/>
    <w:pPr>
      <w:numPr>
        <w:numId w:val="4"/>
      </w:numPr>
      <w:spacing w:after="120" w:line="259" w:lineRule="auto"/>
    </w:pPr>
    <w:rPr>
      <w:rFonts w:asciiTheme="minorHAnsi" w:eastAsiaTheme="minorHAnsi" w:hAnsiTheme="minorHAnsi" w:cstheme="minorBidi"/>
      <w:bCs/>
      <w:color w:val="595959" w:themeColor="text1" w:themeTint="A6"/>
      <w:sz w:val="30"/>
      <w:szCs w:val="30"/>
    </w:rPr>
  </w:style>
  <w:style w:type="character" w:customStyle="1" w:styleId="normaltextrun">
    <w:name w:val="normaltextrun"/>
    <w:basedOn w:val="DefaultParagraphFont"/>
    <w:rsid w:val="0002220A"/>
  </w:style>
  <w:style w:type="paragraph" w:customStyle="1" w:styleId="Default">
    <w:name w:val="Default"/>
    <w:rsid w:val="0002220A"/>
    <w:pPr>
      <w:autoSpaceDE w:val="0"/>
      <w:autoSpaceDN w:val="0"/>
      <w:adjustRightInd w:val="0"/>
      <w:spacing w:after="0" w:line="240" w:lineRule="auto"/>
    </w:pPr>
    <w:rPr>
      <w:rFonts w:ascii="AauxPro OT Regular" w:eastAsiaTheme="minorHAnsi" w:hAnsi="AauxPro OT Regular" w:cs="AauxPro OT Regular"/>
      <w:bCs/>
      <w:color w:val="000000"/>
    </w:rPr>
  </w:style>
  <w:style w:type="paragraph" w:styleId="NormalWeb">
    <w:name w:val="Normal (Web)"/>
    <w:basedOn w:val="Normal"/>
    <w:uiPriority w:val="99"/>
    <w:unhideWhenUsed/>
    <w:rsid w:val="0002220A"/>
    <w:pPr>
      <w:spacing w:before="100" w:beforeAutospacing="1" w:after="100" w:afterAutospacing="1" w:line="240" w:lineRule="auto"/>
    </w:pPr>
    <w:rPr>
      <w:rFonts w:ascii="Times New Roman" w:eastAsia="Times New Roman" w:hAnsi="Times New Roman"/>
      <w:bCs/>
    </w:rPr>
  </w:style>
  <w:style w:type="paragraph" w:styleId="TOCHeading">
    <w:name w:val="TOC Heading"/>
    <w:basedOn w:val="Heading1"/>
    <w:next w:val="Normal"/>
    <w:uiPriority w:val="39"/>
    <w:unhideWhenUsed/>
    <w:qFormat/>
    <w:rsid w:val="00AA0B7F"/>
    <w:pPr>
      <w:keepNext/>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AA0B7F"/>
    <w:pPr>
      <w:spacing w:after="100" w:line="259" w:lineRule="auto"/>
      <w:ind w:left="440"/>
    </w:pPr>
    <w:rPr>
      <w:rFonts w:asciiTheme="minorHAnsi" w:hAnsiTheme="minorHAnsi"/>
      <w:bCs/>
      <w:sz w:val="22"/>
      <w:szCs w:val="22"/>
    </w:rPr>
  </w:style>
  <w:style w:type="paragraph" w:styleId="CommentSubject">
    <w:name w:val="annotation subject"/>
    <w:basedOn w:val="CommentText"/>
    <w:next w:val="CommentText"/>
    <w:link w:val="CommentSubjectChar"/>
    <w:uiPriority w:val="99"/>
    <w:semiHidden/>
    <w:unhideWhenUsed/>
    <w:rsid w:val="005D188D"/>
    <w:rPr>
      <w:b/>
      <w:bCs/>
    </w:rPr>
  </w:style>
  <w:style w:type="paragraph" w:customStyle="1" w:styleId="xmsonormal">
    <w:name w:val="x_msonormal"/>
    <w:basedOn w:val="Normal"/>
    <w:rsid w:val="00404B05"/>
    <w:pPr>
      <w:spacing w:before="100" w:beforeAutospacing="1" w:after="100" w:afterAutospacing="1" w:line="240" w:lineRule="auto"/>
    </w:pPr>
    <w:rPr>
      <w:rFonts w:ascii="Times New Roman" w:eastAsia="Times New Roman" w:hAnsi="Times New Roman"/>
    </w:rPr>
  </w:style>
  <w:style w:type="paragraph" w:customStyle="1" w:styleId="paragraph">
    <w:name w:val="paragraph"/>
    <w:basedOn w:val="Normal"/>
    <w:rsid w:val="002C43E5"/>
    <w:pPr>
      <w:spacing w:before="100" w:beforeAutospacing="1" w:after="100" w:afterAutospacing="1" w:line="240" w:lineRule="auto"/>
    </w:pPr>
    <w:rPr>
      <w:rFonts w:ascii="Times New Roman" w:eastAsia="Times New Roman" w:hAnsi="Times New Roman"/>
    </w:rPr>
  </w:style>
  <w:style w:type="character" w:customStyle="1" w:styleId="eop">
    <w:name w:val="eop"/>
    <w:basedOn w:val="DefaultParagraphFont"/>
    <w:rsid w:val="002C43E5"/>
  </w:style>
  <w:style w:type="character" w:customStyle="1" w:styleId="pagebreaktextspan">
    <w:name w:val="pagebreaktextspan"/>
    <w:basedOn w:val="DefaultParagraphFont"/>
    <w:rsid w:val="002C43E5"/>
  </w:style>
  <w:style w:type="character" w:customStyle="1" w:styleId="scxw57278438">
    <w:name w:val="scxw57278438"/>
    <w:basedOn w:val="DefaultParagraphFont"/>
    <w:rsid w:val="007D405D"/>
  </w:style>
  <w:style w:type="paragraph" w:customStyle="1" w:styleId="msonormal0">
    <w:name w:val="msonormal"/>
    <w:basedOn w:val="Normal"/>
    <w:rsid w:val="00FE49BF"/>
    <w:pPr>
      <w:spacing w:before="100" w:beforeAutospacing="1" w:after="100" w:afterAutospacing="1" w:line="240" w:lineRule="auto"/>
    </w:pPr>
    <w:rPr>
      <w:rFonts w:ascii="Times New Roman" w:eastAsia="Times New Roman" w:hAnsi="Times New Roman"/>
    </w:rPr>
  </w:style>
  <w:style w:type="character" w:customStyle="1" w:styleId="textrun">
    <w:name w:val="textrun"/>
    <w:basedOn w:val="DefaultParagraphFont"/>
    <w:rsid w:val="00FE49BF"/>
  </w:style>
  <w:style w:type="character" w:customStyle="1" w:styleId="wacimagecontainer">
    <w:name w:val="wacimagecontainer"/>
    <w:basedOn w:val="DefaultParagraphFont"/>
    <w:rsid w:val="00FE49BF"/>
  </w:style>
  <w:style w:type="character" w:customStyle="1" w:styleId="pagebreakblob">
    <w:name w:val="pagebreakblob"/>
    <w:basedOn w:val="DefaultParagraphFont"/>
    <w:rsid w:val="00FE49BF"/>
  </w:style>
  <w:style w:type="character" w:customStyle="1" w:styleId="pagebreakborderspan">
    <w:name w:val="pagebreakborderspan"/>
    <w:basedOn w:val="DefaultParagraphFont"/>
    <w:rsid w:val="00FE49BF"/>
  </w:style>
  <w:style w:type="paragraph" w:customStyle="1" w:styleId="outlineelement">
    <w:name w:val="outlineelement"/>
    <w:basedOn w:val="Normal"/>
    <w:rsid w:val="00FE49BF"/>
    <w:pPr>
      <w:spacing w:before="100" w:beforeAutospacing="1" w:after="100" w:afterAutospacing="1" w:line="240" w:lineRule="auto"/>
    </w:pPr>
    <w:rPr>
      <w:rFonts w:ascii="Times New Roman" w:eastAsia="Times New Roman" w:hAnsi="Times New Roman"/>
    </w:rPr>
  </w:style>
  <w:style w:type="character" w:customStyle="1" w:styleId="scxw192919608">
    <w:name w:val="scxw192919608"/>
    <w:basedOn w:val="DefaultParagraphFont"/>
    <w:rsid w:val="007F0108"/>
  </w:style>
  <w:style w:type="character" w:customStyle="1" w:styleId="scxw19544075">
    <w:name w:val="scxw19544075"/>
    <w:basedOn w:val="DefaultParagraphFont"/>
    <w:rsid w:val="00F872A3"/>
  </w:style>
  <w:style w:type="paragraph" w:styleId="FootnoteText">
    <w:name w:val="footnote text"/>
    <w:basedOn w:val="Normal"/>
    <w:link w:val="FootnoteTextChar"/>
    <w:uiPriority w:val="99"/>
    <w:semiHidden/>
    <w:unhideWhenUsed/>
    <w:rsid w:val="00CE264F"/>
    <w:pPr>
      <w:spacing w:after="0" w:line="240" w:lineRule="auto"/>
    </w:pPr>
    <w:rPr>
      <w:bCs/>
      <w:sz w:val="20"/>
      <w:szCs w:val="20"/>
    </w:rPr>
  </w:style>
  <w:style w:type="character" w:customStyle="1" w:styleId="FootnoteTextChar">
    <w:name w:val="Footnote Text Char"/>
    <w:basedOn w:val="DefaultParagraphFont"/>
    <w:link w:val="FootnoteText"/>
    <w:uiPriority w:val="99"/>
    <w:semiHidden/>
    <w:rsid w:val="00CE264F"/>
    <w:rPr>
      <w:bCs/>
      <w:sz w:val="20"/>
      <w:szCs w:val="20"/>
    </w:rPr>
  </w:style>
  <w:style w:type="character" w:styleId="FootnoteReference">
    <w:name w:val="footnote reference"/>
    <w:basedOn w:val="DefaultParagraphFont"/>
    <w:uiPriority w:val="99"/>
    <w:semiHidden/>
    <w:unhideWhenUsed/>
    <w:rsid w:val="00CE264F"/>
    <w:rPr>
      <w:vertAlign w:val="superscript"/>
    </w:rPr>
  </w:style>
  <w:style w:type="paragraph" w:customStyle="1" w:styleId="Body">
    <w:name w:val="Body"/>
    <w:rsid w:val="002A4F89"/>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character" w:customStyle="1" w:styleId="st1">
    <w:name w:val="st1"/>
    <w:rsid w:val="00CC60D3"/>
  </w:style>
  <w:style w:type="paragraph" w:styleId="Header">
    <w:name w:val="header"/>
    <w:basedOn w:val="Normal"/>
    <w:link w:val="HeaderChar"/>
    <w:uiPriority w:val="99"/>
    <w:unhideWhenUsed/>
    <w:rsid w:val="00431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1A6"/>
  </w:style>
  <w:style w:type="paragraph" w:styleId="CommentText">
    <w:name w:val="annotation text"/>
    <w:basedOn w:val="Normal"/>
    <w:link w:val="CommentTextChar"/>
    <w:uiPriority w:val="99"/>
    <w:unhideWhenUsed/>
    <w:rsid w:val="00D33B2B"/>
    <w:pPr>
      <w:spacing w:line="240" w:lineRule="auto"/>
    </w:pPr>
    <w:rPr>
      <w:sz w:val="20"/>
      <w:szCs w:val="20"/>
    </w:rPr>
  </w:style>
  <w:style w:type="character" w:customStyle="1" w:styleId="CommentTextChar">
    <w:name w:val="Comment Text Char"/>
    <w:basedOn w:val="DefaultParagraphFont"/>
    <w:link w:val="CommentText"/>
    <w:uiPriority w:val="99"/>
    <w:rsid w:val="00D33B2B"/>
    <w:rPr>
      <w:sz w:val="20"/>
      <w:szCs w:val="20"/>
    </w:rPr>
  </w:style>
  <w:style w:type="character" w:styleId="CommentReference">
    <w:name w:val="annotation reference"/>
    <w:basedOn w:val="DefaultParagraphFont"/>
    <w:uiPriority w:val="99"/>
    <w:semiHidden/>
    <w:unhideWhenUsed/>
    <w:rsid w:val="00D33B2B"/>
    <w:rPr>
      <w:sz w:val="16"/>
      <w:szCs w:val="16"/>
    </w:rPr>
  </w:style>
  <w:style w:type="paragraph" w:styleId="Revision">
    <w:name w:val="Revision"/>
    <w:hidden/>
    <w:uiPriority w:val="99"/>
    <w:semiHidden/>
    <w:rsid w:val="00C23067"/>
    <w:pPr>
      <w:spacing w:after="0" w:line="240" w:lineRule="auto"/>
    </w:pPr>
  </w:style>
  <w:style w:type="paragraph" w:styleId="BodyText">
    <w:name w:val="Body Text"/>
    <w:basedOn w:val="Normal"/>
    <w:link w:val="BodyTextChar"/>
    <w:uiPriority w:val="1"/>
    <w:qFormat/>
    <w:rsid w:val="00AC0BA9"/>
    <w:pPr>
      <w:widowControl w:val="0"/>
      <w:autoSpaceDE w:val="0"/>
      <w:autoSpaceDN w:val="0"/>
      <w:spacing w:after="0" w:line="240" w:lineRule="auto"/>
    </w:pPr>
    <w:rPr>
      <w:rFonts w:ascii="Book Antiqua" w:eastAsia="Book Antiqua" w:hAnsi="Book Antiqua" w:cs="Book Antiqua"/>
      <w:b/>
      <w:bCs/>
      <w:i/>
      <w:sz w:val="16"/>
      <w:szCs w:val="16"/>
    </w:rPr>
  </w:style>
  <w:style w:type="character" w:customStyle="1" w:styleId="BodyTextChar">
    <w:name w:val="Body Text Char"/>
    <w:basedOn w:val="DefaultParagraphFont"/>
    <w:link w:val="BodyText"/>
    <w:uiPriority w:val="1"/>
    <w:rsid w:val="00AC0BA9"/>
    <w:rPr>
      <w:rFonts w:ascii="Book Antiqua" w:eastAsia="Book Antiqua" w:hAnsi="Book Antiqua" w:cs="Book Antiqua"/>
      <w:b/>
      <w:bCs/>
      <w:i/>
      <w:sz w:val="16"/>
      <w:szCs w:val="16"/>
    </w:rPr>
  </w:style>
  <w:style w:type="character" w:customStyle="1" w:styleId="tabchar">
    <w:name w:val="tabchar"/>
    <w:basedOn w:val="DefaultParagraphFont"/>
    <w:rsid w:val="00556001"/>
  </w:style>
  <w:style w:type="character" w:customStyle="1" w:styleId="StyleLatinGeorgia">
    <w:name w:val="Style (Latin) Georgia"/>
    <w:basedOn w:val="DefaultParagraphFont"/>
    <w:rsid w:val="00556001"/>
    <w:rPr>
      <w:rFonts w:ascii="Georgia" w:hAnsi="Georgia"/>
    </w:rPr>
  </w:style>
  <w:style w:type="character" w:customStyle="1" w:styleId="ListParagraphChar">
    <w:name w:val="List Paragraph Char"/>
    <w:aliases w:val="Table of Contents Char"/>
    <w:link w:val="ListParagraph"/>
    <w:uiPriority w:val="34"/>
    <w:locked/>
    <w:rsid w:val="00E57887"/>
    <w:rPr>
      <w:b/>
      <w:bCs/>
      <w:caps/>
      <w:noProof/>
    </w:rPr>
  </w:style>
  <w:style w:type="paragraph" w:styleId="HTMLPreformatted">
    <w:name w:val="HTML Preformatted"/>
    <w:basedOn w:val="Normal"/>
    <w:link w:val="HTMLPreformattedChar"/>
    <w:uiPriority w:val="99"/>
    <w:unhideWhenUsed/>
    <w:rsid w:val="005D4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4C96"/>
    <w:rPr>
      <w:rFonts w:ascii="Courier New" w:eastAsia="Times New Roman" w:hAnsi="Courier New" w:cs="Courier New"/>
      <w:sz w:val="20"/>
      <w:szCs w:val="20"/>
    </w:rPr>
  </w:style>
  <w:style w:type="character" w:customStyle="1" w:styleId="CommentSubjectChar">
    <w:name w:val="Comment Subject Char"/>
    <w:basedOn w:val="CommentTextChar"/>
    <w:link w:val="CommentSubject"/>
    <w:uiPriority w:val="99"/>
    <w:semiHidden/>
    <w:rsid w:val="005D188D"/>
    <w:rPr>
      <w:b/>
      <w:bCs/>
      <w:sz w:val="20"/>
      <w:szCs w:val="20"/>
    </w:rPr>
  </w:style>
  <w:style w:type="character" w:styleId="Mention">
    <w:name w:val="Mention"/>
    <w:basedOn w:val="DefaultParagraphFont"/>
    <w:uiPriority w:val="99"/>
    <w:unhideWhenUsed/>
    <w:rsid w:val="005D188D"/>
    <w:rPr>
      <w:color w:val="2B579A"/>
      <w:shd w:val="clear" w:color="auto" w:fill="E1DFDD"/>
    </w:rPr>
  </w:style>
  <w:style w:type="character" w:styleId="UnresolvedMention">
    <w:name w:val="Unresolved Mention"/>
    <w:basedOn w:val="DefaultParagraphFont"/>
    <w:uiPriority w:val="99"/>
    <w:semiHidden/>
    <w:unhideWhenUsed/>
    <w:rsid w:val="00292D31"/>
    <w:rPr>
      <w:color w:val="605E5C"/>
      <w:shd w:val="clear" w:color="auto" w:fill="E1DFDD"/>
    </w:rPr>
  </w:style>
  <w:style w:type="character" w:styleId="EndnoteReference">
    <w:name w:val="endnote reference"/>
    <w:basedOn w:val="DefaultParagraphFont"/>
    <w:uiPriority w:val="99"/>
    <w:semiHidden/>
    <w:unhideWhenUsed/>
    <w:rsid w:val="00C167AF"/>
    <w:rPr>
      <w:vertAlign w:val="superscript"/>
    </w:rPr>
  </w:style>
  <w:style w:type="character" w:customStyle="1" w:styleId="findhit">
    <w:name w:val="findhit"/>
    <w:basedOn w:val="DefaultParagraphFont"/>
    <w:rsid w:val="00332E33"/>
  </w:style>
  <w:style w:type="character" w:styleId="FollowedHyperlink">
    <w:name w:val="FollowedHyperlink"/>
    <w:basedOn w:val="DefaultParagraphFont"/>
    <w:uiPriority w:val="99"/>
    <w:semiHidden/>
    <w:unhideWhenUsed/>
    <w:rsid w:val="00987F13"/>
    <w:rPr>
      <w:color w:val="800080" w:themeColor="followedHyperlink"/>
      <w:u w:val="single"/>
    </w:rPr>
  </w:style>
  <w:style w:type="character" w:customStyle="1" w:styleId="m-3887378969708205321normaltextrun">
    <w:name w:val="m_-3887378969708205321normaltextrun"/>
    <w:basedOn w:val="DefaultParagraphFont"/>
    <w:rsid w:val="003E1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4403">
      <w:bodyDiv w:val="1"/>
      <w:marLeft w:val="0"/>
      <w:marRight w:val="0"/>
      <w:marTop w:val="0"/>
      <w:marBottom w:val="0"/>
      <w:divBdr>
        <w:top w:val="none" w:sz="0" w:space="0" w:color="auto"/>
        <w:left w:val="none" w:sz="0" w:space="0" w:color="auto"/>
        <w:bottom w:val="none" w:sz="0" w:space="0" w:color="auto"/>
        <w:right w:val="none" w:sz="0" w:space="0" w:color="auto"/>
      </w:divBdr>
    </w:div>
    <w:div w:id="160197741">
      <w:bodyDiv w:val="1"/>
      <w:marLeft w:val="0"/>
      <w:marRight w:val="0"/>
      <w:marTop w:val="0"/>
      <w:marBottom w:val="0"/>
      <w:divBdr>
        <w:top w:val="none" w:sz="0" w:space="0" w:color="auto"/>
        <w:left w:val="none" w:sz="0" w:space="0" w:color="auto"/>
        <w:bottom w:val="none" w:sz="0" w:space="0" w:color="auto"/>
        <w:right w:val="none" w:sz="0" w:space="0" w:color="auto"/>
      </w:divBdr>
      <w:divsChild>
        <w:div w:id="15348439">
          <w:marLeft w:val="0"/>
          <w:marRight w:val="0"/>
          <w:marTop w:val="0"/>
          <w:marBottom w:val="0"/>
          <w:divBdr>
            <w:top w:val="none" w:sz="0" w:space="0" w:color="auto"/>
            <w:left w:val="none" w:sz="0" w:space="0" w:color="auto"/>
            <w:bottom w:val="none" w:sz="0" w:space="0" w:color="auto"/>
            <w:right w:val="none" w:sz="0" w:space="0" w:color="auto"/>
          </w:divBdr>
        </w:div>
        <w:div w:id="61409064">
          <w:marLeft w:val="0"/>
          <w:marRight w:val="0"/>
          <w:marTop w:val="0"/>
          <w:marBottom w:val="0"/>
          <w:divBdr>
            <w:top w:val="none" w:sz="0" w:space="0" w:color="auto"/>
            <w:left w:val="none" w:sz="0" w:space="0" w:color="auto"/>
            <w:bottom w:val="none" w:sz="0" w:space="0" w:color="auto"/>
            <w:right w:val="none" w:sz="0" w:space="0" w:color="auto"/>
          </w:divBdr>
        </w:div>
        <w:div w:id="123813956">
          <w:marLeft w:val="0"/>
          <w:marRight w:val="0"/>
          <w:marTop w:val="0"/>
          <w:marBottom w:val="0"/>
          <w:divBdr>
            <w:top w:val="none" w:sz="0" w:space="0" w:color="auto"/>
            <w:left w:val="none" w:sz="0" w:space="0" w:color="auto"/>
            <w:bottom w:val="none" w:sz="0" w:space="0" w:color="auto"/>
            <w:right w:val="none" w:sz="0" w:space="0" w:color="auto"/>
          </w:divBdr>
        </w:div>
        <w:div w:id="175116386">
          <w:marLeft w:val="0"/>
          <w:marRight w:val="0"/>
          <w:marTop w:val="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 w:id="242181270">
          <w:marLeft w:val="0"/>
          <w:marRight w:val="0"/>
          <w:marTop w:val="0"/>
          <w:marBottom w:val="0"/>
          <w:divBdr>
            <w:top w:val="none" w:sz="0" w:space="0" w:color="auto"/>
            <w:left w:val="none" w:sz="0" w:space="0" w:color="auto"/>
            <w:bottom w:val="none" w:sz="0" w:space="0" w:color="auto"/>
            <w:right w:val="none" w:sz="0" w:space="0" w:color="auto"/>
          </w:divBdr>
        </w:div>
        <w:div w:id="275717889">
          <w:marLeft w:val="0"/>
          <w:marRight w:val="0"/>
          <w:marTop w:val="0"/>
          <w:marBottom w:val="0"/>
          <w:divBdr>
            <w:top w:val="none" w:sz="0" w:space="0" w:color="auto"/>
            <w:left w:val="none" w:sz="0" w:space="0" w:color="auto"/>
            <w:bottom w:val="none" w:sz="0" w:space="0" w:color="auto"/>
            <w:right w:val="none" w:sz="0" w:space="0" w:color="auto"/>
          </w:divBdr>
        </w:div>
        <w:div w:id="290092221">
          <w:marLeft w:val="0"/>
          <w:marRight w:val="0"/>
          <w:marTop w:val="0"/>
          <w:marBottom w:val="0"/>
          <w:divBdr>
            <w:top w:val="none" w:sz="0" w:space="0" w:color="auto"/>
            <w:left w:val="none" w:sz="0" w:space="0" w:color="auto"/>
            <w:bottom w:val="none" w:sz="0" w:space="0" w:color="auto"/>
            <w:right w:val="none" w:sz="0" w:space="0" w:color="auto"/>
          </w:divBdr>
        </w:div>
        <w:div w:id="297489335">
          <w:marLeft w:val="0"/>
          <w:marRight w:val="0"/>
          <w:marTop w:val="0"/>
          <w:marBottom w:val="0"/>
          <w:divBdr>
            <w:top w:val="none" w:sz="0" w:space="0" w:color="auto"/>
            <w:left w:val="none" w:sz="0" w:space="0" w:color="auto"/>
            <w:bottom w:val="none" w:sz="0" w:space="0" w:color="auto"/>
            <w:right w:val="none" w:sz="0" w:space="0" w:color="auto"/>
          </w:divBdr>
        </w:div>
        <w:div w:id="301810470">
          <w:marLeft w:val="0"/>
          <w:marRight w:val="0"/>
          <w:marTop w:val="0"/>
          <w:marBottom w:val="0"/>
          <w:divBdr>
            <w:top w:val="none" w:sz="0" w:space="0" w:color="auto"/>
            <w:left w:val="none" w:sz="0" w:space="0" w:color="auto"/>
            <w:bottom w:val="none" w:sz="0" w:space="0" w:color="auto"/>
            <w:right w:val="none" w:sz="0" w:space="0" w:color="auto"/>
          </w:divBdr>
        </w:div>
        <w:div w:id="320431918">
          <w:marLeft w:val="0"/>
          <w:marRight w:val="0"/>
          <w:marTop w:val="0"/>
          <w:marBottom w:val="0"/>
          <w:divBdr>
            <w:top w:val="none" w:sz="0" w:space="0" w:color="auto"/>
            <w:left w:val="none" w:sz="0" w:space="0" w:color="auto"/>
            <w:bottom w:val="none" w:sz="0" w:space="0" w:color="auto"/>
            <w:right w:val="none" w:sz="0" w:space="0" w:color="auto"/>
          </w:divBdr>
        </w:div>
        <w:div w:id="324866519">
          <w:marLeft w:val="0"/>
          <w:marRight w:val="0"/>
          <w:marTop w:val="0"/>
          <w:marBottom w:val="0"/>
          <w:divBdr>
            <w:top w:val="none" w:sz="0" w:space="0" w:color="auto"/>
            <w:left w:val="none" w:sz="0" w:space="0" w:color="auto"/>
            <w:bottom w:val="none" w:sz="0" w:space="0" w:color="auto"/>
            <w:right w:val="none" w:sz="0" w:space="0" w:color="auto"/>
          </w:divBdr>
        </w:div>
        <w:div w:id="332800799">
          <w:marLeft w:val="0"/>
          <w:marRight w:val="0"/>
          <w:marTop w:val="0"/>
          <w:marBottom w:val="0"/>
          <w:divBdr>
            <w:top w:val="none" w:sz="0" w:space="0" w:color="auto"/>
            <w:left w:val="none" w:sz="0" w:space="0" w:color="auto"/>
            <w:bottom w:val="none" w:sz="0" w:space="0" w:color="auto"/>
            <w:right w:val="none" w:sz="0" w:space="0" w:color="auto"/>
          </w:divBdr>
        </w:div>
        <w:div w:id="342511139">
          <w:marLeft w:val="0"/>
          <w:marRight w:val="0"/>
          <w:marTop w:val="0"/>
          <w:marBottom w:val="0"/>
          <w:divBdr>
            <w:top w:val="none" w:sz="0" w:space="0" w:color="auto"/>
            <w:left w:val="none" w:sz="0" w:space="0" w:color="auto"/>
            <w:bottom w:val="none" w:sz="0" w:space="0" w:color="auto"/>
            <w:right w:val="none" w:sz="0" w:space="0" w:color="auto"/>
          </w:divBdr>
        </w:div>
        <w:div w:id="345013172">
          <w:marLeft w:val="0"/>
          <w:marRight w:val="0"/>
          <w:marTop w:val="0"/>
          <w:marBottom w:val="0"/>
          <w:divBdr>
            <w:top w:val="none" w:sz="0" w:space="0" w:color="auto"/>
            <w:left w:val="none" w:sz="0" w:space="0" w:color="auto"/>
            <w:bottom w:val="none" w:sz="0" w:space="0" w:color="auto"/>
            <w:right w:val="none" w:sz="0" w:space="0" w:color="auto"/>
          </w:divBdr>
        </w:div>
        <w:div w:id="371228082">
          <w:marLeft w:val="0"/>
          <w:marRight w:val="0"/>
          <w:marTop w:val="0"/>
          <w:marBottom w:val="0"/>
          <w:divBdr>
            <w:top w:val="none" w:sz="0" w:space="0" w:color="auto"/>
            <w:left w:val="none" w:sz="0" w:space="0" w:color="auto"/>
            <w:bottom w:val="none" w:sz="0" w:space="0" w:color="auto"/>
            <w:right w:val="none" w:sz="0" w:space="0" w:color="auto"/>
          </w:divBdr>
        </w:div>
        <w:div w:id="388042334">
          <w:marLeft w:val="0"/>
          <w:marRight w:val="0"/>
          <w:marTop w:val="0"/>
          <w:marBottom w:val="0"/>
          <w:divBdr>
            <w:top w:val="none" w:sz="0" w:space="0" w:color="auto"/>
            <w:left w:val="none" w:sz="0" w:space="0" w:color="auto"/>
            <w:bottom w:val="none" w:sz="0" w:space="0" w:color="auto"/>
            <w:right w:val="none" w:sz="0" w:space="0" w:color="auto"/>
          </w:divBdr>
        </w:div>
        <w:div w:id="402217695">
          <w:marLeft w:val="0"/>
          <w:marRight w:val="0"/>
          <w:marTop w:val="0"/>
          <w:marBottom w:val="0"/>
          <w:divBdr>
            <w:top w:val="none" w:sz="0" w:space="0" w:color="auto"/>
            <w:left w:val="none" w:sz="0" w:space="0" w:color="auto"/>
            <w:bottom w:val="none" w:sz="0" w:space="0" w:color="auto"/>
            <w:right w:val="none" w:sz="0" w:space="0" w:color="auto"/>
          </w:divBdr>
          <w:divsChild>
            <w:div w:id="53553834">
              <w:marLeft w:val="0"/>
              <w:marRight w:val="0"/>
              <w:marTop w:val="0"/>
              <w:marBottom w:val="0"/>
              <w:divBdr>
                <w:top w:val="none" w:sz="0" w:space="0" w:color="auto"/>
                <w:left w:val="none" w:sz="0" w:space="0" w:color="auto"/>
                <w:bottom w:val="none" w:sz="0" w:space="0" w:color="auto"/>
                <w:right w:val="none" w:sz="0" w:space="0" w:color="auto"/>
              </w:divBdr>
            </w:div>
            <w:div w:id="173617666">
              <w:marLeft w:val="0"/>
              <w:marRight w:val="0"/>
              <w:marTop w:val="0"/>
              <w:marBottom w:val="0"/>
              <w:divBdr>
                <w:top w:val="none" w:sz="0" w:space="0" w:color="auto"/>
                <w:left w:val="none" w:sz="0" w:space="0" w:color="auto"/>
                <w:bottom w:val="none" w:sz="0" w:space="0" w:color="auto"/>
                <w:right w:val="none" w:sz="0" w:space="0" w:color="auto"/>
              </w:divBdr>
            </w:div>
            <w:div w:id="883326968">
              <w:marLeft w:val="0"/>
              <w:marRight w:val="0"/>
              <w:marTop w:val="0"/>
              <w:marBottom w:val="0"/>
              <w:divBdr>
                <w:top w:val="none" w:sz="0" w:space="0" w:color="auto"/>
                <w:left w:val="none" w:sz="0" w:space="0" w:color="auto"/>
                <w:bottom w:val="none" w:sz="0" w:space="0" w:color="auto"/>
                <w:right w:val="none" w:sz="0" w:space="0" w:color="auto"/>
              </w:divBdr>
            </w:div>
            <w:div w:id="1276211870">
              <w:marLeft w:val="0"/>
              <w:marRight w:val="0"/>
              <w:marTop w:val="0"/>
              <w:marBottom w:val="0"/>
              <w:divBdr>
                <w:top w:val="none" w:sz="0" w:space="0" w:color="auto"/>
                <w:left w:val="none" w:sz="0" w:space="0" w:color="auto"/>
                <w:bottom w:val="none" w:sz="0" w:space="0" w:color="auto"/>
                <w:right w:val="none" w:sz="0" w:space="0" w:color="auto"/>
              </w:divBdr>
            </w:div>
            <w:div w:id="1774007314">
              <w:marLeft w:val="0"/>
              <w:marRight w:val="0"/>
              <w:marTop w:val="0"/>
              <w:marBottom w:val="0"/>
              <w:divBdr>
                <w:top w:val="none" w:sz="0" w:space="0" w:color="auto"/>
                <w:left w:val="none" w:sz="0" w:space="0" w:color="auto"/>
                <w:bottom w:val="none" w:sz="0" w:space="0" w:color="auto"/>
                <w:right w:val="none" w:sz="0" w:space="0" w:color="auto"/>
              </w:divBdr>
            </w:div>
          </w:divsChild>
        </w:div>
        <w:div w:id="404912692">
          <w:marLeft w:val="0"/>
          <w:marRight w:val="0"/>
          <w:marTop w:val="0"/>
          <w:marBottom w:val="0"/>
          <w:divBdr>
            <w:top w:val="none" w:sz="0" w:space="0" w:color="auto"/>
            <w:left w:val="none" w:sz="0" w:space="0" w:color="auto"/>
            <w:bottom w:val="none" w:sz="0" w:space="0" w:color="auto"/>
            <w:right w:val="none" w:sz="0" w:space="0" w:color="auto"/>
          </w:divBdr>
        </w:div>
        <w:div w:id="408697473">
          <w:marLeft w:val="0"/>
          <w:marRight w:val="0"/>
          <w:marTop w:val="0"/>
          <w:marBottom w:val="0"/>
          <w:divBdr>
            <w:top w:val="none" w:sz="0" w:space="0" w:color="auto"/>
            <w:left w:val="none" w:sz="0" w:space="0" w:color="auto"/>
            <w:bottom w:val="none" w:sz="0" w:space="0" w:color="auto"/>
            <w:right w:val="none" w:sz="0" w:space="0" w:color="auto"/>
          </w:divBdr>
        </w:div>
        <w:div w:id="409500844">
          <w:marLeft w:val="0"/>
          <w:marRight w:val="0"/>
          <w:marTop w:val="0"/>
          <w:marBottom w:val="0"/>
          <w:divBdr>
            <w:top w:val="none" w:sz="0" w:space="0" w:color="auto"/>
            <w:left w:val="none" w:sz="0" w:space="0" w:color="auto"/>
            <w:bottom w:val="none" w:sz="0" w:space="0" w:color="auto"/>
            <w:right w:val="none" w:sz="0" w:space="0" w:color="auto"/>
          </w:divBdr>
          <w:divsChild>
            <w:div w:id="218170521">
              <w:marLeft w:val="0"/>
              <w:marRight w:val="0"/>
              <w:marTop w:val="0"/>
              <w:marBottom w:val="0"/>
              <w:divBdr>
                <w:top w:val="none" w:sz="0" w:space="0" w:color="auto"/>
                <w:left w:val="none" w:sz="0" w:space="0" w:color="auto"/>
                <w:bottom w:val="none" w:sz="0" w:space="0" w:color="auto"/>
                <w:right w:val="none" w:sz="0" w:space="0" w:color="auto"/>
              </w:divBdr>
            </w:div>
            <w:div w:id="258756788">
              <w:marLeft w:val="0"/>
              <w:marRight w:val="0"/>
              <w:marTop w:val="0"/>
              <w:marBottom w:val="0"/>
              <w:divBdr>
                <w:top w:val="none" w:sz="0" w:space="0" w:color="auto"/>
                <w:left w:val="none" w:sz="0" w:space="0" w:color="auto"/>
                <w:bottom w:val="none" w:sz="0" w:space="0" w:color="auto"/>
                <w:right w:val="none" w:sz="0" w:space="0" w:color="auto"/>
              </w:divBdr>
            </w:div>
            <w:div w:id="387580775">
              <w:marLeft w:val="0"/>
              <w:marRight w:val="0"/>
              <w:marTop w:val="0"/>
              <w:marBottom w:val="0"/>
              <w:divBdr>
                <w:top w:val="none" w:sz="0" w:space="0" w:color="auto"/>
                <w:left w:val="none" w:sz="0" w:space="0" w:color="auto"/>
                <w:bottom w:val="none" w:sz="0" w:space="0" w:color="auto"/>
                <w:right w:val="none" w:sz="0" w:space="0" w:color="auto"/>
              </w:divBdr>
            </w:div>
            <w:div w:id="871768893">
              <w:marLeft w:val="0"/>
              <w:marRight w:val="0"/>
              <w:marTop w:val="0"/>
              <w:marBottom w:val="0"/>
              <w:divBdr>
                <w:top w:val="none" w:sz="0" w:space="0" w:color="auto"/>
                <w:left w:val="none" w:sz="0" w:space="0" w:color="auto"/>
                <w:bottom w:val="none" w:sz="0" w:space="0" w:color="auto"/>
                <w:right w:val="none" w:sz="0" w:space="0" w:color="auto"/>
              </w:divBdr>
            </w:div>
            <w:div w:id="1942375176">
              <w:marLeft w:val="0"/>
              <w:marRight w:val="0"/>
              <w:marTop w:val="0"/>
              <w:marBottom w:val="0"/>
              <w:divBdr>
                <w:top w:val="none" w:sz="0" w:space="0" w:color="auto"/>
                <w:left w:val="none" w:sz="0" w:space="0" w:color="auto"/>
                <w:bottom w:val="none" w:sz="0" w:space="0" w:color="auto"/>
                <w:right w:val="none" w:sz="0" w:space="0" w:color="auto"/>
              </w:divBdr>
            </w:div>
          </w:divsChild>
        </w:div>
        <w:div w:id="437990030">
          <w:marLeft w:val="0"/>
          <w:marRight w:val="0"/>
          <w:marTop w:val="0"/>
          <w:marBottom w:val="0"/>
          <w:divBdr>
            <w:top w:val="none" w:sz="0" w:space="0" w:color="auto"/>
            <w:left w:val="none" w:sz="0" w:space="0" w:color="auto"/>
            <w:bottom w:val="none" w:sz="0" w:space="0" w:color="auto"/>
            <w:right w:val="none" w:sz="0" w:space="0" w:color="auto"/>
          </w:divBdr>
        </w:div>
        <w:div w:id="438571118">
          <w:marLeft w:val="0"/>
          <w:marRight w:val="0"/>
          <w:marTop w:val="0"/>
          <w:marBottom w:val="0"/>
          <w:divBdr>
            <w:top w:val="none" w:sz="0" w:space="0" w:color="auto"/>
            <w:left w:val="none" w:sz="0" w:space="0" w:color="auto"/>
            <w:bottom w:val="none" w:sz="0" w:space="0" w:color="auto"/>
            <w:right w:val="none" w:sz="0" w:space="0" w:color="auto"/>
          </w:divBdr>
        </w:div>
        <w:div w:id="449326887">
          <w:marLeft w:val="0"/>
          <w:marRight w:val="0"/>
          <w:marTop w:val="0"/>
          <w:marBottom w:val="0"/>
          <w:divBdr>
            <w:top w:val="none" w:sz="0" w:space="0" w:color="auto"/>
            <w:left w:val="none" w:sz="0" w:space="0" w:color="auto"/>
            <w:bottom w:val="none" w:sz="0" w:space="0" w:color="auto"/>
            <w:right w:val="none" w:sz="0" w:space="0" w:color="auto"/>
          </w:divBdr>
        </w:div>
        <w:div w:id="514080562">
          <w:marLeft w:val="0"/>
          <w:marRight w:val="0"/>
          <w:marTop w:val="0"/>
          <w:marBottom w:val="0"/>
          <w:divBdr>
            <w:top w:val="none" w:sz="0" w:space="0" w:color="auto"/>
            <w:left w:val="none" w:sz="0" w:space="0" w:color="auto"/>
            <w:bottom w:val="none" w:sz="0" w:space="0" w:color="auto"/>
            <w:right w:val="none" w:sz="0" w:space="0" w:color="auto"/>
          </w:divBdr>
        </w:div>
        <w:div w:id="544297713">
          <w:marLeft w:val="0"/>
          <w:marRight w:val="0"/>
          <w:marTop w:val="0"/>
          <w:marBottom w:val="0"/>
          <w:divBdr>
            <w:top w:val="none" w:sz="0" w:space="0" w:color="auto"/>
            <w:left w:val="none" w:sz="0" w:space="0" w:color="auto"/>
            <w:bottom w:val="none" w:sz="0" w:space="0" w:color="auto"/>
            <w:right w:val="none" w:sz="0" w:space="0" w:color="auto"/>
          </w:divBdr>
        </w:div>
        <w:div w:id="549612229">
          <w:marLeft w:val="0"/>
          <w:marRight w:val="0"/>
          <w:marTop w:val="0"/>
          <w:marBottom w:val="0"/>
          <w:divBdr>
            <w:top w:val="none" w:sz="0" w:space="0" w:color="auto"/>
            <w:left w:val="none" w:sz="0" w:space="0" w:color="auto"/>
            <w:bottom w:val="none" w:sz="0" w:space="0" w:color="auto"/>
            <w:right w:val="none" w:sz="0" w:space="0" w:color="auto"/>
          </w:divBdr>
        </w:div>
        <w:div w:id="572392771">
          <w:marLeft w:val="0"/>
          <w:marRight w:val="0"/>
          <w:marTop w:val="0"/>
          <w:marBottom w:val="0"/>
          <w:divBdr>
            <w:top w:val="none" w:sz="0" w:space="0" w:color="auto"/>
            <w:left w:val="none" w:sz="0" w:space="0" w:color="auto"/>
            <w:bottom w:val="none" w:sz="0" w:space="0" w:color="auto"/>
            <w:right w:val="none" w:sz="0" w:space="0" w:color="auto"/>
          </w:divBdr>
          <w:divsChild>
            <w:div w:id="61145342">
              <w:marLeft w:val="0"/>
              <w:marRight w:val="0"/>
              <w:marTop w:val="0"/>
              <w:marBottom w:val="0"/>
              <w:divBdr>
                <w:top w:val="none" w:sz="0" w:space="0" w:color="auto"/>
                <w:left w:val="none" w:sz="0" w:space="0" w:color="auto"/>
                <w:bottom w:val="none" w:sz="0" w:space="0" w:color="auto"/>
                <w:right w:val="none" w:sz="0" w:space="0" w:color="auto"/>
              </w:divBdr>
            </w:div>
            <w:div w:id="121313306">
              <w:marLeft w:val="0"/>
              <w:marRight w:val="0"/>
              <w:marTop w:val="0"/>
              <w:marBottom w:val="0"/>
              <w:divBdr>
                <w:top w:val="none" w:sz="0" w:space="0" w:color="auto"/>
                <w:left w:val="none" w:sz="0" w:space="0" w:color="auto"/>
                <w:bottom w:val="none" w:sz="0" w:space="0" w:color="auto"/>
                <w:right w:val="none" w:sz="0" w:space="0" w:color="auto"/>
              </w:divBdr>
            </w:div>
            <w:div w:id="300813059">
              <w:marLeft w:val="0"/>
              <w:marRight w:val="0"/>
              <w:marTop w:val="0"/>
              <w:marBottom w:val="0"/>
              <w:divBdr>
                <w:top w:val="none" w:sz="0" w:space="0" w:color="auto"/>
                <w:left w:val="none" w:sz="0" w:space="0" w:color="auto"/>
                <w:bottom w:val="none" w:sz="0" w:space="0" w:color="auto"/>
                <w:right w:val="none" w:sz="0" w:space="0" w:color="auto"/>
              </w:divBdr>
            </w:div>
            <w:div w:id="956257476">
              <w:marLeft w:val="0"/>
              <w:marRight w:val="0"/>
              <w:marTop w:val="0"/>
              <w:marBottom w:val="0"/>
              <w:divBdr>
                <w:top w:val="none" w:sz="0" w:space="0" w:color="auto"/>
                <w:left w:val="none" w:sz="0" w:space="0" w:color="auto"/>
                <w:bottom w:val="none" w:sz="0" w:space="0" w:color="auto"/>
                <w:right w:val="none" w:sz="0" w:space="0" w:color="auto"/>
              </w:divBdr>
            </w:div>
          </w:divsChild>
        </w:div>
        <w:div w:id="576592107">
          <w:marLeft w:val="0"/>
          <w:marRight w:val="0"/>
          <w:marTop w:val="0"/>
          <w:marBottom w:val="0"/>
          <w:divBdr>
            <w:top w:val="none" w:sz="0" w:space="0" w:color="auto"/>
            <w:left w:val="none" w:sz="0" w:space="0" w:color="auto"/>
            <w:bottom w:val="none" w:sz="0" w:space="0" w:color="auto"/>
            <w:right w:val="none" w:sz="0" w:space="0" w:color="auto"/>
          </w:divBdr>
        </w:div>
        <w:div w:id="607809050">
          <w:marLeft w:val="0"/>
          <w:marRight w:val="0"/>
          <w:marTop w:val="0"/>
          <w:marBottom w:val="0"/>
          <w:divBdr>
            <w:top w:val="none" w:sz="0" w:space="0" w:color="auto"/>
            <w:left w:val="none" w:sz="0" w:space="0" w:color="auto"/>
            <w:bottom w:val="none" w:sz="0" w:space="0" w:color="auto"/>
            <w:right w:val="none" w:sz="0" w:space="0" w:color="auto"/>
          </w:divBdr>
        </w:div>
        <w:div w:id="628240743">
          <w:marLeft w:val="0"/>
          <w:marRight w:val="0"/>
          <w:marTop w:val="0"/>
          <w:marBottom w:val="0"/>
          <w:divBdr>
            <w:top w:val="none" w:sz="0" w:space="0" w:color="auto"/>
            <w:left w:val="none" w:sz="0" w:space="0" w:color="auto"/>
            <w:bottom w:val="none" w:sz="0" w:space="0" w:color="auto"/>
            <w:right w:val="none" w:sz="0" w:space="0" w:color="auto"/>
          </w:divBdr>
        </w:div>
        <w:div w:id="632710594">
          <w:marLeft w:val="0"/>
          <w:marRight w:val="0"/>
          <w:marTop w:val="0"/>
          <w:marBottom w:val="0"/>
          <w:divBdr>
            <w:top w:val="none" w:sz="0" w:space="0" w:color="auto"/>
            <w:left w:val="none" w:sz="0" w:space="0" w:color="auto"/>
            <w:bottom w:val="none" w:sz="0" w:space="0" w:color="auto"/>
            <w:right w:val="none" w:sz="0" w:space="0" w:color="auto"/>
          </w:divBdr>
        </w:div>
        <w:div w:id="643586377">
          <w:marLeft w:val="0"/>
          <w:marRight w:val="0"/>
          <w:marTop w:val="0"/>
          <w:marBottom w:val="0"/>
          <w:divBdr>
            <w:top w:val="none" w:sz="0" w:space="0" w:color="auto"/>
            <w:left w:val="none" w:sz="0" w:space="0" w:color="auto"/>
            <w:bottom w:val="none" w:sz="0" w:space="0" w:color="auto"/>
            <w:right w:val="none" w:sz="0" w:space="0" w:color="auto"/>
          </w:divBdr>
        </w:div>
        <w:div w:id="694700181">
          <w:marLeft w:val="0"/>
          <w:marRight w:val="0"/>
          <w:marTop w:val="0"/>
          <w:marBottom w:val="0"/>
          <w:divBdr>
            <w:top w:val="none" w:sz="0" w:space="0" w:color="auto"/>
            <w:left w:val="none" w:sz="0" w:space="0" w:color="auto"/>
            <w:bottom w:val="none" w:sz="0" w:space="0" w:color="auto"/>
            <w:right w:val="none" w:sz="0" w:space="0" w:color="auto"/>
          </w:divBdr>
        </w:div>
        <w:div w:id="772241245">
          <w:marLeft w:val="0"/>
          <w:marRight w:val="0"/>
          <w:marTop w:val="0"/>
          <w:marBottom w:val="0"/>
          <w:divBdr>
            <w:top w:val="none" w:sz="0" w:space="0" w:color="auto"/>
            <w:left w:val="none" w:sz="0" w:space="0" w:color="auto"/>
            <w:bottom w:val="none" w:sz="0" w:space="0" w:color="auto"/>
            <w:right w:val="none" w:sz="0" w:space="0" w:color="auto"/>
          </w:divBdr>
        </w:div>
        <w:div w:id="842402832">
          <w:marLeft w:val="0"/>
          <w:marRight w:val="0"/>
          <w:marTop w:val="0"/>
          <w:marBottom w:val="0"/>
          <w:divBdr>
            <w:top w:val="none" w:sz="0" w:space="0" w:color="auto"/>
            <w:left w:val="none" w:sz="0" w:space="0" w:color="auto"/>
            <w:bottom w:val="none" w:sz="0" w:space="0" w:color="auto"/>
            <w:right w:val="none" w:sz="0" w:space="0" w:color="auto"/>
          </w:divBdr>
          <w:divsChild>
            <w:div w:id="78908591">
              <w:marLeft w:val="0"/>
              <w:marRight w:val="0"/>
              <w:marTop w:val="0"/>
              <w:marBottom w:val="0"/>
              <w:divBdr>
                <w:top w:val="none" w:sz="0" w:space="0" w:color="auto"/>
                <w:left w:val="none" w:sz="0" w:space="0" w:color="auto"/>
                <w:bottom w:val="none" w:sz="0" w:space="0" w:color="auto"/>
                <w:right w:val="none" w:sz="0" w:space="0" w:color="auto"/>
              </w:divBdr>
            </w:div>
            <w:div w:id="697583602">
              <w:marLeft w:val="0"/>
              <w:marRight w:val="0"/>
              <w:marTop w:val="0"/>
              <w:marBottom w:val="0"/>
              <w:divBdr>
                <w:top w:val="none" w:sz="0" w:space="0" w:color="auto"/>
                <w:left w:val="none" w:sz="0" w:space="0" w:color="auto"/>
                <w:bottom w:val="none" w:sz="0" w:space="0" w:color="auto"/>
                <w:right w:val="none" w:sz="0" w:space="0" w:color="auto"/>
              </w:divBdr>
            </w:div>
            <w:div w:id="1115441299">
              <w:marLeft w:val="0"/>
              <w:marRight w:val="0"/>
              <w:marTop w:val="0"/>
              <w:marBottom w:val="0"/>
              <w:divBdr>
                <w:top w:val="none" w:sz="0" w:space="0" w:color="auto"/>
                <w:left w:val="none" w:sz="0" w:space="0" w:color="auto"/>
                <w:bottom w:val="none" w:sz="0" w:space="0" w:color="auto"/>
                <w:right w:val="none" w:sz="0" w:space="0" w:color="auto"/>
              </w:divBdr>
            </w:div>
            <w:div w:id="1250121967">
              <w:marLeft w:val="0"/>
              <w:marRight w:val="0"/>
              <w:marTop w:val="0"/>
              <w:marBottom w:val="0"/>
              <w:divBdr>
                <w:top w:val="none" w:sz="0" w:space="0" w:color="auto"/>
                <w:left w:val="none" w:sz="0" w:space="0" w:color="auto"/>
                <w:bottom w:val="none" w:sz="0" w:space="0" w:color="auto"/>
                <w:right w:val="none" w:sz="0" w:space="0" w:color="auto"/>
              </w:divBdr>
            </w:div>
            <w:div w:id="1874802236">
              <w:marLeft w:val="0"/>
              <w:marRight w:val="0"/>
              <w:marTop w:val="0"/>
              <w:marBottom w:val="0"/>
              <w:divBdr>
                <w:top w:val="none" w:sz="0" w:space="0" w:color="auto"/>
                <w:left w:val="none" w:sz="0" w:space="0" w:color="auto"/>
                <w:bottom w:val="none" w:sz="0" w:space="0" w:color="auto"/>
                <w:right w:val="none" w:sz="0" w:space="0" w:color="auto"/>
              </w:divBdr>
            </w:div>
          </w:divsChild>
        </w:div>
        <w:div w:id="849298185">
          <w:marLeft w:val="0"/>
          <w:marRight w:val="0"/>
          <w:marTop w:val="0"/>
          <w:marBottom w:val="0"/>
          <w:divBdr>
            <w:top w:val="none" w:sz="0" w:space="0" w:color="auto"/>
            <w:left w:val="none" w:sz="0" w:space="0" w:color="auto"/>
            <w:bottom w:val="none" w:sz="0" w:space="0" w:color="auto"/>
            <w:right w:val="none" w:sz="0" w:space="0" w:color="auto"/>
          </w:divBdr>
        </w:div>
        <w:div w:id="864292636">
          <w:marLeft w:val="0"/>
          <w:marRight w:val="0"/>
          <w:marTop w:val="0"/>
          <w:marBottom w:val="0"/>
          <w:divBdr>
            <w:top w:val="none" w:sz="0" w:space="0" w:color="auto"/>
            <w:left w:val="none" w:sz="0" w:space="0" w:color="auto"/>
            <w:bottom w:val="none" w:sz="0" w:space="0" w:color="auto"/>
            <w:right w:val="none" w:sz="0" w:space="0" w:color="auto"/>
          </w:divBdr>
        </w:div>
        <w:div w:id="901602856">
          <w:marLeft w:val="0"/>
          <w:marRight w:val="0"/>
          <w:marTop w:val="0"/>
          <w:marBottom w:val="0"/>
          <w:divBdr>
            <w:top w:val="none" w:sz="0" w:space="0" w:color="auto"/>
            <w:left w:val="none" w:sz="0" w:space="0" w:color="auto"/>
            <w:bottom w:val="none" w:sz="0" w:space="0" w:color="auto"/>
            <w:right w:val="none" w:sz="0" w:space="0" w:color="auto"/>
          </w:divBdr>
        </w:div>
        <w:div w:id="985017007">
          <w:marLeft w:val="0"/>
          <w:marRight w:val="0"/>
          <w:marTop w:val="0"/>
          <w:marBottom w:val="0"/>
          <w:divBdr>
            <w:top w:val="none" w:sz="0" w:space="0" w:color="auto"/>
            <w:left w:val="none" w:sz="0" w:space="0" w:color="auto"/>
            <w:bottom w:val="none" w:sz="0" w:space="0" w:color="auto"/>
            <w:right w:val="none" w:sz="0" w:space="0" w:color="auto"/>
          </w:divBdr>
        </w:div>
        <w:div w:id="985278989">
          <w:marLeft w:val="0"/>
          <w:marRight w:val="0"/>
          <w:marTop w:val="0"/>
          <w:marBottom w:val="0"/>
          <w:divBdr>
            <w:top w:val="none" w:sz="0" w:space="0" w:color="auto"/>
            <w:left w:val="none" w:sz="0" w:space="0" w:color="auto"/>
            <w:bottom w:val="none" w:sz="0" w:space="0" w:color="auto"/>
            <w:right w:val="none" w:sz="0" w:space="0" w:color="auto"/>
          </w:divBdr>
        </w:div>
        <w:div w:id="1022321881">
          <w:marLeft w:val="0"/>
          <w:marRight w:val="0"/>
          <w:marTop w:val="0"/>
          <w:marBottom w:val="0"/>
          <w:divBdr>
            <w:top w:val="none" w:sz="0" w:space="0" w:color="auto"/>
            <w:left w:val="none" w:sz="0" w:space="0" w:color="auto"/>
            <w:bottom w:val="none" w:sz="0" w:space="0" w:color="auto"/>
            <w:right w:val="none" w:sz="0" w:space="0" w:color="auto"/>
          </w:divBdr>
        </w:div>
        <w:div w:id="1062101613">
          <w:marLeft w:val="0"/>
          <w:marRight w:val="0"/>
          <w:marTop w:val="0"/>
          <w:marBottom w:val="0"/>
          <w:divBdr>
            <w:top w:val="none" w:sz="0" w:space="0" w:color="auto"/>
            <w:left w:val="none" w:sz="0" w:space="0" w:color="auto"/>
            <w:bottom w:val="none" w:sz="0" w:space="0" w:color="auto"/>
            <w:right w:val="none" w:sz="0" w:space="0" w:color="auto"/>
          </w:divBdr>
        </w:div>
        <w:div w:id="1064185958">
          <w:marLeft w:val="0"/>
          <w:marRight w:val="0"/>
          <w:marTop w:val="0"/>
          <w:marBottom w:val="0"/>
          <w:divBdr>
            <w:top w:val="none" w:sz="0" w:space="0" w:color="auto"/>
            <w:left w:val="none" w:sz="0" w:space="0" w:color="auto"/>
            <w:bottom w:val="none" w:sz="0" w:space="0" w:color="auto"/>
            <w:right w:val="none" w:sz="0" w:space="0" w:color="auto"/>
          </w:divBdr>
        </w:div>
        <w:div w:id="1065419624">
          <w:marLeft w:val="0"/>
          <w:marRight w:val="0"/>
          <w:marTop w:val="0"/>
          <w:marBottom w:val="0"/>
          <w:divBdr>
            <w:top w:val="none" w:sz="0" w:space="0" w:color="auto"/>
            <w:left w:val="none" w:sz="0" w:space="0" w:color="auto"/>
            <w:bottom w:val="none" w:sz="0" w:space="0" w:color="auto"/>
            <w:right w:val="none" w:sz="0" w:space="0" w:color="auto"/>
          </w:divBdr>
        </w:div>
        <w:div w:id="1068649899">
          <w:marLeft w:val="0"/>
          <w:marRight w:val="0"/>
          <w:marTop w:val="0"/>
          <w:marBottom w:val="0"/>
          <w:divBdr>
            <w:top w:val="none" w:sz="0" w:space="0" w:color="auto"/>
            <w:left w:val="none" w:sz="0" w:space="0" w:color="auto"/>
            <w:bottom w:val="none" w:sz="0" w:space="0" w:color="auto"/>
            <w:right w:val="none" w:sz="0" w:space="0" w:color="auto"/>
          </w:divBdr>
        </w:div>
        <w:div w:id="1103064682">
          <w:marLeft w:val="0"/>
          <w:marRight w:val="0"/>
          <w:marTop w:val="0"/>
          <w:marBottom w:val="0"/>
          <w:divBdr>
            <w:top w:val="none" w:sz="0" w:space="0" w:color="auto"/>
            <w:left w:val="none" w:sz="0" w:space="0" w:color="auto"/>
            <w:bottom w:val="none" w:sz="0" w:space="0" w:color="auto"/>
            <w:right w:val="none" w:sz="0" w:space="0" w:color="auto"/>
          </w:divBdr>
        </w:div>
        <w:div w:id="1113940095">
          <w:marLeft w:val="0"/>
          <w:marRight w:val="0"/>
          <w:marTop w:val="0"/>
          <w:marBottom w:val="0"/>
          <w:divBdr>
            <w:top w:val="none" w:sz="0" w:space="0" w:color="auto"/>
            <w:left w:val="none" w:sz="0" w:space="0" w:color="auto"/>
            <w:bottom w:val="none" w:sz="0" w:space="0" w:color="auto"/>
            <w:right w:val="none" w:sz="0" w:space="0" w:color="auto"/>
          </w:divBdr>
        </w:div>
        <w:div w:id="1118837278">
          <w:marLeft w:val="0"/>
          <w:marRight w:val="0"/>
          <w:marTop w:val="0"/>
          <w:marBottom w:val="0"/>
          <w:divBdr>
            <w:top w:val="none" w:sz="0" w:space="0" w:color="auto"/>
            <w:left w:val="none" w:sz="0" w:space="0" w:color="auto"/>
            <w:bottom w:val="none" w:sz="0" w:space="0" w:color="auto"/>
            <w:right w:val="none" w:sz="0" w:space="0" w:color="auto"/>
          </w:divBdr>
        </w:div>
        <w:div w:id="1129086392">
          <w:marLeft w:val="0"/>
          <w:marRight w:val="0"/>
          <w:marTop w:val="0"/>
          <w:marBottom w:val="0"/>
          <w:divBdr>
            <w:top w:val="none" w:sz="0" w:space="0" w:color="auto"/>
            <w:left w:val="none" w:sz="0" w:space="0" w:color="auto"/>
            <w:bottom w:val="none" w:sz="0" w:space="0" w:color="auto"/>
            <w:right w:val="none" w:sz="0" w:space="0" w:color="auto"/>
          </w:divBdr>
        </w:div>
        <w:div w:id="1131821075">
          <w:marLeft w:val="0"/>
          <w:marRight w:val="0"/>
          <w:marTop w:val="0"/>
          <w:marBottom w:val="0"/>
          <w:divBdr>
            <w:top w:val="none" w:sz="0" w:space="0" w:color="auto"/>
            <w:left w:val="none" w:sz="0" w:space="0" w:color="auto"/>
            <w:bottom w:val="none" w:sz="0" w:space="0" w:color="auto"/>
            <w:right w:val="none" w:sz="0" w:space="0" w:color="auto"/>
          </w:divBdr>
        </w:div>
        <w:div w:id="1145897836">
          <w:marLeft w:val="0"/>
          <w:marRight w:val="0"/>
          <w:marTop w:val="0"/>
          <w:marBottom w:val="0"/>
          <w:divBdr>
            <w:top w:val="none" w:sz="0" w:space="0" w:color="auto"/>
            <w:left w:val="none" w:sz="0" w:space="0" w:color="auto"/>
            <w:bottom w:val="none" w:sz="0" w:space="0" w:color="auto"/>
            <w:right w:val="none" w:sz="0" w:space="0" w:color="auto"/>
          </w:divBdr>
        </w:div>
        <w:div w:id="1166434089">
          <w:marLeft w:val="0"/>
          <w:marRight w:val="0"/>
          <w:marTop w:val="0"/>
          <w:marBottom w:val="0"/>
          <w:divBdr>
            <w:top w:val="none" w:sz="0" w:space="0" w:color="auto"/>
            <w:left w:val="none" w:sz="0" w:space="0" w:color="auto"/>
            <w:bottom w:val="none" w:sz="0" w:space="0" w:color="auto"/>
            <w:right w:val="none" w:sz="0" w:space="0" w:color="auto"/>
          </w:divBdr>
        </w:div>
        <w:div w:id="1201631953">
          <w:marLeft w:val="0"/>
          <w:marRight w:val="0"/>
          <w:marTop w:val="0"/>
          <w:marBottom w:val="0"/>
          <w:divBdr>
            <w:top w:val="none" w:sz="0" w:space="0" w:color="auto"/>
            <w:left w:val="none" w:sz="0" w:space="0" w:color="auto"/>
            <w:bottom w:val="none" w:sz="0" w:space="0" w:color="auto"/>
            <w:right w:val="none" w:sz="0" w:space="0" w:color="auto"/>
          </w:divBdr>
        </w:div>
        <w:div w:id="1206408411">
          <w:marLeft w:val="0"/>
          <w:marRight w:val="0"/>
          <w:marTop w:val="0"/>
          <w:marBottom w:val="0"/>
          <w:divBdr>
            <w:top w:val="none" w:sz="0" w:space="0" w:color="auto"/>
            <w:left w:val="none" w:sz="0" w:space="0" w:color="auto"/>
            <w:bottom w:val="none" w:sz="0" w:space="0" w:color="auto"/>
            <w:right w:val="none" w:sz="0" w:space="0" w:color="auto"/>
          </w:divBdr>
        </w:div>
        <w:div w:id="1207715408">
          <w:marLeft w:val="0"/>
          <w:marRight w:val="0"/>
          <w:marTop w:val="0"/>
          <w:marBottom w:val="0"/>
          <w:divBdr>
            <w:top w:val="none" w:sz="0" w:space="0" w:color="auto"/>
            <w:left w:val="none" w:sz="0" w:space="0" w:color="auto"/>
            <w:bottom w:val="none" w:sz="0" w:space="0" w:color="auto"/>
            <w:right w:val="none" w:sz="0" w:space="0" w:color="auto"/>
          </w:divBdr>
        </w:div>
        <w:div w:id="1207715573">
          <w:marLeft w:val="0"/>
          <w:marRight w:val="0"/>
          <w:marTop w:val="0"/>
          <w:marBottom w:val="0"/>
          <w:divBdr>
            <w:top w:val="none" w:sz="0" w:space="0" w:color="auto"/>
            <w:left w:val="none" w:sz="0" w:space="0" w:color="auto"/>
            <w:bottom w:val="none" w:sz="0" w:space="0" w:color="auto"/>
            <w:right w:val="none" w:sz="0" w:space="0" w:color="auto"/>
          </w:divBdr>
        </w:div>
        <w:div w:id="1218785100">
          <w:marLeft w:val="0"/>
          <w:marRight w:val="0"/>
          <w:marTop w:val="0"/>
          <w:marBottom w:val="0"/>
          <w:divBdr>
            <w:top w:val="none" w:sz="0" w:space="0" w:color="auto"/>
            <w:left w:val="none" w:sz="0" w:space="0" w:color="auto"/>
            <w:bottom w:val="none" w:sz="0" w:space="0" w:color="auto"/>
            <w:right w:val="none" w:sz="0" w:space="0" w:color="auto"/>
          </w:divBdr>
        </w:div>
        <w:div w:id="1229220753">
          <w:marLeft w:val="0"/>
          <w:marRight w:val="0"/>
          <w:marTop w:val="0"/>
          <w:marBottom w:val="0"/>
          <w:divBdr>
            <w:top w:val="none" w:sz="0" w:space="0" w:color="auto"/>
            <w:left w:val="none" w:sz="0" w:space="0" w:color="auto"/>
            <w:bottom w:val="none" w:sz="0" w:space="0" w:color="auto"/>
            <w:right w:val="none" w:sz="0" w:space="0" w:color="auto"/>
          </w:divBdr>
        </w:div>
        <w:div w:id="1240209093">
          <w:marLeft w:val="0"/>
          <w:marRight w:val="0"/>
          <w:marTop w:val="0"/>
          <w:marBottom w:val="0"/>
          <w:divBdr>
            <w:top w:val="none" w:sz="0" w:space="0" w:color="auto"/>
            <w:left w:val="none" w:sz="0" w:space="0" w:color="auto"/>
            <w:bottom w:val="none" w:sz="0" w:space="0" w:color="auto"/>
            <w:right w:val="none" w:sz="0" w:space="0" w:color="auto"/>
          </w:divBdr>
          <w:divsChild>
            <w:div w:id="45300874">
              <w:marLeft w:val="0"/>
              <w:marRight w:val="0"/>
              <w:marTop w:val="0"/>
              <w:marBottom w:val="0"/>
              <w:divBdr>
                <w:top w:val="none" w:sz="0" w:space="0" w:color="auto"/>
                <w:left w:val="none" w:sz="0" w:space="0" w:color="auto"/>
                <w:bottom w:val="none" w:sz="0" w:space="0" w:color="auto"/>
                <w:right w:val="none" w:sz="0" w:space="0" w:color="auto"/>
              </w:divBdr>
            </w:div>
            <w:div w:id="176652265">
              <w:marLeft w:val="0"/>
              <w:marRight w:val="0"/>
              <w:marTop w:val="0"/>
              <w:marBottom w:val="0"/>
              <w:divBdr>
                <w:top w:val="none" w:sz="0" w:space="0" w:color="auto"/>
                <w:left w:val="none" w:sz="0" w:space="0" w:color="auto"/>
                <w:bottom w:val="none" w:sz="0" w:space="0" w:color="auto"/>
                <w:right w:val="none" w:sz="0" w:space="0" w:color="auto"/>
              </w:divBdr>
            </w:div>
          </w:divsChild>
        </w:div>
        <w:div w:id="1281841285">
          <w:marLeft w:val="0"/>
          <w:marRight w:val="0"/>
          <w:marTop w:val="0"/>
          <w:marBottom w:val="0"/>
          <w:divBdr>
            <w:top w:val="none" w:sz="0" w:space="0" w:color="auto"/>
            <w:left w:val="none" w:sz="0" w:space="0" w:color="auto"/>
            <w:bottom w:val="none" w:sz="0" w:space="0" w:color="auto"/>
            <w:right w:val="none" w:sz="0" w:space="0" w:color="auto"/>
          </w:divBdr>
        </w:div>
        <w:div w:id="1288588588">
          <w:marLeft w:val="0"/>
          <w:marRight w:val="0"/>
          <w:marTop w:val="0"/>
          <w:marBottom w:val="0"/>
          <w:divBdr>
            <w:top w:val="none" w:sz="0" w:space="0" w:color="auto"/>
            <w:left w:val="none" w:sz="0" w:space="0" w:color="auto"/>
            <w:bottom w:val="none" w:sz="0" w:space="0" w:color="auto"/>
            <w:right w:val="none" w:sz="0" w:space="0" w:color="auto"/>
          </w:divBdr>
        </w:div>
        <w:div w:id="1296330033">
          <w:marLeft w:val="0"/>
          <w:marRight w:val="0"/>
          <w:marTop w:val="0"/>
          <w:marBottom w:val="0"/>
          <w:divBdr>
            <w:top w:val="none" w:sz="0" w:space="0" w:color="auto"/>
            <w:left w:val="none" w:sz="0" w:space="0" w:color="auto"/>
            <w:bottom w:val="none" w:sz="0" w:space="0" w:color="auto"/>
            <w:right w:val="none" w:sz="0" w:space="0" w:color="auto"/>
          </w:divBdr>
        </w:div>
        <w:div w:id="1322082290">
          <w:marLeft w:val="0"/>
          <w:marRight w:val="0"/>
          <w:marTop w:val="0"/>
          <w:marBottom w:val="0"/>
          <w:divBdr>
            <w:top w:val="none" w:sz="0" w:space="0" w:color="auto"/>
            <w:left w:val="none" w:sz="0" w:space="0" w:color="auto"/>
            <w:bottom w:val="none" w:sz="0" w:space="0" w:color="auto"/>
            <w:right w:val="none" w:sz="0" w:space="0" w:color="auto"/>
          </w:divBdr>
        </w:div>
        <w:div w:id="1322540808">
          <w:marLeft w:val="0"/>
          <w:marRight w:val="0"/>
          <w:marTop w:val="0"/>
          <w:marBottom w:val="0"/>
          <w:divBdr>
            <w:top w:val="none" w:sz="0" w:space="0" w:color="auto"/>
            <w:left w:val="none" w:sz="0" w:space="0" w:color="auto"/>
            <w:bottom w:val="none" w:sz="0" w:space="0" w:color="auto"/>
            <w:right w:val="none" w:sz="0" w:space="0" w:color="auto"/>
          </w:divBdr>
        </w:div>
        <w:div w:id="1377924480">
          <w:marLeft w:val="0"/>
          <w:marRight w:val="0"/>
          <w:marTop w:val="0"/>
          <w:marBottom w:val="0"/>
          <w:divBdr>
            <w:top w:val="none" w:sz="0" w:space="0" w:color="auto"/>
            <w:left w:val="none" w:sz="0" w:space="0" w:color="auto"/>
            <w:bottom w:val="none" w:sz="0" w:space="0" w:color="auto"/>
            <w:right w:val="none" w:sz="0" w:space="0" w:color="auto"/>
          </w:divBdr>
        </w:div>
        <w:div w:id="1384789759">
          <w:marLeft w:val="0"/>
          <w:marRight w:val="0"/>
          <w:marTop w:val="0"/>
          <w:marBottom w:val="0"/>
          <w:divBdr>
            <w:top w:val="none" w:sz="0" w:space="0" w:color="auto"/>
            <w:left w:val="none" w:sz="0" w:space="0" w:color="auto"/>
            <w:bottom w:val="none" w:sz="0" w:space="0" w:color="auto"/>
            <w:right w:val="none" w:sz="0" w:space="0" w:color="auto"/>
          </w:divBdr>
        </w:div>
        <w:div w:id="1386493755">
          <w:marLeft w:val="0"/>
          <w:marRight w:val="0"/>
          <w:marTop w:val="0"/>
          <w:marBottom w:val="0"/>
          <w:divBdr>
            <w:top w:val="none" w:sz="0" w:space="0" w:color="auto"/>
            <w:left w:val="none" w:sz="0" w:space="0" w:color="auto"/>
            <w:bottom w:val="none" w:sz="0" w:space="0" w:color="auto"/>
            <w:right w:val="none" w:sz="0" w:space="0" w:color="auto"/>
          </w:divBdr>
        </w:div>
        <w:div w:id="1393772717">
          <w:marLeft w:val="0"/>
          <w:marRight w:val="0"/>
          <w:marTop w:val="0"/>
          <w:marBottom w:val="0"/>
          <w:divBdr>
            <w:top w:val="none" w:sz="0" w:space="0" w:color="auto"/>
            <w:left w:val="none" w:sz="0" w:space="0" w:color="auto"/>
            <w:bottom w:val="none" w:sz="0" w:space="0" w:color="auto"/>
            <w:right w:val="none" w:sz="0" w:space="0" w:color="auto"/>
          </w:divBdr>
        </w:div>
        <w:div w:id="1410424072">
          <w:marLeft w:val="0"/>
          <w:marRight w:val="0"/>
          <w:marTop w:val="0"/>
          <w:marBottom w:val="0"/>
          <w:divBdr>
            <w:top w:val="none" w:sz="0" w:space="0" w:color="auto"/>
            <w:left w:val="none" w:sz="0" w:space="0" w:color="auto"/>
            <w:bottom w:val="none" w:sz="0" w:space="0" w:color="auto"/>
            <w:right w:val="none" w:sz="0" w:space="0" w:color="auto"/>
          </w:divBdr>
        </w:div>
        <w:div w:id="1441341956">
          <w:marLeft w:val="0"/>
          <w:marRight w:val="0"/>
          <w:marTop w:val="0"/>
          <w:marBottom w:val="0"/>
          <w:divBdr>
            <w:top w:val="none" w:sz="0" w:space="0" w:color="auto"/>
            <w:left w:val="none" w:sz="0" w:space="0" w:color="auto"/>
            <w:bottom w:val="none" w:sz="0" w:space="0" w:color="auto"/>
            <w:right w:val="none" w:sz="0" w:space="0" w:color="auto"/>
          </w:divBdr>
        </w:div>
        <w:div w:id="1492019252">
          <w:marLeft w:val="0"/>
          <w:marRight w:val="0"/>
          <w:marTop w:val="0"/>
          <w:marBottom w:val="0"/>
          <w:divBdr>
            <w:top w:val="none" w:sz="0" w:space="0" w:color="auto"/>
            <w:left w:val="none" w:sz="0" w:space="0" w:color="auto"/>
            <w:bottom w:val="none" w:sz="0" w:space="0" w:color="auto"/>
            <w:right w:val="none" w:sz="0" w:space="0" w:color="auto"/>
          </w:divBdr>
        </w:div>
        <w:div w:id="1495753560">
          <w:marLeft w:val="0"/>
          <w:marRight w:val="0"/>
          <w:marTop w:val="0"/>
          <w:marBottom w:val="0"/>
          <w:divBdr>
            <w:top w:val="none" w:sz="0" w:space="0" w:color="auto"/>
            <w:left w:val="none" w:sz="0" w:space="0" w:color="auto"/>
            <w:bottom w:val="none" w:sz="0" w:space="0" w:color="auto"/>
            <w:right w:val="none" w:sz="0" w:space="0" w:color="auto"/>
          </w:divBdr>
        </w:div>
        <w:div w:id="1500851281">
          <w:marLeft w:val="0"/>
          <w:marRight w:val="0"/>
          <w:marTop w:val="0"/>
          <w:marBottom w:val="0"/>
          <w:divBdr>
            <w:top w:val="none" w:sz="0" w:space="0" w:color="auto"/>
            <w:left w:val="none" w:sz="0" w:space="0" w:color="auto"/>
            <w:bottom w:val="none" w:sz="0" w:space="0" w:color="auto"/>
            <w:right w:val="none" w:sz="0" w:space="0" w:color="auto"/>
          </w:divBdr>
        </w:div>
        <w:div w:id="1545016588">
          <w:marLeft w:val="0"/>
          <w:marRight w:val="0"/>
          <w:marTop w:val="0"/>
          <w:marBottom w:val="0"/>
          <w:divBdr>
            <w:top w:val="none" w:sz="0" w:space="0" w:color="auto"/>
            <w:left w:val="none" w:sz="0" w:space="0" w:color="auto"/>
            <w:bottom w:val="none" w:sz="0" w:space="0" w:color="auto"/>
            <w:right w:val="none" w:sz="0" w:space="0" w:color="auto"/>
          </w:divBdr>
        </w:div>
        <w:div w:id="1577325693">
          <w:marLeft w:val="0"/>
          <w:marRight w:val="0"/>
          <w:marTop w:val="0"/>
          <w:marBottom w:val="0"/>
          <w:divBdr>
            <w:top w:val="none" w:sz="0" w:space="0" w:color="auto"/>
            <w:left w:val="none" w:sz="0" w:space="0" w:color="auto"/>
            <w:bottom w:val="none" w:sz="0" w:space="0" w:color="auto"/>
            <w:right w:val="none" w:sz="0" w:space="0" w:color="auto"/>
          </w:divBdr>
        </w:div>
        <w:div w:id="1623805729">
          <w:marLeft w:val="0"/>
          <w:marRight w:val="0"/>
          <w:marTop w:val="0"/>
          <w:marBottom w:val="0"/>
          <w:divBdr>
            <w:top w:val="none" w:sz="0" w:space="0" w:color="auto"/>
            <w:left w:val="none" w:sz="0" w:space="0" w:color="auto"/>
            <w:bottom w:val="none" w:sz="0" w:space="0" w:color="auto"/>
            <w:right w:val="none" w:sz="0" w:space="0" w:color="auto"/>
          </w:divBdr>
        </w:div>
        <w:div w:id="1644041233">
          <w:marLeft w:val="0"/>
          <w:marRight w:val="0"/>
          <w:marTop w:val="0"/>
          <w:marBottom w:val="0"/>
          <w:divBdr>
            <w:top w:val="none" w:sz="0" w:space="0" w:color="auto"/>
            <w:left w:val="none" w:sz="0" w:space="0" w:color="auto"/>
            <w:bottom w:val="none" w:sz="0" w:space="0" w:color="auto"/>
            <w:right w:val="none" w:sz="0" w:space="0" w:color="auto"/>
          </w:divBdr>
        </w:div>
        <w:div w:id="1651131781">
          <w:marLeft w:val="0"/>
          <w:marRight w:val="0"/>
          <w:marTop w:val="0"/>
          <w:marBottom w:val="0"/>
          <w:divBdr>
            <w:top w:val="none" w:sz="0" w:space="0" w:color="auto"/>
            <w:left w:val="none" w:sz="0" w:space="0" w:color="auto"/>
            <w:bottom w:val="none" w:sz="0" w:space="0" w:color="auto"/>
            <w:right w:val="none" w:sz="0" w:space="0" w:color="auto"/>
          </w:divBdr>
        </w:div>
        <w:div w:id="1651976270">
          <w:marLeft w:val="0"/>
          <w:marRight w:val="0"/>
          <w:marTop w:val="0"/>
          <w:marBottom w:val="0"/>
          <w:divBdr>
            <w:top w:val="none" w:sz="0" w:space="0" w:color="auto"/>
            <w:left w:val="none" w:sz="0" w:space="0" w:color="auto"/>
            <w:bottom w:val="none" w:sz="0" w:space="0" w:color="auto"/>
            <w:right w:val="none" w:sz="0" w:space="0" w:color="auto"/>
          </w:divBdr>
        </w:div>
        <w:div w:id="1718702179">
          <w:marLeft w:val="0"/>
          <w:marRight w:val="0"/>
          <w:marTop w:val="0"/>
          <w:marBottom w:val="0"/>
          <w:divBdr>
            <w:top w:val="none" w:sz="0" w:space="0" w:color="auto"/>
            <w:left w:val="none" w:sz="0" w:space="0" w:color="auto"/>
            <w:bottom w:val="none" w:sz="0" w:space="0" w:color="auto"/>
            <w:right w:val="none" w:sz="0" w:space="0" w:color="auto"/>
          </w:divBdr>
        </w:div>
        <w:div w:id="1749964507">
          <w:marLeft w:val="0"/>
          <w:marRight w:val="0"/>
          <w:marTop w:val="0"/>
          <w:marBottom w:val="0"/>
          <w:divBdr>
            <w:top w:val="none" w:sz="0" w:space="0" w:color="auto"/>
            <w:left w:val="none" w:sz="0" w:space="0" w:color="auto"/>
            <w:bottom w:val="none" w:sz="0" w:space="0" w:color="auto"/>
            <w:right w:val="none" w:sz="0" w:space="0" w:color="auto"/>
          </w:divBdr>
        </w:div>
        <w:div w:id="1790129623">
          <w:marLeft w:val="0"/>
          <w:marRight w:val="0"/>
          <w:marTop w:val="0"/>
          <w:marBottom w:val="0"/>
          <w:divBdr>
            <w:top w:val="none" w:sz="0" w:space="0" w:color="auto"/>
            <w:left w:val="none" w:sz="0" w:space="0" w:color="auto"/>
            <w:bottom w:val="none" w:sz="0" w:space="0" w:color="auto"/>
            <w:right w:val="none" w:sz="0" w:space="0" w:color="auto"/>
          </w:divBdr>
        </w:div>
        <w:div w:id="1842356005">
          <w:marLeft w:val="0"/>
          <w:marRight w:val="0"/>
          <w:marTop w:val="0"/>
          <w:marBottom w:val="0"/>
          <w:divBdr>
            <w:top w:val="none" w:sz="0" w:space="0" w:color="auto"/>
            <w:left w:val="none" w:sz="0" w:space="0" w:color="auto"/>
            <w:bottom w:val="none" w:sz="0" w:space="0" w:color="auto"/>
            <w:right w:val="none" w:sz="0" w:space="0" w:color="auto"/>
          </w:divBdr>
        </w:div>
        <w:div w:id="1864517075">
          <w:marLeft w:val="0"/>
          <w:marRight w:val="0"/>
          <w:marTop w:val="0"/>
          <w:marBottom w:val="0"/>
          <w:divBdr>
            <w:top w:val="none" w:sz="0" w:space="0" w:color="auto"/>
            <w:left w:val="none" w:sz="0" w:space="0" w:color="auto"/>
            <w:bottom w:val="none" w:sz="0" w:space="0" w:color="auto"/>
            <w:right w:val="none" w:sz="0" w:space="0" w:color="auto"/>
          </w:divBdr>
        </w:div>
        <w:div w:id="1865711350">
          <w:marLeft w:val="0"/>
          <w:marRight w:val="0"/>
          <w:marTop w:val="0"/>
          <w:marBottom w:val="0"/>
          <w:divBdr>
            <w:top w:val="none" w:sz="0" w:space="0" w:color="auto"/>
            <w:left w:val="none" w:sz="0" w:space="0" w:color="auto"/>
            <w:bottom w:val="none" w:sz="0" w:space="0" w:color="auto"/>
            <w:right w:val="none" w:sz="0" w:space="0" w:color="auto"/>
          </w:divBdr>
        </w:div>
        <w:div w:id="1876232961">
          <w:marLeft w:val="0"/>
          <w:marRight w:val="0"/>
          <w:marTop w:val="0"/>
          <w:marBottom w:val="0"/>
          <w:divBdr>
            <w:top w:val="none" w:sz="0" w:space="0" w:color="auto"/>
            <w:left w:val="none" w:sz="0" w:space="0" w:color="auto"/>
            <w:bottom w:val="none" w:sz="0" w:space="0" w:color="auto"/>
            <w:right w:val="none" w:sz="0" w:space="0" w:color="auto"/>
          </w:divBdr>
        </w:div>
        <w:div w:id="1905025576">
          <w:marLeft w:val="0"/>
          <w:marRight w:val="0"/>
          <w:marTop w:val="0"/>
          <w:marBottom w:val="0"/>
          <w:divBdr>
            <w:top w:val="none" w:sz="0" w:space="0" w:color="auto"/>
            <w:left w:val="none" w:sz="0" w:space="0" w:color="auto"/>
            <w:bottom w:val="none" w:sz="0" w:space="0" w:color="auto"/>
            <w:right w:val="none" w:sz="0" w:space="0" w:color="auto"/>
          </w:divBdr>
        </w:div>
        <w:div w:id="1966499540">
          <w:marLeft w:val="0"/>
          <w:marRight w:val="0"/>
          <w:marTop w:val="0"/>
          <w:marBottom w:val="0"/>
          <w:divBdr>
            <w:top w:val="none" w:sz="0" w:space="0" w:color="auto"/>
            <w:left w:val="none" w:sz="0" w:space="0" w:color="auto"/>
            <w:bottom w:val="none" w:sz="0" w:space="0" w:color="auto"/>
            <w:right w:val="none" w:sz="0" w:space="0" w:color="auto"/>
          </w:divBdr>
        </w:div>
        <w:div w:id="1977025354">
          <w:marLeft w:val="0"/>
          <w:marRight w:val="0"/>
          <w:marTop w:val="0"/>
          <w:marBottom w:val="0"/>
          <w:divBdr>
            <w:top w:val="none" w:sz="0" w:space="0" w:color="auto"/>
            <w:left w:val="none" w:sz="0" w:space="0" w:color="auto"/>
            <w:bottom w:val="none" w:sz="0" w:space="0" w:color="auto"/>
            <w:right w:val="none" w:sz="0" w:space="0" w:color="auto"/>
          </w:divBdr>
        </w:div>
        <w:div w:id="1977222816">
          <w:marLeft w:val="0"/>
          <w:marRight w:val="0"/>
          <w:marTop w:val="0"/>
          <w:marBottom w:val="0"/>
          <w:divBdr>
            <w:top w:val="none" w:sz="0" w:space="0" w:color="auto"/>
            <w:left w:val="none" w:sz="0" w:space="0" w:color="auto"/>
            <w:bottom w:val="none" w:sz="0" w:space="0" w:color="auto"/>
            <w:right w:val="none" w:sz="0" w:space="0" w:color="auto"/>
          </w:divBdr>
        </w:div>
        <w:div w:id="2025744838">
          <w:marLeft w:val="0"/>
          <w:marRight w:val="0"/>
          <w:marTop w:val="0"/>
          <w:marBottom w:val="0"/>
          <w:divBdr>
            <w:top w:val="none" w:sz="0" w:space="0" w:color="auto"/>
            <w:left w:val="none" w:sz="0" w:space="0" w:color="auto"/>
            <w:bottom w:val="none" w:sz="0" w:space="0" w:color="auto"/>
            <w:right w:val="none" w:sz="0" w:space="0" w:color="auto"/>
          </w:divBdr>
        </w:div>
        <w:div w:id="2039381647">
          <w:marLeft w:val="0"/>
          <w:marRight w:val="0"/>
          <w:marTop w:val="0"/>
          <w:marBottom w:val="0"/>
          <w:divBdr>
            <w:top w:val="none" w:sz="0" w:space="0" w:color="auto"/>
            <w:left w:val="none" w:sz="0" w:space="0" w:color="auto"/>
            <w:bottom w:val="none" w:sz="0" w:space="0" w:color="auto"/>
            <w:right w:val="none" w:sz="0" w:space="0" w:color="auto"/>
          </w:divBdr>
        </w:div>
        <w:div w:id="2048681439">
          <w:marLeft w:val="0"/>
          <w:marRight w:val="0"/>
          <w:marTop w:val="0"/>
          <w:marBottom w:val="0"/>
          <w:divBdr>
            <w:top w:val="none" w:sz="0" w:space="0" w:color="auto"/>
            <w:left w:val="none" w:sz="0" w:space="0" w:color="auto"/>
            <w:bottom w:val="none" w:sz="0" w:space="0" w:color="auto"/>
            <w:right w:val="none" w:sz="0" w:space="0" w:color="auto"/>
          </w:divBdr>
        </w:div>
        <w:div w:id="2069375831">
          <w:marLeft w:val="0"/>
          <w:marRight w:val="0"/>
          <w:marTop w:val="0"/>
          <w:marBottom w:val="0"/>
          <w:divBdr>
            <w:top w:val="none" w:sz="0" w:space="0" w:color="auto"/>
            <w:left w:val="none" w:sz="0" w:space="0" w:color="auto"/>
            <w:bottom w:val="none" w:sz="0" w:space="0" w:color="auto"/>
            <w:right w:val="none" w:sz="0" w:space="0" w:color="auto"/>
          </w:divBdr>
          <w:divsChild>
            <w:div w:id="201284414">
              <w:marLeft w:val="0"/>
              <w:marRight w:val="0"/>
              <w:marTop w:val="0"/>
              <w:marBottom w:val="0"/>
              <w:divBdr>
                <w:top w:val="none" w:sz="0" w:space="0" w:color="auto"/>
                <w:left w:val="none" w:sz="0" w:space="0" w:color="auto"/>
                <w:bottom w:val="none" w:sz="0" w:space="0" w:color="auto"/>
                <w:right w:val="none" w:sz="0" w:space="0" w:color="auto"/>
              </w:divBdr>
            </w:div>
            <w:div w:id="290407306">
              <w:marLeft w:val="0"/>
              <w:marRight w:val="0"/>
              <w:marTop w:val="0"/>
              <w:marBottom w:val="0"/>
              <w:divBdr>
                <w:top w:val="none" w:sz="0" w:space="0" w:color="auto"/>
                <w:left w:val="none" w:sz="0" w:space="0" w:color="auto"/>
                <w:bottom w:val="none" w:sz="0" w:space="0" w:color="auto"/>
                <w:right w:val="none" w:sz="0" w:space="0" w:color="auto"/>
              </w:divBdr>
            </w:div>
            <w:div w:id="768507566">
              <w:marLeft w:val="0"/>
              <w:marRight w:val="0"/>
              <w:marTop w:val="0"/>
              <w:marBottom w:val="0"/>
              <w:divBdr>
                <w:top w:val="none" w:sz="0" w:space="0" w:color="auto"/>
                <w:left w:val="none" w:sz="0" w:space="0" w:color="auto"/>
                <w:bottom w:val="none" w:sz="0" w:space="0" w:color="auto"/>
                <w:right w:val="none" w:sz="0" w:space="0" w:color="auto"/>
              </w:divBdr>
            </w:div>
            <w:div w:id="1203786172">
              <w:marLeft w:val="0"/>
              <w:marRight w:val="0"/>
              <w:marTop w:val="0"/>
              <w:marBottom w:val="0"/>
              <w:divBdr>
                <w:top w:val="none" w:sz="0" w:space="0" w:color="auto"/>
                <w:left w:val="none" w:sz="0" w:space="0" w:color="auto"/>
                <w:bottom w:val="none" w:sz="0" w:space="0" w:color="auto"/>
                <w:right w:val="none" w:sz="0" w:space="0" w:color="auto"/>
              </w:divBdr>
            </w:div>
            <w:div w:id="1445153532">
              <w:marLeft w:val="0"/>
              <w:marRight w:val="0"/>
              <w:marTop w:val="0"/>
              <w:marBottom w:val="0"/>
              <w:divBdr>
                <w:top w:val="none" w:sz="0" w:space="0" w:color="auto"/>
                <w:left w:val="none" w:sz="0" w:space="0" w:color="auto"/>
                <w:bottom w:val="none" w:sz="0" w:space="0" w:color="auto"/>
                <w:right w:val="none" w:sz="0" w:space="0" w:color="auto"/>
              </w:divBdr>
            </w:div>
          </w:divsChild>
        </w:div>
        <w:div w:id="2096244459">
          <w:marLeft w:val="0"/>
          <w:marRight w:val="0"/>
          <w:marTop w:val="0"/>
          <w:marBottom w:val="0"/>
          <w:divBdr>
            <w:top w:val="none" w:sz="0" w:space="0" w:color="auto"/>
            <w:left w:val="none" w:sz="0" w:space="0" w:color="auto"/>
            <w:bottom w:val="none" w:sz="0" w:space="0" w:color="auto"/>
            <w:right w:val="none" w:sz="0" w:space="0" w:color="auto"/>
          </w:divBdr>
        </w:div>
        <w:div w:id="2127385237">
          <w:marLeft w:val="0"/>
          <w:marRight w:val="0"/>
          <w:marTop w:val="0"/>
          <w:marBottom w:val="0"/>
          <w:divBdr>
            <w:top w:val="none" w:sz="0" w:space="0" w:color="auto"/>
            <w:left w:val="none" w:sz="0" w:space="0" w:color="auto"/>
            <w:bottom w:val="none" w:sz="0" w:space="0" w:color="auto"/>
            <w:right w:val="none" w:sz="0" w:space="0" w:color="auto"/>
          </w:divBdr>
        </w:div>
        <w:div w:id="2132167562">
          <w:marLeft w:val="0"/>
          <w:marRight w:val="0"/>
          <w:marTop w:val="0"/>
          <w:marBottom w:val="0"/>
          <w:divBdr>
            <w:top w:val="none" w:sz="0" w:space="0" w:color="auto"/>
            <w:left w:val="none" w:sz="0" w:space="0" w:color="auto"/>
            <w:bottom w:val="none" w:sz="0" w:space="0" w:color="auto"/>
            <w:right w:val="none" w:sz="0" w:space="0" w:color="auto"/>
          </w:divBdr>
        </w:div>
        <w:div w:id="2137528844">
          <w:marLeft w:val="0"/>
          <w:marRight w:val="0"/>
          <w:marTop w:val="0"/>
          <w:marBottom w:val="0"/>
          <w:divBdr>
            <w:top w:val="none" w:sz="0" w:space="0" w:color="auto"/>
            <w:left w:val="none" w:sz="0" w:space="0" w:color="auto"/>
            <w:bottom w:val="none" w:sz="0" w:space="0" w:color="auto"/>
            <w:right w:val="none" w:sz="0" w:space="0" w:color="auto"/>
          </w:divBdr>
        </w:div>
      </w:divsChild>
    </w:div>
    <w:div w:id="308023445">
      <w:bodyDiv w:val="1"/>
      <w:marLeft w:val="0"/>
      <w:marRight w:val="0"/>
      <w:marTop w:val="0"/>
      <w:marBottom w:val="0"/>
      <w:divBdr>
        <w:top w:val="none" w:sz="0" w:space="0" w:color="auto"/>
        <w:left w:val="none" w:sz="0" w:space="0" w:color="auto"/>
        <w:bottom w:val="none" w:sz="0" w:space="0" w:color="auto"/>
        <w:right w:val="none" w:sz="0" w:space="0" w:color="auto"/>
      </w:divBdr>
      <w:divsChild>
        <w:div w:id="84888945">
          <w:marLeft w:val="0"/>
          <w:marRight w:val="0"/>
          <w:marTop w:val="0"/>
          <w:marBottom w:val="0"/>
          <w:divBdr>
            <w:top w:val="none" w:sz="0" w:space="0" w:color="auto"/>
            <w:left w:val="none" w:sz="0" w:space="0" w:color="auto"/>
            <w:bottom w:val="none" w:sz="0" w:space="0" w:color="auto"/>
            <w:right w:val="none" w:sz="0" w:space="0" w:color="auto"/>
          </w:divBdr>
        </w:div>
        <w:div w:id="116530678">
          <w:marLeft w:val="0"/>
          <w:marRight w:val="0"/>
          <w:marTop w:val="0"/>
          <w:marBottom w:val="0"/>
          <w:divBdr>
            <w:top w:val="none" w:sz="0" w:space="0" w:color="auto"/>
            <w:left w:val="none" w:sz="0" w:space="0" w:color="auto"/>
            <w:bottom w:val="none" w:sz="0" w:space="0" w:color="auto"/>
            <w:right w:val="none" w:sz="0" w:space="0" w:color="auto"/>
          </w:divBdr>
        </w:div>
        <w:div w:id="185868429">
          <w:marLeft w:val="0"/>
          <w:marRight w:val="0"/>
          <w:marTop w:val="0"/>
          <w:marBottom w:val="0"/>
          <w:divBdr>
            <w:top w:val="none" w:sz="0" w:space="0" w:color="auto"/>
            <w:left w:val="none" w:sz="0" w:space="0" w:color="auto"/>
            <w:bottom w:val="none" w:sz="0" w:space="0" w:color="auto"/>
            <w:right w:val="none" w:sz="0" w:space="0" w:color="auto"/>
          </w:divBdr>
        </w:div>
        <w:div w:id="203176765">
          <w:marLeft w:val="0"/>
          <w:marRight w:val="0"/>
          <w:marTop w:val="0"/>
          <w:marBottom w:val="0"/>
          <w:divBdr>
            <w:top w:val="none" w:sz="0" w:space="0" w:color="auto"/>
            <w:left w:val="none" w:sz="0" w:space="0" w:color="auto"/>
            <w:bottom w:val="none" w:sz="0" w:space="0" w:color="auto"/>
            <w:right w:val="none" w:sz="0" w:space="0" w:color="auto"/>
          </w:divBdr>
        </w:div>
        <w:div w:id="235286394">
          <w:marLeft w:val="0"/>
          <w:marRight w:val="0"/>
          <w:marTop w:val="0"/>
          <w:marBottom w:val="0"/>
          <w:divBdr>
            <w:top w:val="none" w:sz="0" w:space="0" w:color="auto"/>
            <w:left w:val="none" w:sz="0" w:space="0" w:color="auto"/>
            <w:bottom w:val="none" w:sz="0" w:space="0" w:color="auto"/>
            <w:right w:val="none" w:sz="0" w:space="0" w:color="auto"/>
          </w:divBdr>
        </w:div>
        <w:div w:id="367923103">
          <w:marLeft w:val="0"/>
          <w:marRight w:val="0"/>
          <w:marTop w:val="0"/>
          <w:marBottom w:val="0"/>
          <w:divBdr>
            <w:top w:val="none" w:sz="0" w:space="0" w:color="auto"/>
            <w:left w:val="none" w:sz="0" w:space="0" w:color="auto"/>
            <w:bottom w:val="none" w:sz="0" w:space="0" w:color="auto"/>
            <w:right w:val="none" w:sz="0" w:space="0" w:color="auto"/>
          </w:divBdr>
        </w:div>
        <w:div w:id="386495752">
          <w:marLeft w:val="0"/>
          <w:marRight w:val="0"/>
          <w:marTop w:val="0"/>
          <w:marBottom w:val="0"/>
          <w:divBdr>
            <w:top w:val="none" w:sz="0" w:space="0" w:color="auto"/>
            <w:left w:val="none" w:sz="0" w:space="0" w:color="auto"/>
            <w:bottom w:val="none" w:sz="0" w:space="0" w:color="auto"/>
            <w:right w:val="none" w:sz="0" w:space="0" w:color="auto"/>
          </w:divBdr>
        </w:div>
        <w:div w:id="403987391">
          <w:marLeft w:val="0"/>
          <w:marRight w:val="0"/>
          <w:marTop w:val="0"/>
          <w:marBottom w:val="0"/>
          <w:divBdr>
            <w:top w:val="none" w:sz="0" w:space="0" w:color="auto"/>
            <w:left w:val="none" w:sz="0" w:space="0" w:color="auto"/>
            <w:bottom w:val="none" w:sz="0" w:space="0" w:color="auto"/>
            <w:right w:val="none" w:sz="0" w:space="0" w:color="auto"/>
          </w:divBdr>
        </w:div>
        <w:div w:id="409959836">
          <w:marLeft w:val="0"/>
          <w:marRight w:val="0"/>
          <w:marTop w:val="0"/>
          <w:marBottom w:val="0"/>
          <w:divBdr>
            <w:top w:val="none" w:sz="0" w:space="0" w:color="auto"/>
            <w:left w:val="none" w:sz="0" w:space="0" w:color="auto"/>
            <w:bottom w:val="none" w:sz="0" w:space="0" w:color="auto"/>
            <w:right w:val="none" w:sz="0" w:space="0" w:color="auto"/>
          </w:divBdr>
        </w:div>
        <w:div w:id="479738160">
          <w:marLeft w:val="0"/>
          <w:marRight w:val="0"/>
          <w:marTop w:val="0"/>
          <w:marBottom w:val="0"/>
          <w:divBdr>
            <w:top w:val="none" w:sz="0" w:space="0" w:color="auto"/>
            <w:left w:val="none" w:sz="0" w:space="0" w:color="auto"/>
            <w:bottom w:val="none" w:sz="0" w:space="0" w:color="auto"/>
            <w:right w:val="none" w:sz="0" w:space="0" w:color="auto"/>
          </w:divBdr>
        </w:div>
        <w:div w:id="506673772">
          <w:marLeft w:val="0"/>
          <w:marRight w:val="0"/>
          <w:marTop w:val="0"/>
          <w:marBottom w:val="0"/>
          <w:divBdr>
            <w:top w:val="none" w:sz="0" w:space="0" w:color="auto"/>
            <w:left w:val="none" w:sz="0" w:space="0" w:color="auto"/>
            <w:bottom w:val="none" w:sz="0" w:space="0" w:color="auto"/>
            <w:right w:val="none" w:sz="0" w:space="0" w:color="auto"/>
          </w:divBdr>
        </w:div>
        <w:div w:id="573706479">
          <w:marLeft w:val="0"/>
          <w:marRight w:val="0"/>
          <w:marTop w:val="0"/>
          <w:marBottom w:val="0"/>
          <w:divBdr>
            <w:top w:val="none" w:sz="0" w:space="0" w:color="auto"/>
            <w:left w:val="none" w:sz="0" w:space="0" w:color="auto"/>
            <w:bottom w:val="none" w:sz="0" w:space="0" w:color="auto"/>
            <w:right w:val="none" w:sz="0" w:space="0" w:color="auto"/>
          </w:divBdr>
        </w:div>
        <w:div w:id="614875155">
          <w:marLeft w:val="0"/>
          <w:marRight w:val="0"/>
          <w:marTop w:val="0"/>
          <w:marBottom w:val="0"/>
          <w:divBdr>
            <w:top w:val="none" w:sz="0" w:space="0" w:color="auto"/>
            <w:left w:val="none" w:sz="0" w:space="0" w:color="auto"/>
            <w:bottom w:val="none" w:sz="0" w:space="0" w:color="auto"/>
            <w:right w:val="none" w:sz="0" w:space="0" w:color="auto"/>
          </w:divBdr>
        </w:div>
        <w:div w:id="623192919">
          <w:marLeft w:val="0"/>
          <w:marRight w:val="0"/>
          <w:marTop w:val="0"/>
          <w:marBottom w:val="0"/>
          <w:divBdr>
            <w:top w:val="none" w:sz="0" w:space="0" w:color="auto"/>
            <w:left w:val="none" w:sz="0" w:space="0" w:color="auto"/>
            <w:bottom w:val="none" w:sz="0" w:space="0" w:color="auto"/>
            <w:right w:val="none" w:sz="0" w:space="0" w:color="auto"/>
          </w:divBdr>
        </w:div>
        <w:div w:id="677390352">
          <w:marLeft w:val="0"/>
          <w:marRight w:val="0"/>
          <w:marTop w:val="0"/>
          <w:marBottom w:val="0"/>
          <w:divBdr>
            <w:top w:val="none" w:sz="0" w:space="0" w:color="auto"/>
            <w:left w:val="none" w:sz="0" w:space="0" w:color="auto"/>
            <w:bottom w:val="none" w:sz="0" w:space="0" w:color="auto"/>
            <w:right w:val="none" w:sz="0" w:space="0" w:color="auto"/>
          </w:divBdr>
        </w:div>
        <w:div w:id="792557971">
          <w:marLeft w:val="0"/>
          <w:marRight w:val="0"/>
          <w:marTop w:val="0"/>
          <w:marBottom w:val="0"/>
          <w:divBdr>
            <w:top w:val="none" w:sz="0" w:space="0" w:color="auto"/>
            <w:left w:val="none" w:sz="0" w:space="0" w:color="auto"/>
            <w:bottom w:val="none" w:sz="0" w:space="0" w:color="auto"/>
            <w:right w:val="none" w:sz="0" w:space="0" w:color="auto"/>
          </w:divBdr>
        </w:div>
        <w:div w:id="799080520">
          <w:marLeft w:val="0"/>
          <w:marRight w:val="0"/>
          <w:marTop w:val="0"/>
          <w:marBottom w:val="0"/>
          <w:divBdr>
            <w:top w:val="none" w:sz="0" w:space="0" w:color="auto"/>
            <w:left w:val="none" w:sz="0" w:space="0" w:color="auto"/>
            <w:bottom w:val="none" w:sz="0" w:space="0" w:color="auto"/>
            <w:right w:val="none" w:sz="0" w:space="0" w:color="auto"/>
          </w:divBdr>
        </w:div>
        <w:div w:id="804126779">
          <w:marLeft w:val="0"/>
          <w:marRight w:val="0"/>
          <w:marTop w:val="0"/>
          <w:marBottom w:val="0"/>
          <w:divBdr>
            <w:top w:val="none" w:sz="0" w:space="0" w:color="auto"/>
            <w:left w:val="none" w:sz="0" w:space="0" w:color="auto"/>
            <w:bottom w:val="none" w:sz="0" w:space="0" w:color="auto"/>
            <w:right w:val="none" w:sz="0" w:space="0" w:color="auto"/>
          </w:divBdr>
        </w:div>
        <w:div w:id="834222914">
          <w:marLeft w:val="0"/>
          <w:marRight w:val="0"/>
          <w:marTop w:val="0"/>
          <w:marBottom w:val="0"/>
          <w:divBdr>
            <w:top w:val="none" w:sz="0" w:space="0" w:color="auto"/>
            <w:left w:val="none" w:sz="0" w:space="0" w:color="auto"/>
            <w:bottom w:val="none" w:sz="0" w:space="0" w:color="auto"/>
            <w:right w:val="none" w:sz="0" w:space="0" w:color="auto"/>
          </w:divBdr>
        </w:div>
        <w:div w:id="860315945">
          <w:marLeft w:val="0"/>
          <w:marRight w:val="0"/>
          <w:marTop w:val="0"/>
          <w:marBottom w:val="0"/>
          <w:divBdr>
            <w:top w:val="none" w:sz="0" w:space="0" w:color="auto"/>
            <w:left w:val="none" w:sz="0" w:space="0" w:color="auto"/>
            <w:bottom w:val="none" w:sz="0" w:space="0" w:color="auto"/>
            <w:right w:val="none" w:sz="0" w:space="0" w:color="auto"/>
          </w:divBdr>
        </w:div>
        <w:div w:id="908226889">
          <w:marLeft w:val="0"/>
          <w:marRight w:val="0"/>
          <w:marTop w:val="0"/>
          <w:marBottom w:val="0"/>
          <w:divBdr>
            <w:top w:val="none" w:sz="0" w:space="0" w:color="auto"/>
            <w:left w:val="none" w:sz="0" w:space="0" w:color="auto"/>
            <w:bottom w:val="none" w:sz="0" w:space="0" w:color="auto"/>
            <w:right w:val="none" w:sz="0" w:space="0" w:color="auto"/>
          </w:divBdr>
        </w:div>
        <w:div w:id="921375870">
          <w:marLeft w:val="0"/>
          <w:marRight w:val="0"/>
          <w:marTop w:val="0"/>
          <w:marBottom w:val="0"/>
          <w:divBdr>
            <w:top w:val="none" w:sz="0" w:space="0" w:color="auto"/>
            <w:left w:val="none" w:sz="0" w:space="0" w:color="auto"/>
            <w:bottom w:val="none" w:sz="0" w:space="0" w:color="auto"/>
            <w:right w:val="none" w:sz="0" w:space="0" w:color="auto"/>
          </w:divBdr>
        </w:div>
        <w:div w:id="949320817">
          <w:marLeft w:val="0"/>
          <w:marRight w:val="0"/>
          <w:marTop w:val="0"/>
          <w:marBottom w:val="0"/>
          <w:divBdr>
            <w:top w:val="none" w:sz="0" w:space="0" w:color="auto"/>
            <w:left w:val="none" w:sz="0" w:space="0" w:color="auto"/>
            <w:bottom w:val="none" w:sz="0" w:space="0" w:color="auto"/>
            <w:right w:val="none" w:sz="0" w:space="0" w:color="auto"/>
          </w:divBdr>
        </w:div>
        <w:div w:id="986933918">
          <w:marLeft w:val="0"/>
          <w:marRight w:val="0"/>
          <w:marTop w:val="0"/>
          <w:marBottom w:val="0"/>
          <w:divBdr>
            <w:top w:val="none" w:sz="0" w:space="0" w:color="auto"/>
            <w:left w:val="none" w:sz="0" w:space="0" w:color="auto"/>
            <w:bottom w:val="none" w:sz="0" w:space="0" w:color="auto"/>
            <w:right w:val="none" w:sz="0" w:space="0" w:color="auto"/>
          </w:divBdr>
        </w:div>
        <w:div w:id="999843030">
          <w:marLeft w:val="0"/>
          <w:marRight w:val="0"/>
          <w:marTop w:val="0"/>
          <w:marBottom w:val="0"/>
          <w:divBdr>
            <w:top w:val="none" w:sz="0" w:space="0" w:color="auto"/>
            <w:left w:val="none" w:sz="0" w:space="0" w:color="auto"/>
            <w:bottom w:val="none" w:sz="0" w:space="0" w:color="auto"/>
            <w:right w:val="none" w:sz="0" w:space="0" w:color="auto"/>
          </w:divBdr>
        </w:div>
        <w:div w:id="1025592332">
          <w:marLeft w:val="0"/>
          <w:marRight w:val="0"/>
          <w:marTop w:val="0"/>
          <w:marBottom w:val="0"/>
          <w:divBdr>
            <w:top w:val="none" w:sz="0" w:space="0" w:color="auto"/>
            <w:left w:val="none" w:sz="0" w:space="0" w:color="auto"/>
            <w:bottom w:val="none" w:sz="0" w:space="0" w:color="auto"/>
            <w:right w:val="none" w:sz="0" w:space="0" w:color="auto"/>
          </w:divBdr>
        </w:div>
        <w:div w:id="1134981405">
          <w:marLeft w:val="0"/>
          <w:marRight w:val="0"/>
          <w:marTop w:val="0"/>
          <w:marBottom w:val="0"/>
          <w:divBdr>
            <w:top w:val="none" w:sz="0" w:space="0" w:color="auto"/>
            <w:left w:val="none" w:sz="0" w:space="0" w:color="auto"/>
            <w:bottom w:val="none" w:sz="0" w:space="0" w:color="auto"/>
            <w:right w:val="none" w:sz="0" w:space="0" w:color="auto"/>
          </w:divBdr>
        </w:div>
        <w:div w:id="1163395356">
          <w:marLeft w:val="0"/>
          <w:marRight w:val="0"/>
          <w:marTop w:val="0"/>
          <w:marBottom w:val="0"/>
          <w:divBdr>
            <w:top w:val="none" w:sz="0" w:space="0" w:color="auto"/>
            <w:left w:val="none" w:sz="0" w:space="0" w:color="auto"/>
            <w:bottom w:val="none" w:sz="0" w:space="0" w:color="auto"/>
            <w:right w:val="none" w:sz="0" w:space="0" w:color="auto"/>
          </w:divBdr>
        </w:div>
        <w:div w:id="1211989700">
          <w:marLeft w:val="0"/>
          <w:marRight w:val="0"/>
          <w:marTop w:val="0"/>
          <w:marBottom w:val="0"/>
          <w:divBdr>
            <w:top w:val="none" w:sz="0" w:space="0" w:color="auto"/>
            <w:left w:val="none" w:sz="0" w:space="0" w:color="auto"/>
            <w:bottom w:val="none" w:sz="0" w:space="0" w:color="auto"/>
            <w:right w:val="none" w:sz="0" w:space="0" w:color="auto"/>
          </w:divBdr>
        </w:div>
        <w:div w:id="1261328728">
          <w:marLeft w:val="0"/>
          <w:marRight w:val="0"/>
          <w:marTop w:val="0"/>
          <w:marBottom w:val="0"/>
          <w:divBdr>
            <w:top w:val="none" w:sz="0" w:space="0" w:color="auto"/>
            <w:left w:val="none" w:sz="0" w:space="0" w:color="auto"/>
            <w:bottom w:val="none" w:sz="0" w:space="0" w:color="auto"/>
            <w:right w:val="none" w:sz="0" w:space="0" w:color="auto"/>
          </w:divBdr>
        </w:div>
        <w:div w:id="1274241794">
          <w:marLeft w:val="0"/>
          <w:marRight w:val="0"/>
          <w:marTop w:val="0"/>
          <w:marBottom w:val="0"/>
          <w:divBdr>
            <w:top w:val="none" w:sz="0" w:space="0" w:color="auto"/>
            <w:left w:val="none" w:sz="0" w:space="0" w:color="auto"/>
            <w:bottom w:val="none" w:sz="0" w:space="0" w:color="auto"/>
            <w:right w:val="none" w:sz="0" w:space="0" w:color="auto"/>
          </w:divBdr>
        </w:div>
        <w:div w:id="1294478244">
          <w:marLeft w:val="0"/>
          <w:marRight w:val="0"/>
          <w:marTop w:val="0"/>
          <w:marBottom w:val="0"/>
          <w:divBdr>
            <w:top w:val="none" w:sz="0" w:space="0" w:color="auto"/>
            <w:left w:val="none" w:sz="0" w:space="0" w:color="auto"/>
            <w:bottom w:val="none" w:sz="0" w:space="0" w:color="auto"/>
            <w:right w:val="none" w:sz="0" w:space="0" w:color="auto"/>
          </w:divBdr>
        </w:div>
        <w:div w:id="1368487496">
          <w:marLeft w:val="0"/>
          <w:marRight w:val="0"/>
          <w:marTop w:val="0"/>
          <w:marBottom w:val="0"/>
          <w:divBdr>
            <w:top w:val="none" w:sz="0" w:space="0" w:color="auto"/>
            <w:left w:val="none" w:sz="0" w:space="0" w:color="auto"/>
            <w:bottom w:val="none" w:sz="0" w:space="0" w:color="auto"/>
            <w:right w:val="none" w:sz="0" w:space="0" w:color="auto"/>
          </w:divBdr>
        </w:div>
        <w:div w:id="1381244292">
          <w:marLeft w:val="0"/>
          <w:marRight w:val="0"/>
          <w:marTop w:val="0"/>
          <w:marBottom w:val="0"/>
          <w:divBdr>
            <w:top w:val="none" w:sz="0" w:space="0" w:color="auto"/>
            <w:left w:val="none" w:sz="0" w:space="0" w:color="auto"/>
            <w:bottom w:val="none" w:sz="0" w:space="0" w:color="auto"/>
            <w:right w:val="none" w:sz="0" w:space="0" w:color="auto"/>
          </w:divBdr>
        </w:div>
        <w:div w:id="1402018236">
          <w:marLeft w:val="0"/>
          <w:marRight w:val="0"/>
          <w:marTop w:val="0"/>
          <w:marBottom w:val="0"/>
          <w:divBdr>
            <w:top w:val="none" w:sz="0" w:space="0" w:color="auto"/>
            <w:left w:val="none" w:sz="0" w:space="0" w:color="auto"/>
            <w:bottom w:val="none" w:sz="0" w:space="0" w:color="auto"/>
            <w:right w:val="none" w:sz="0" w:space="0" w:color="auto"/>
          </w:divBdr>
        </w:div>
        <w:div w:id="1437481795">
          <w:marLeft w:val="0"/>
          <w:marRight w:val="0"/>
          <w:marTop w:val="0"/>
          <w:marBottom w:val="0"/>
          <w:divBdr>
            <w:top w:val="none" w:sz="0" w:space="0" w:color="auto"/>
            <w:left w:val="none" w:sz="0" w:space="0" w:color="auto"/>
            <w:bottom w:val="none" w:sz="0" w:space="0" w:color="auto"/>
            <w:right w:val="none" w:sz="0" w:space="0" w:color="auto"/>
          </w:divBdr>
        </w:div>
        <w:div w:id="1449543577">
          <w:marLeft w:val="0"/>
          <w:marRight w:val="0"/>
          <w:marTop w:val="0"/>
          <w:marBottom w:val="0"/>
          <w:divBdr>
            <w:top w:val="none" w:sz="0" w:space="0" w:color="auto"/>
            <w:left w:val="none" w:sz="0" w:space="0" w:color="auto"/>
            <w:bottom w:val="none" w:sz="0" w:space="0" w:color="auto"/>
            <w:right w:val="none" w:sz="0" w:space="0" w:color="auto"/>
          </w:divBdr>
        </w:div>
        <w:div w:id="1474368085">
          <w:marLeft w:val="0"/>
          <w:marRight w:val="0"/>
          <w:marTop w:val="0"/>
          <w:marBottom w:val="0"/>
          <w:divBdr>
            <w:top w:val="none" w:sz="0" w:space="0" w:color="auto"/>
            <w:left w:val="none" w:sz="0" w:space="0" w:color="auto"/>
            <w:bottom w:val="none" w:sz="0" w:space="0" w:color="auto"/>
            <w:right w:val="none" w:sz="0" w:space="0" w:color="auto"/>
          </w:divBdr>
        </w:div>
        <w:div w:id="1496266784">
          <w:marLeft w:val="0"/>
          <w:marRight w:val="0"/>
          <w:marTop w:val="0"/>
          <w:marBottom w:val="0"/>
          <w:divBdr>
            <w:top w:val="none" w:sz="0" w:space="0" w:color="auto"/>
            <w:left w:val="none" w:sz="0" w:space="0" w:color="auto"/>
            <w:bottom w:val="none" w:sz="0" w:space="0" w:color="auto"/>
            <w:right w:val="none" w:sz="0" w:space="0" w:color="auto"/>
          </w:divBdr>
        </w:div>
        <w:div w:id="1552577564">
          <w:marLeft w:val="0"/>
          <w:marRight w:val="0"/>
          <w:marTop w:val="0"/>
          <w:marBottom w:val="0"/>
          <w:divBdr>
            <w:top w:val="none" w:sz="0" w:space="0" w:color="auto"/>
            <w:left w:val="none" w:sz="0" w:space="0" w:color="auto"/>
            <w:bottom w:val="none" w:sz="0" w:space="0" w:color="auto"/>
            <w:right w:val="none" w:sz="0" w:space="0" w:color="auto"/>
          </w:divBdr>
        </w:div>
        <w:div w:id="1584339854">
          <w:marLeft w:val="0"/>
          <w:marRight w:val="0"/>
          <w:marTop w:val="0"/>
          <w:marBottom w:val="0"/>
          <w:divBdr>
            <w:top w:val="none" w:sz="0" w:space="0" w:color="auto"/>
            <w:left w:val="none" w:sz="0" w:space="0" w:color="auto"/>
            <w:bottom w:val="none" w:sz="0" w:space="0" w:color="auto"/>
            <w:right w:val="none" w:sz="0" w:space="0" w:color="auto"/>
          </w:divBdr>
        </w:div>
        <w:div w:id="1592156514">
          <w:marLeft w:val="0"/>
          <w:marRight w:val="0"/>
          <w:marTop w:val="0"/>
          <w:marBottom w:val="0"/>
          <w:divBdr>
            <w:top w:val="none" w:sz="0" w:space="0" w:color="auto"/>
            <w:left w:val="none" w:sz="0" w:space="0" w:color="auto"/>
            <w:bottom w:val="none" w:sz="0" w:space="0" w:color="auto"/>
            <w:right w:val="none" w:sz="0" w:space="0" w:color="auto"/>
          </w:divBdr>
        </w:div>
        <w:div w:id="1635023098">
          <w:marLeft w:val="0"/>
          <w:marRight w:val="0"/>
          <w:marTop w:val="0"/>
          <w:marBottom w:val="0"/>
          <w:divBdr>
            <w:top w:val="none" w:sz="0" w:space="0" w:color="auto"/>
            <w:left w:val="none" w:sz="0" w:space="0" w:color="auto"/>
            <w:bottom w:val="none" w:sz="0" w:space="0" w:color="auto"/>
            <w:right w:val="none" w:sz="0" w:space="0" w:color="auto"/>
          </w:divBdr>
        </w:div>
        <w:div w:id="1637762470">
          <w:marLeft w:val="0"/>
          <w:marRight w:val="0"/>
          <w:marTop w:val="0"/>
          <w:marBottom w:val="0"/>
          <w:divBdr>
            <w:top w:val="none" w:sz="0" w:space="0" w:color="auto"/>
            <w:left w:val="none" w:sz="0" w:space="0" w:color="auto"/>
            <w:bottom w:val="none" w:sz="0" w:space="0" w:color="auto"/>
            <w:right w:val="none" w:sz="0" w:space="0" w:color="auto"/>
          </w:divBdr>
        </w:div>
        <w:div w:id="1658920707">
          <w:marLeft w:val="0"/>
          <w:marRight w:val="0"/>
          <w:marTop w:val="0"/>
          <w:marBottom w:val="0"/>
          <w:divBdr>
            <w:top w:val="none" w:sz="0" w:space="0" w:color="auto"/>
            <w:left w:val="none" w:sz="0" w:space="0" w:color="auto"/>
            <w:bottom w:val="none" w:sz="0" w:space="0" w:color="auto"/>
            <w:right w:val="none" w:sz="0" w:space="0" w:color="auto"/>
          </w:divBdr>
        </w:div>
        <w:div w:id="1712610123">
          <w:marLeft w:val="0"/>
          <w:marRight w:val="0"/>
          <w:marTop w:val="0"/>
          <w:marBottom w:val="0"/>
          <w:divBdr>
            <w:top w:val="none" w:sz="0" w:space="0" w:color="auto"/>
            <w:left w:val="none" w:sz="0" w:space="0" w:color="auto"/>
            <w:bottom w:val="none" w:sz="0" w:space="0" w:color="auto"/>
            <w:right w:val="none" w:sz="0" w:space="0" w:color="auto"/>
          </w:divBdr>
        </w:div>
        <w:div w:id="1712877312">
          <w:marLeft w:val="0"/>
          <w:marRight w:val="0"/>
          <w:marTop w:val="0"/>
          <w:marBottom w:val="0"/>
          <w:divBdr>
            <w:top w:val="none" w:sz="0" w:space="0" w:color="auto"/>
            <w:left w:val="none" w:sz="0" w:space="0" w:color="auto"/>
            <w:bottom w:val="none" w:sz="0" w:space="0" w:color="auto"/>
            <w:right w:val="none" w:sz="0" w:space="0" w:color="auto"/>
          </w:divBdr>
        </w:div>
        <w:div w:id="1728147039">
          <w:marLeft w:val="0"/>
          <w:marRight w:val="0"/>
          <w:marTop w:val="0"/>
          <w:marBottom w:val="0"/>
          <w:divBdr>
            <w:top w:val="none" w:sz="0" w:space="0" w:color="auto"/>
            <w:left w:val="none" w:sz="0" w:space="0" w:color="auto"/>
            <w:bottom w:val="none" w:sz="0" w:space="0" w:color="auto"/>
            <w:right w:val="none" w:sz="0" w:space="0" w:color="auto"/>
          </w:divBdr>
        </w:div>
        <w:div w:id="1791315786">
          <w:marLeft w:val="0"/>
          <w:marRight w:val="0"/>
          <w:marTop w:val="0"/>
          <w:marBottom w:val="0"/>
          <w:divBdr>
            <w:top w:val="none" w:sz="0" w:space="0" w:color="auto"/>
            <w:left w:val="none" w:sz="0" w:space="0" w:color="auto"/>
            <w:bottom w:val="none" w:sz="0" w:space="0" w:color="auto"/>
            <w:right w:val="none" w:sz="0" w:space="0" w:color="auto"/>
          </w:divBdr>
        </w:div>
        <w:div w:id="1873807589">
          <w:marLeft w:val="0"/>
          <w:marRight w:val="0"/>
          <w:marTop w:val="0"/>
          <w:marBottom w:val="0"/>
          <w:divBdr>
            <w:top w:val="none" w:sz="0" w:space="0" w:color="auto"/>
            <w:left w:val="none" w:sz="0" w:space="0" w:color="auto"/>
            <w:bottom w:val="none" w:sz="0" w:space="0" w:color="auto"/>
            <w:right w:val="none" w:sz="0" w:space="0" w:color="auto"/>
          </w:divBdr>
        </w:div>
        <w:div w:id="1901019605">
          <w:marLeft w:val="0"/>
          <w:marRight w:val="0"/>
          <w:marTop w:val="0"/>
          <w:marBottom w:val="0"/>
          <w:divBdr>
            <w:top w:val="none" w:sz="0" w:space="0" w:color="auto"/>
            <w:left w:val="none" w:sz="0" w:space="0" w:color="auto"/>
            <w:bottom w:val="none" w:sz="0" w:space="0" w:color="auto"/>
            <w:right w:val="none" w:sz="0" w:space="0" w:color="auto"/>
          </w:divBdr>
        </w:div>
        <w:div w:id="1923564204">
          <w:marLeft w:val="0"/>
          <w:marRight w:val="0"/>
          <w:marTop w:val="0"/>
          <w:marBottom w:val="0"/>
          <w:divBdr>
            <w:top w:val="none" w:sz="0" w:space="0" w:color="auto"/>
            <w:left w:val="none" w:sz="0" w:space="0" w:color="auto"/>
            <w:bottom w:val="none" w:sz="0" w:space="0" w:color="auto"/>
            <w:right w:val="none" w:sz="0" w:space="0" w:color="auto"/>
          </w:divBdr>
        </w:div>
        <w:div w:id="2014642181">
          <w:marLeft w:val="0"/>
          <w:marRight w:val="0"/>
          <w:marTop w:val="0"/>
          <w:marBottom w:val="0"/>
          <w:divBdr>
            <w:top w:val="none" w:sz="0" w:space="0" w:color="auto"/>
            <w:left w:val="none" w:sz="0" w:space="0" w:color="auto"/>
            <w:bottom w:val="none" w:sz="0" w:space="0" w:color="auto"/>
            <w:right w:val="none" w:sz="0" w:space="0" w:color="auto"/>
          </w:divBdr>
        </w:div>
        <w:div w:id="2072196775">
          <w:marLeft w:val="0"/>
          <w:marRight w:val="0"/>
          <w:marTop w:val="0"/>
          <w:marBottom w:val="0"/>
          <w:divBdr>
            <w:top w:val="none" w:sz="0" w:space="0" w:color="auto"/>
            <w:left w:val="none" w:sz="0" w:space="0" w:color="auto"/>
            <w:bottom w:val="none" w:sz="0" w:space="0" w:color="auto"/>
            <w:right w:val="none" w:sz="0" w:space="0" w:color="auto"/>
          </w:divBdr>
        </w:div>
        <w:div w:id="2078552625">
          <w:marLeft w:val="0"/>
          <w:marRight w:val="0"/>
          <w:marTop w:val="0"/>
          <w:marBottom w:val="0"/>
          <w:divBdr>
            <w:top w:val="none" w:sz="0" w:space="0" w:color="auto"/>
            <w:left w:val="none" w:sz="0" w:space="0" w:color="auto"/>
            <w:bottom w:val="none" w:sz="0" w:space="0" w:color="auto"/>
            <w:right w:val="none" w:sz="0" w:space="0" w:color="auto"/>
          </w:divBdr>
        </w:div>
        <w:div w:id="2083480304">
          <w:marLeft w:val="0"/>
          <w:marRight w:val="0"/>
          <w:marTop w:val="0"/>
          <w:marBottom w:val="0"/>
          <w:divBdr>
            <w:top w:val="none" w:sz="0" w:space="0" w:color="auto"/>
            <w:left w:val="none" w:sz="0" w:space="0" w:color="auto"/>
            <w:bottom w:val="none" w:sz="0" w:space="0" w:color="auto"/>
            <w:right w:val="none" w:sz="0" w:space="0" w:color="auto"/>
          </w:divBdr>
        </w:div>
        <w:div w:id="2102212959">
          <w:marLeft w:val="0"/>
          <w:marRight w:val="0"/>
          <w:marTop w:val="0"/>
          <w:marBottom w:val="0"/>
          <w:divBdr>
            <w:top w:val="none" w:sz="0" w:space="0" w:color="auto"/>
            <w:left w:val="none" w:sz="0" w:space="0" w:color="auto"/>
            <w:bottom w:val="none" w:sz="0" w:space="0" w:color="auto"/>
            <w:right w:val="none" w:sz="0" w:space="0" w:color="auto"/>
          </w:divBdr>
        </w:div>
        <w:div w:id="2102793096">
          <w:marLeft w:val="0"/>
          <w:marRight w:val="0"/>
          <w:marTop w:val="0"/>
          <w:marBottom w:val="0"/>
          <w:divBdr>
            <w:top w:val="none" w:sz="0" w:space="0" w:color="auto"/>
            <w:left w:val="none" w:sz="0" w:space="0" w:color="auto"/>
            <w:bottom w:val="none" w:sz="0" w:space="0" w:color="auto"/>
            <w:right w:val="none" w:sz="0" w:space="0" w:color="auto"/>
          </w:divBdr>
        </w:div>
        <w:div w:id="2131430828">
          <w:marLeft w:val="0"/>
          <w:marRight w:val="0"/>
          <w:marTop w:val="0"/>
          <w:marBottom w:val="0"/>
          <w:divBdr>
            <w:top w:val="none" w:sz="0" w:space="0" w:color="auto"/>
            <w:left w:val="none" w:sz="0" w:space="0" w:color="auto"/>
            <w:bottom w:val="none" w:sz="0" w:space="0" w:color="auto"/>
            <w:right w:val="none" w:sz="0" w:space="0" w:color="auto"/>
          </w:divBdr>
        </w:div>
        <w:div w:id="2141259742">
          <w:marLeft w:val="0"/>
          <w:marRight w:val="0"/>
          <w:marTop w:val="0"/>
          <w:marBottom w:val="0"/>
          <w:divBdr>
            <w:top w:val="none" w:sz="0" w:space="0" w:color="auto"/>
            <w:left w:val="none" w:sz="0" w:space="0" w:color="auto"/>
            <w:bottom w:val="none" w:sz="0" w:space="0" w:color="auto"/>
            <w:right w:val="none" w:sz="0" w:space="0" w:color="auto"/>
          </w:divBdr>
        </w:div>
        <w:div w:id="2142266955">
          <w:marLeft w:val="0"/>
          <w:marRight w:val="0"/>
          <w:marTop w:val="0"/>
          <w:marBottom w:val="0"/>
          <w:divBdr>
            <w:top w:val="none" w:sz="0" w:space="0" w:color="auto"/>
            <w:left w:val="none" w:sz="0" w:space="0" w:color="auto"/>
            <w:bottom w:val="none" w:sz="0" w:space="0" w:color="auto"/>
            <w:right w:val="none" w:sz="0" w:space="0" w:color="auto"/>
          </w:divBdr>
        </w:div>
      </w:divsChild>
    </w:div>
    <w:div w:id="333190110">
      <w:bodyDiv w:val="1"/>
      <w:marLeft w:val="0"/>
      <w:marRight w:val="0"/>
      <w:marTop w:val="0"/>
      <w:marBottom w:val="0"/>
      <w:divBdr>
        <w:top w:val="none" w:sz="0" w:space="0" w:color="auto"/>
        <w:left w:val="none" w:sz="0" w:space="0" w:color="auto"/>
        <w:bottom w:val="none" w:sz="0" w:space="0" w:color="auto"/>
        <w:right w:val="none" w:sz="0" w:space="0" w:color="auto"/>
      </w:divBdr>
      <w:divsChild>
        <w:div w:id="20521135">
          <w:marLeft w:val="0"/>
          <w:marRight w:val="0"/>
          <w:marTop w:val="0"/>
          <w:marBottom w:val="0"/>
          <w:divBdr>
            <w:top w:val="none" w:sz="0" w:space="0" w:color="auto"/>
            <w:left w:val="none" w:sz="0" w:space="0" w:color="auto"/>
            <w:bottom w:val="none" w:sz="0" w:space="0" w:color="auto"/>
            <w:right w:val="none" w:sz="0" w:space="0" w:color="auto"/>
          </w:divBdr>
        </w:div>
        <w:div w:id="44185575">
          <w:marLeft w:val="0"/>
          <w:marRight w:val="0"/>
          <w:marTop w:val="0"/>
          <w:marBottom w:val="0"/>
          <w:divBdr>
            <w:top w:val="none" w:sz="0" w:space="0" w:color="auto"/>
            <w:left w:val="none" w:sz="0" w:space="0" w:color="auto"/>
            <w:bottom w:val="none" w:sz="0" w:space="0" w:color="auto"/>
            <w:right w:val="none" w:sz="0" w:space="0" w:color="auto"/>
          </w:divBdr>
        </w:div>
        <w:div w:id="56393441">
          <w:marLeft w:val="0"/>
          <w:marRight w:val="0"/>
          <w:marTop w:val="0"/>
          <w:marBottom w:val="0"/>
          <w:divBdr>
            <w:top w:val="none" w:sz="0" w:space="0" w:color="auto"/>
            <w:left w:val="none" w:sz="0" w:space="0" w:color="auto"/>
            <w:bottom w:val="none" w:sz="0" w:space="0" w:color="auto"/>
            <w:right w:val="none" w:sz="0" w:space="0" w:color="auto"/>
          </w:divBdr>
        </w:div>
        <w:div w:id="56587042">
          <w:marLeft w:val="0"/>
          <w:marRight w:val="0"/>
          <w:marTop w:val="0"/>
          <w:marBottom w:val="0"/>
          <w:divBdr>
            <w:top w:val="none" w:sz="0" w:space="0" w:color="auto"/>
            <w:left w:val="none" w:sz="0" w:space="0" w:color="auto"/>
            <w:bottom w:val="none" w:sz="0" w:space="0" w:color="auto"/>
            <w:right w:val="none" w:sz="0" w:space="0" w:color="auto"/>
          </w:divBdr>
        </w:div>
        <w:div w:id="63452104">
          <w:marLeft w:val="0"/>
          <w:marRight w:val="0"/>
          <w:marTop w:val="0"/>
          <w:marBottom w:val="0"/>
          <w:divBdr>
            <w:top w:val="none" w:sz="0" w:space="0" w:color="auto"/>
            <w:left w:val="none" w:sz="0" w:space="0" w:color="auto"/>
            <w:bottom w:val="none" w:sz="0" w:space="0" w:color="auto"/>
            <w:right w:val="none" w:sz="0" w:space="0" w:color="auto"/>
          </w:divBdr>
        </w:div>
        <w:div w:id="95832547">
          <w:marLeft w:val="0"/>
          <w:marRight w:val="0"/>
          <w:marTop w:val="0"/>
          <w:marBottom w:val="0"/>
          <w:divBdr>
            <w:top w:val="none" w:sz="0" w:space="0" w:color="auto"/>
            <w:left w:val="none" w:sz="0" w:space="0" w:color="auto"/>
            <w:bottom w:val="none" w:sz="0" w:space="0" w:color="auto"/>
            <w:right w:val="none" w:sz="0" w:space="0" w:color="auto"/>
          </w:divBdr>
        </w:div>
        <w:div w:id="105197177">
          <w:marLeft w:val="0"/>
          <w:marRight w:val="0"/>
          <w:marTop w:val="0"/>
          <w:marBottom w:val="0"/>
          <w:divBdr>
            <w:top w:val="none" w:sz="0" w:space="0" w:color="auto"/>
            <w:left w:val="none" w:sz="0" w:space="0" w:color="auto"/>
            <w:bottom w:val="none" w:sz="0" w:space="0" w:color="auto"/>
            <w:right w:val="none" w:sz="0" w:space="0" w:color="auto"/>
          </w:divBdr>
        </w:div>
        <w:div w:id="108553330">
          <w:marLeft w:val="0"/>
          <w:marRight w:val="0"/>
          <w:marTop w:val="0"/>
          <w:marBottom w:val="0"/>
          <w:divBdr>
            <w:top w:val="none" w:sz="0" w:space="0" w:color="auto"/>
            <w:left w:val="none" w:sz="0" w:space="0" w:color="auto"/>
            <w:bottom w:val="none" w:sz="0" w:space="0" w:color="auto"/>
            <w:right w:val="none" w:sz="0" w:space="0" w:color="auto"/>
          </w:divBdr>
        </w:div>
        <w:div w:id="134684834">
          <w:marLeft w:val="0"/>
          <w:marRight w:val="0"/>
          <w:marTop w:val="0"/>
          <w:marBottom w:val="0"/>
          <w:divBdr>
            <w:top w:val="none" w:sz="0" w:space="0" w:color="auto"/>
            <w:left w:val="none" w:sz="0" w:space="0" w:color="auto"/>
            <w:bottom w:val="none" w:sz="0" w:space="0" w:color="auto"/>
            <w:right w:val="none" w:sz="0" w:space="0" w:color="auto"/>
          </w:divBdr>
        </w:div>
        <w:div w:id="139543405">
          <w:marLeft w:val="0"/>
          <w:marRight w:val="0"/>
          <w:marTop w:val="0"/>
          <w:marBottom w:val="0"/>
          <w:divBdr>
            <w:top w:val="none" w:sz="0" w:space="0" w:color="auto"/>
            <w:left w:val="none" w:sz="0" w:space="0" w:color="auto"/>
            <w:bottom w:val="none" w:sz="0" w:space="0" w:color="auto"/>
            <w:right w:val="none" w:sz="0" w:space="0" w:color="auto"/>
          </w:divBdr>
        </w:div>
        <w:div w:id="165755670">
          <w:marLeft w:val="0"/>
          <w:marRight w:val="0"/>
          <w:marTop w:val="0"/>
          <w:marBottom w:val="0"/>
          <w:divBdr>
            <w:top w:val="none" w:sz="0" w:space="0" w:color="auto"/>
            <w:left w:val="none" w:sz="0" w:space="0" w:color="auto"/>
            <w:bottom w:val="none" w:sz="0" w:space="0" w:color="auto"/>
            <w:right w:val="none" w:sz="0" w:space="0" w:color="auto"/>
          </w:divBdr>
        </w:div>
        <w:div w:id="167018375">
          <w:marLeft w:val="0"/>
          <w:marRight w:val="0"/>
          <w:marTop w:val="0"/>
          <w:marBottom w:val="0"/>
          <w:divBdr>
            <w:top w:val="none" w:sz="0" w:space="0" w:color="auto"/>
            <w:left w:val="none" w:sz="0" w:space="0" w:color="auto"/>
            <w:bottom w:val="none" w:sz="0" w:space="0" w:color="auto"/>
            <w:right w:val="none" w:sz="0" w:space="0" w:color="auto"/>
          </w:divBdr>
        </w:div>
        <w:div w:id="182015565">
          <w:marLeft w:val="0"/>
          <w:marRight w:val="0"/>
          <w:marTop w:val="0"/>
          <w:marBottom w:val="0"/>
          <w:divBdr>
            <w:top w:val="none" w:sz="0" w:space="0" w:color="auto"/>
            <w:left w:val="none" w:sz="0" w:space="0" w:color="auto"/>
            <w:bottom w:val="none" w:sz="0" w:space="0" w:color="auto"/>
            <w:right w:val="none" w:sz="0" w:space="0" w:color="auto"/>
          </w:divBdr>
        </w:div>
        <w:div w:id="185952143">
          <w:marLeft w:val="0"/>
          <w:marRight w:val="0"/>
          <w:marTop w:val="0"/>
          <w:marBottom w:val="0"/>
          <w:divBdr>
            <w:top w:val="none" w:sz="0" w:space="0" w:color="auto"/>
            <w:left w:val="none" w:sz="0" w:space="0" w:color="auto"/>
            <w:bottom w:val="none" w:sz="0" w:space="0" w:color="auto"/>
            <w:right w:val="none" w:sz="0" w:space="0" w:color="auto"/>
          </w:divBdr>
        </w:div>
        <w:div w:id="190266295">
          <w:marLeft w:val="0"/>
          <w:marRight w:val="0"/>
          <w:marTop w:val="0"/>
          <w:marBottom w:val="0"/>
          <w:divBdr>
            <w:top w:val="none" w:sz="0" w:space="0" w:color="auto"/>
            <w:left w:val="none" w:sz="0" w:space="0" w:color="auto"/>
            <w:bottom w:val="none" w:sz="0" w:space="0" w:color="auto"/>
            <w:right w:val="none" w:sz="0" w:space="0" w:color="auto"/>
          </w:divBdr>
        </w:div>
        <w:div w:id="198709964">
          <w:marLeft w:val="0"/>
          <w:marRight w:val="0"/>
          <w:marTop w:val="0"/>
          <w:marBottom w:val="0"/>
          <w:divBdr>
            <w:top w:val="none" w:sz="0" w:space="0" w:color="auto"/>
            <w:left w:val="none" w:sz="0" w:space="0" w:color="auto"/>
            <w:bottom w:val="none" w:sz="0" w:space="0" w:color="auto"/>
            <w:right w:val="none" w:sz="0" w:space="0" w:color="auto"/>
          </w:divBdr>
        </w:div>
        <w:div w:id="206525616">
          <w:marLeft w:val="0"/>
          <w:marRight w:val="0"/>
          <w:marTop w:val="0"/>
          <w:marBottom w:val="0"/>
          <w:divBdr>
            <w:top w:val="none" w:sz="0" w:space="0" w:color="auto"/>
            <w:left w:val="none" w:sz="0" w:space="0" w:color="auto"/>
            <w:bottom w:val="none" w:sz="0" w:space="0" w:color="auto"/>
            <w:right w:val="none" w:sz="0" w:space="0" w:color="auto"/>
          </w:divBdr>
        </w:div>
        <w:div w:id="226498106">
          <w:marLeft w:val="0"/>
          <w:marRight w:val="0"/>
          <w:marTop w:val="0"/>
          <w:marBottom w:val="0"/>
          <w:divBdr>
            <w:top w:val="none" w:sz="0" w:space="0" w:color="auto"/>
            <w:left w:val="none" w:sz="0" w:space="0" w:color="auto"/>
            <w:bottom w:val="none" w:sz="0" w:space="0" w:color="auto"/>
            <w:right w:val="none" w:sz="0" w:space="0" w:color="auto"/>
          </w:divBdr>
        </w:div>
        <w:div w:id="269289086">
          <w:marLeft w:val="0"/>
          <w:marRight w:val="0"/>
          <w:marTop w:val="0"/>
          <w:marBottom w:val="0"/>
          <w:divBdr>
            <w:top w:val="none" w:sz="0" w:space="0" w:color="auto"/>
            <w:left w:val="none" w:sz="0" w:space="0" w:color="auto"/>
            <w:bottom w:val="none" w:sz="0" w:space="0" w:color="auto"/>
            <w:right w:val="none" w:sz="0" w:space="0" w:color="auto"/>
          </w:divBdr>
        </w:div>
        <w:div w:id="283118444">
          <w:marLeft w:val="0"/>
          <w:marRight w:val="0"/>
          <w:marTop w:val="0"/>
          <w:marBottom w:val="0"/>
          <w:divBdr>
            <w:top w:val="none" w:sz="0" w:space="0" w:color="auto"/>
            <w:left w:val="none" w:sz="0" w:space="0" w:color="auto"/>
            <w:bottom w:val="none" w:sz="0" w:space="0" w:color="auto"/>
            <w:right w:val="none" w:sz="0" w:space="0" w:color="auto"/>
          </w:divBdr>
        </w:div>
        <w:div w:id="283389440">
          <w:marLeft w:val="0"/>
          <w:marRight w:val="0"/>
          <w:marTop w:val="0"/>
          <w:marBottom w:val="0"/>
          <w:divBdr>
            <w:top w:val="none" w:sz="0" w:space="0" w:color="auto"/>
            <w:left w:val="none" w:sz="0" w:space="0" w:color="auto"/>
            <w:bottom w:val="none" w:sz="0" w:space="0" w:color="auto"/>
            <w:right w:val="none" w:sz="0" w:space="0" w:color="auto"/>
          </w:divBdr>
        </w:div>
        <w:div w:id="297611300">
          <w:marLeft w:val="0"/>
          <w:marRight w:val="0"/>
          <w:marTop w:val="0"/>
          <w:marBottom w:val="0"/>
          <w:divBdr>
            <w:top w:val="none" w:sz="0" w:space="0" w:color="auto"/>
            <w:left w:val="none" w:sz="0" w:space="0" w:color="auto"/>
            <w:bottom w:val="none" w:sz="0" w:space="0" w:color="auto"/>
            <w:right w:val="none" w:sz="0" w:space="0" w:color="auto"/>
          </w:divBdr>
        </w:div>
        <w:div w:id="300310215">
          <w:marLeft w:val="0"/>
          <w:marRight w:val="0"/>
          <w:marTop w:val="0"/>
          <w:marBottom w:val="0"/>
          <w:divBdr>
            <w:top w:val="none" w:sz="0" w:space="0" w:color="auto"/>
            <w:left w:val="none" w:sz="0" w:space="0" w:color="auto"/>
            <w:bottom w:val="none" w:sz="0" w:space="0" w:color="auto"/>
            <w:right w:val="none" w:sz="0" w:space="0" w:color="auto"/>
          </w:divBdr>
        </w:div>
        <w:div w:id="332074660">
          <w:marLeft w:val="0"/>
          <w:marRight w:val="0"/>
          <w:marTop w:val="0"/>
          <w:marBottom w:val="0"/>
          <w:divBdr>
            <w:top w:val="none" w:sz="0" w:space="0" w:color="auto"/>
            <w:left w:val="none" w:sz="0" w:space="0" w:color="auto"/>
            <w:bottom w:val="none" w:sz="0" w:space="0" w:color="auto"/>
            <w:right w:val="none" w:sz="0" w:space="0" w:color="auto"/>
          </w:divBdr>
        </w:div>
        <w:div w:id="337733469">
          <w:marLeft w:val="0"/>
          <w:marRight w:val="0"/>
          <w:marTop w:val="0"/>
          <w:marBottom w:val="0"/>
          <w:divBdr>
            <w:top w:val="none" w:sz="0" w:space="0" w:color="auto"/>
            <w:left w:val="none" w:sz="0" w:space="0" w:color="auto"/>
            <w:bottom w:val="none" w:sz="0" w:space="0" w:color="auto"/>
            <w:right w:val="none" w:sz="0" w:space="0" w:color="auto"/>
          </w:divBdr>
        </w:div>
        <w:div w:id="352877572">
          <w:marLeft w:val="0"/>
          <w:marRight w:val="0"/>
          <w:marTop w:val="0"/>
          <w:marBottom w:val="0"/>
          <w:divBdr>
            <w:top w:val="none" w:sz="0" w:space="0" w:color="auto"/>
            <w:left w:val="none" w:sz="0" w:space="0" w:color="auto"/>
            <w:bottom w:val="none" w:sz="0" w:space="0" w:color="auto"/>
            <w:right w:val="none" w:sz="0" w:space="0" w:color="auto"/>
          </w:divBdr>
        </w:div>
        <w:div w:id="356974632">
          <w:marLeft w:val="0"/>
          <w:marRight w:val="0"/>
          <w:marTop w:val="0"/>
          <w:marBottom w:val="0"/>
          <w:divBdr>
            <w:top w:val="none" w:sz="0" w:space="0" w:color="auto"/>
            <w:left w:val="none" w:sz="0" w:space="0" w:color="auto"/>
            <w:bottom w:val="none" w:sz="0" w:space="0" w:color="auto"/>
            <w:right w:val="none" w:sz="0" w:space="0" w:color="auto"/>
          </w:divBdr>
          <w:divsChild>
            <w:div w:id="307323820">
              <w:marLeft w:val="0"/>
              <w:marRight w:val="0"/>
              <w:marTop w:val="0"/>
              <w:marBottom w:val="0"/>
              <w:divBdr>
                <w:top w:val="none" w:sz="0" w:space="0" w:color="auto"/>
                <w:left w:val="none" w:sz="0" w:space="0" w:color="auto"/>
                <w:bottom w:val="none" w:sz="0" w:space="0" w:color="auto"/>
                <w:right w:val="none" w:sz="0" w:space="0" w:color="auto"/>
              </w:divBdr>
            </w:div>
            <w:div w:id="685596086">
              <w:marLeft w:val="0"/>
              <w:marRight w:val="0"/>
              <w:marTop w:val="0"/>
              <w:marBottom w:val="0"/>
              <w:divBdr>
                <w:top w:val="none" w:sz="0" w:space="0" w:color="auto"/>
                <w:left w:val="none" w:sz="0" w:space="0" w:color="auto"/>
                <w:bottom w:val="none" w:sz="0" w:space="0" w:color="auto"/>
                <w:right w:val="none" w:sz="0" w:space="0" w:color="auto"/>
              </w:divBdr>
            </w:div>
            <w:div w:id="1467237524">
              <w:marLeft w:val="0"/>
              <w:marRight w:val="0"/>
              <w:marTop w:val="0"/>
              <w:marBottom w:val="0"/>
              <w:divBdr>
                <w:top w:val="none" w:sz="0" w:space="0" w:color="auto"/>
                <w:left w:val="none" w:sz="0" w:space="0" w:color="auto"/>
                <w:bottom w:val="none" w:sz="0" w:space="0" w:color="auto"/>
                <w:right w:val="none" w:sz="0" w:space="0" w:color="auto"/>
              </w:divBdr>
            </w:div>
            <w:div w:id="1549411237">
              <w:marLeft w:val="0"/>
              <w:marRight w:val="0"/>
              <w:marTop w:val="0"/>
              <w:marBottom w:val="0"/>
              <w:divBdr>
                <w:top w:val="none" w:sz="0" w:space="0" w:color="auto"/>
                <w:left w:val="none" w:sz="0" w:space="0" w:color="auto"/>
                <w:bottom w:val="none" w:sz="0" w:space="0" w:color="auto"/>
                <w:right w:val="none" w:sz="0" w:space="0" w:color="auto"/>
              </w:divBdr>
            </w:div>
            <w:div w:id="1911649601">
              <w:marLeft w:val="0"/>
              <w:marRight w:val="0"/>
              <w:marTop w:val="0"/>
              <w:marBottom w:val="0"/>
              <w:divBdr>
                <w:top w:val="none" w:sz="0" w:space="0" w:color="auto"/>
                <w:left w:val="none" w:sz="0" w:space="0" w:color="auto"/>
                <w:bottom w:val="none" w:sz="0" w:space="0" w:color="auto"/>
                <w:right w:val="none" w:sz="0" w:space="0" w:color="auto"/>
              </w:divBdr>
            </w:div>
          </w:divsChild>
        </w:div>
        <w:div w:id="393817693">
          <w:marLeft w:val="0"/>
          <w:marRight w:val="0"/>
          <w:marTop w:val="0"/>
          <w:marBottom w:val="0"/>
          <w:divBdr>
            <w:top w:val="none" w:sz="0" w:space="0" w:color="auto"/>
            <w:left w:val="none" w:sz="0" w:space="0" w:color="auto"/>
            <w:bottom w:val="none" w:sz="0" w:space="0" w:color="auto"/>
            <w:right w:val="none" w:sz="0" w:space="0" w:color="auto"/>
          </w:divBdr>
        </w:div>
        <w:div w:id="395051486">
          <w:marLeft w:val="0"/>
          <w:marRight w:val="0"/>
          <w:marTop w:val="0"/>
          <w:marBottom w:val="0"/>
          <w:divBdr>
            <w:top w:val="none" w:sz="0" w:space="0" w:color="auto"/>
            <w:left w:val="none" w:sz="0" w:space="0" w:color="auto"/>
            <w:bottom w:val="none" w:sz="0" w:space="0" w:color="auto"/>
            <w:right w:val="none" w:sz="0" w:space="0" w:color="auto"/>
          </w:divBdr>
        </w:div>
        <w:div w:id="398791235">
          <w:marLeft w:val="0"/>
          <w:marRight w:val="0"/>
          <w:marTop w:val="0"/>
          <w:marBottom w:val="0"/>
          <w:divBdr>
            <w:top w:val="none" w:sz="0" w:space="0" w:color="auto"/>
            <w:left w:val="none" w:sz="0" w:space="0" w:color="auto"/>
            <w:bottom w:val="none" w:sz="0" w:space="0" w:color="auto"/>
            <w:right w:val="none" w:sz="0" w:space="0" w:color="auto"/>
          </w:divBdr>
        </w:div>
        <w:div w:id="409426154">
          <w:marLeft w:val="0"/>
          <w:marRight w:val="0"/>
          <w:marTop w:val="0"/>
          <w:marBottom w:val="0"/>
          <w:divBdr>
            <w:top w:val="none" w:sz="0" w:space="0" w:color="auto"/>
            <w:left w:val="none" w:sz="0" w:space="0" w:color="auto"/>
            <w:bottom w:val="none" w:sz="0" w:space="0" w:color="auto"/>
            <w:right w:val="none" w:sz="0" w:space="0" w:color="auto"/>
          </w:divBdr>
        </w:div>
        <w:div w:id="421609463">
          <w:marLeft w:val="0"/>
          <w:marRight w:val="0"/>
          <w:marTop w:val="0"/>
          <w:marBottom w:val="0"/>
          <w:divBdr>
            <w:top w:val="none" w:sz="0" w:space="0" w:color="auto"/>
            <w:left w:val="none" w:sz="0" w:space="0" w:color="auto"/>
            <w:bottom w:val="none" w:sz="0" w:space="0" w:color="auto"/>
            <w:right w:val="none" w:sz="0" w:space="0" w:color="auto"/>
          </w:divBdr>
        </w:div>
        <w:div w:id="439883324">
          <w:marLeft w:val="0"/>
          <w:marRight w:val="0"/>
          <w:marTop w:val="0"/>
          <w:marBottom w:val="0"/>
          <w:divBdr>
            <w:top w:val="none" w:sz="0" w:space="0" w:color="auto"/>
            <w:left w:val="none" w:sz="0" w:space="0" w:color="auto"/>
            <w:bottom w:val="none" w:sz="0" w:space="0" w:color="auto"/>
            <w:right w:val="none" w:sz="0" w:space="0" w:color="auto"/>
          </w:divBdr>
        </w:div>
        <w:div w:id="449519720">
          <w:marLeft w:val="0"/>
          <w:marRight w:val="0"/>
          <w:marTop w:val="0"/>
          <w:marBottom w:val="0"/>
          <w:divBdr>
            <w:top w:val="none" w:sz="0" w:space="0" w:color="auto"/>
            <w:left w:val="none" w:sz="0" w:space="0" w:color="auto"/>
            <w:bottom w:val="none" w:sz="0" w:space="0" w:color="auto"/>
            <w:right w:val="none" w:sz="0" w:space="0" w:color="auto"/>
          </w:divBdr>
        </w:div>
        <w:div w:id="457338868">
          <w:marLeft w:val="0"/>
          <w:marRight w:val="0"/>
          <w:marTop w:val="0"/>
          <w:marBottom w:val="0"/>
          <w:divBdr>
            <w:top w:val="none" w:sz="0" w:space="0" w:color="auto"/>
            <w:left w:val="none" w:sz="0" w:space="0" w:color="auto"/>
            <w:bottom w:val="none" w:sz="0" w:space="0" w:color="auto"/>
            <w:right w:val="none" w:sz="0" w:space="0" w:color="auto"/>
          </w:divBdr>
        </w:div>
        <w:div w:id="458229479">
          <w:marLeft w:val="0"/>
          <w:marRight w:val="0"/>
          <w:marTop w:val="0"/>
          <w:marBottom w:val="0"/>
          <w:divBdr>
            <w:top w:val="none" w:sz="0" w:space="0" w:color="auto"/>
            <w:left w:val="none" w:sz="0" w:space="0" w:color="auto"/>
            <w:bottom w:val="none" w:sz="0" w:space="0" w:color="auto"/>
            <w:right w:val="none" w:sz="0" w:space="0" w:color="auto"/>
          </w:divBdr>
        </w:div>
        <w:div w:id="462700764">
          <w:marLeft w:val="0"/>
          <w:marRight w:val="0"/>
          <w:marTop w:val="0"/>
          <w:marBottom w:val="0"/>
          <w:divBdr>
            <w:top w:val="none" w:sz="0" w:space="0" w:color="auto"/>
            <w:left w:val="none" w:sz="0" w:space="0" w:color="auto"/>
            <w:bottom w:val="none" w:sz="0" w:space="0" w:color="auto"/>
            <w:right w:val="none" w:sz="0" w:space="0" w:color="auto"/>
          </w:divBdr>
        </w:div>
        <w:div w:id="474956320">
          <w:marLeft w:val="0"/>
          <w:marRight w:val="0"/>
          <w:marTop w:val="0"/>
          <w:marBottom w:val="0"/>
          <w:divBdr>
            <w:top w:val="none" w:sz="0" w:space="0" w:color="auto"/>
            <w:left w:val="none" w:sz="0" w:space="0" w:color="auto"/>
            <w:bottom w:val="none" w:sz="0" w:space="0" w:color="auto"/>
            <w:right w:val="none" w:sz="0" w:space="0" w:color="auto"/>
          </w:divBdr>
        </w:div>
        <w:div w:id="495418410">
          <w:marLeft w:val="0"/>
          <w:marRight w:val="0"/>
          <w:marTop w:val="0"/>
          <w:marBottom w:val="0"/>
          <w:divBdr>
            <w:top w:val="none" w:sz="0" w:space="0" w:color="auto"/>
            <w:left w:val="none" w:sz="0" w:space="0" w:color="auto"/>
            <w:bottom w:val="none" w:sz="0" w:space="0" w:color="auto"/>
            <w:right w:val="none" w:sz="0" w:space="0" w:color="auto"/>
          </w:divBdr>
        </w:div>
        <w:div w:id="501702787">
          <w:marLeft w:val="0"/>
          <w:marRight w:val="0"/>
          <w:marTop w:val="0"/>
          <w:marBottom w:val="0"/>
          <w:divBdr>
            <w:top w:val="none" w:sz="0" w:space="0" w:color="auto"/>
            <w:left w:val="none" w:sz="0" w:space="0" w:color="auto"/>
            <w:bottom w:val="none" w:sz="0" w:space="0" w:color="auto"/>
            <w:right w:val="none" w:sz="0" w:space="0" w:color="auto"/>
          </w:divBdr>
        </w:div>
        <w:div w:id="502282009">
          <w:marLeft w:val="0"/>
          <w:marRight w:val="0"/>
          <w:marTop w:val="0"/>
          <w:marBottom w:val="0"/>
          <w:divBdr>
            <w:top w:val="none" w:sz="0" w:space="0" w:color="auto"/>
            <w:left w:val="none" w:sz="0" w:space="0" w:color="auto"/>
            <w:bottom w:val="none" w:sz="0" w:space="0" w:color="auto"/>
            <w:right w:val="none" w:sz="0" w:space="0" w:color="auto"/>
          </w:divBdr>
        </w:div>
        <w:div w:id="522324467">
          <w:marLeft w:val="0"/>
          <w:marRight w:val="0"/>
          <w:marTop w:val="0"/>
          <w:marBottom w:val="0"/>
          <w:divBdr>
            <w:top w:val="none" w:sz="0" w:space="0" w:color="auto"/>
            <w:left w:val="none" w:sz="0" w:space="0" w:color="auto"/>
            <w:bottom w:val="none" w:sz="0" w:space="0" w:color="auto"/>
            <w:right w:val="none" w:sz="0" w:space="0" w:color="auto"/>
          </w:divBdr>
        </w:div>
        <w:div w:id="522666490">
          <w:marLeft w:val="0"/>
          <w:marRight w:val="0"/>
          <w:marTop w:val="0"/>
          <w:marBottom w:val="0"/>
          <w:divBdr>
            <w:top w:val="none" w:sz="0" w:space="0" w:color="auto"/>
            <w:left w:val="none" w:sz="0" w:space="0" w:color="auto"/>
            <w:bottom w:val="none" w:sz="0" w:space="0" w:color="auto"/>
            <w:right w:val="none" w:sz="0" w:space="0" w:color="auto"/>
          </w:divBdr>
        </w:div>
        <w:div w:id="545996497">
          <w:marLeft w:val="0"/>
          <w:marRight w:val="0"/>
          <w:marTop w:val="0"/>
          <w:marBottom w:val="0"/>
          <w:divBdr>
            <w:top w:val="none" w:sz="0" w:space="0" w:color="auto"/>
            <w:left w:val="none" w:sz="0" w:space="0" w:color="auto"/>
            <w:bottom w:val="none" w:sz="0" w:space="0" w:color="auto"/>
            <w:right w:val="none" w:sz="0" w:space="0" w:color="auto"/>
          </w:divBdr>
        </w:div>
        <w:div w:id="548146564">
          <w:marLeft w:val="0"/>
          <w:marRight w:val="0"/>
          <w:marTop w:val="0"/>
          <w:marBottom w:val="0"/>
          <w:divBdr>
            <w:top w:val="none" w:sz="0" w:space="0" w:color="auto"/>
            <w:left w:val="none" w:sz="0" w:space="0" w:color="auto"/>
            <w:bottom w:val="none" w:sz="0" w:space="0" w:color="auto"/>
            <w:right w:val="none" w:sz="0" w:space="0" w:color="auto"/>
          </w:divBdr>
        </w:div>
        <w:div w:id="551159413">
          <w:marLeft w:val="0"/>
          <w:marRight w:val="0"/>
          <w:marTop w:val="0"/>
          <w:marBottom w:val="0"/>
          <w:divBdr>
            <w:top w:val="none" w:sz="0" w:space="0" w:color="auto"/>
            <w:left w:val="none" w:sz="0" w:space="0" w:color="auto"/>
            <w:bottom w:val="none" w:sz="0" w:space="0" w:color="auto"/>
            <w:right w:val="none" w:sz="0" w:space="0" w:color="auto"/>
          </w:divBdr>
        </w:div>
        <w:div w:id="559024665">
          <w:marLeft w:val="0"/>
          <w:marRight w:val="0"/>
          <w:marTop w:val="0"/>
          <w:marBottom w:val="0"/>
          <w:divBdr>
            <w:top w:val="none" w:sz="0" w:space="0" w:color="auto"/>
            <w:left w:val="none" w:sz="0" w:space="0" w:color="auto"/>
            <w:bottom w:val="none" w:sz="0" w:space="0" w:color="auto"/>
            <w:right w:val="none" w:sz="0" w:space="0" w:color="auto"/>
          </w:divBdr>
        </w:div>
        <w:div w:id="562179656">
          <w:marLeft w:val="0"/>
          <w:marRight w:val="0"/>
          <w:marTop w:val="0"/>
          <w:marBottom w:val="0"/>
          <w:divBdr>
            <w:top w:val="none" w:sz="0" w:space="0" w:color="auto"/>
            <w:left w:val="none" w:sz="0" w:space="0" w:color="auto"/>
            <w:bottom w:val="none" w:sz="0" w:space="0" w:color="auto"/>
            <w:right w:val="none" w:sz="0" w:space="0" w:color="auto"/>
          </w:divBdr>
        </w:div>
        <w:div w:id="566036676">
          <w:marLeft w:val="0"/>
          <w:marRight w:val="0"/>
          <w:marTop w:val="0"/>
          <w:marBottom w:val="0"/>
          <w:divBdr>
            <w:top w:val="none" w:sz="0" w:space="0" w:color="auto"/>
            <w:left w:val="none" w:sz="0" w:space="0" w:color="auto"/>
            <w:bottom w:val="none" w:sz="0" w:space="0" w:color="auto"/>
            <w:right w:val="none" w:sz="0" w:space="0" w:color="auto"/>
          </w:divBdr>
        </w:div>
        <w:div w:id="583610465">
          <w:marLeft w:val="0"/>
          <w:marRight w:val="0"/>
          <w:marTop w:val="0"/>
          <w:marBottom w:val="0"/>
          <w:divBdr>
            <w:top w:val="none" w:sz="0" w:space="0" w:color="auto"/>
            <w:left w:val="none" w:sz="0" w:space="0" w:color="auto"/>
            <w:bottom w:val="none" w:sz="0" w:space="0" w:color="auto"/>
            <w:right w:val="none" w:sz="0" w:space="0" w:color="auto"/>
          </w:divBdr>
        </w:div>
        <w:div w:id="610015160">
          <w:marLeft w:val="0"/>
          <w:marRight w:val="0"/>
          <w:marTop w:val="0"/>
          <w:marBottom w:val="0"/>
          <w:divBdr>
            <w:top w:val="none" w:sz="0" w:space="0" w:color="auto"/>
            <w:left w:val="none" w:sz="0" w:space="0" w:color="auto"/>
            <w:bottom w:val="none" w:sz="0" w:space="0" w:color="auto"/>
            <w:right w:val="none" w:sz="0" w:space="0" w:color="auto"/>
          </w:divBdr>
        </w:div>
        <w:div w:id="626009996">
          <w:marLeft w:val="0"/>
          <w:marRight w:val="0"/>
          <w:marTop w:val="0"/>
          <w:marBottom w:val="0"/>
          <w:divBdr>
            <w:top w:val="none" w:sz="0" w:space="0" w:color="auto"/>
            <w:left w:val="none" w:sz="0" w:space="0" w:color="auto"/>
            <w:bottom w:val="none" w:sz="0" w:space="0" w:color="auto"/>
            <w:right w:val="none" w:sz="0" w:space="0" w:color="auto"/>
          </w:divBdr>
        </w:div>
        <w:div w:id="637688919">
          <w:marLeft w:val="0"/>
          <w:marRight w:val="0"/>
          <w:marTop w:val="0"/>
          <w:marBottom w:val="0"/>
          <w:divBdr>
            <w:top w:val="none" w:sz="0" w:space="0" w:color="auto"/>
            <w:left w:val="none" w:sz="0" w:space="0" w:color="auto"/>
            <w:bottom w:val="none" w:sz="0" w:space="0" w:color="auto"/>
            <w:right w:val="none" w:sz="0" w:space="0" w:color="auto"/>
          </w:divBdr>
        </w:div>
        <w:div w:id="657155672">
          <w:marLeft w:val="0"/>
          <w:marRight w:val="0"/>
          <w:marTop w:val="0"/>
          <w:marBottom w:val="0"/>
          <w:divBdr>
            <w:top w:val="none" w:sz="0" w:space="0" w:color="auto"/>
            <w:left w:val="none" w:sz="0" w:space="0" w:color="auto"/>
            <w:bottom w:val="none" w:sz="0" w:space="0" w:color="auto"/>
            <w:right w:val="none" w:sz="0" w:space="0" w:color="auto"/>
          </w:divBdr>
        </w:div>
        <w:div w:id="663513227">
          <w:marLeft w:val="0"/>
          <w:marRight w:val="0"/>
          <w:marTop w:val="0"/>
          <w:marBottom w:val="0"/>
          <w:divBdr>
            <w:top w:val="none" w:sz="0" w:space="0" w:color="auto"/>
            <w:left w:val="none" w:sz="0" w:space="0" w:color="auto"/>
            <w:bottom w:val="none" w:sz="0" w:space="0" w:color="auto"/>
            <w:right w:val="none" w:sz="0" w:space="0" w:color="auto"/>
          </w:divBdr>
        </w:div>
        <w:div w:id="679157986">
          <w:marLeft w:val="0"/>
          <w:marRight w:val="0"/>
          <w:marTop w:val="0"/>
          <w:marBottom w:val="0"/>
          <w:divBdr>
            <w:top w:val="none" w:sz="0" w:space="0" w:color="auto"/>
            <w:left w:val="none" w:sz="0" w:space="0" w:color="auto"/>
            <w:bottom w:val="none" w:sz="0" w:space="0" w:color="auto"/>
            <w:right w:val="none" w:sz="0" w:space="0" w:color="auto"/>
          </w:divBdr>
        </w:div>
        <w:div w:id="691612486">
          <w:marLeft w:val="0"/>
          <w:marRight w:val="0"/>
          <w:marTop w:val="0"/>
          <w:marBottom w:val="0"/>
          <w:divBdr>
            <w:top w:val="none" w:sz="0" w:space="0" w:color="auto"/>
            <w:left w:val="none" w:sz="0" w:space="0" w:color="auto"/>
            <w:bottom w:val="none" w:sz="0" w:space="0" w:color="auto"/>
            <w:right w:val="none" w:sz="0" w:space="0" w:color="auto"/>
          </w:divBdr>
        </w:div>
        <w:div w:id="692147501">
          <w:marLeft w:val="0"/>
          <w:marRight w:val="0"/>
          <w:marTop w:val="0"/>
          <w:marBottom w:val="0"/>
          <w:divBdr>
            <w:top w:val="none" w:sz="0" w:space="0" w:color="auto"/>
            <w:left w:val="none" w:sz="0" w:space="0" w:color="auto"/>
            <w:bottom w:val="none" w:sz="0" w:space="0" w:color="auto"/>
            <w:right w:val="none" w:sz="0" w:space="0" w:color="auto"/>
          </w:divBdr>
        </w:div>
        <w:div w:id="695623909">
          <w:marLeft w:val="0"/>
          <w:marRight w:val="0"/>
          <w:marTop w:val="0"/>
          <w:marBottom w:val="0"/>
          <w:divBdr>
            <w:top w:val="none" w:sz="0" w:space="0" w:color="auto"/>
            <w:left w:val="none" w:sz="0" w:space="0" w:color="auto"/>
            <w:bottom w:val="none" w:sz="0" w:space="0" w:color="auto"/>
            <w:right w:val="none" w:sz="0" w:space="0" w:color="auto"/>
          </w:divBdr>
        </w:div>
        <w:div w:id="724597019">
          <w:marLeft w:val="0"/>
          <w:marRight w:val="0"/>
          <w:marTop w:val="0"/>
          <w:marBottom w:val="0"/>
          <w:divBdr>
            <w:top w:val="none" w:sz="0" w:space="0" w:color="auto"/>
            <w:left w:val="none" w:sz="0" w:space="0" w:color="auto"/>
            <w:bottom w:val="none" w:sz="0" w:space="0" w:color="auto"/>
            <w:right w:val="none" w:sz="0" w:space="0" w:color="auto"/>
          </w:divBdr>
        </w:div>
        <w:div w:id="725372591">
          <w:marLeft w:val="0"/>
          <w:marRight w:val="0"/>
          <w:marTop w:val="0"/>
          <w:marBottom w:val="0"/>
          <w:divBdr>
            <w:top w:val="none" w:sz="0" w:space="0" w:color="auto"/>
            <w:left w:val="none" w:sz="0" w:space="0" w:color="auto"/>
            <w:bottom w:val="none" w:sz="0" w:space="0" w:color="auto"/>
            <w:right w:val="none" w:sz="0" w:space="0" w:color="auto"/>
          </w:divBdr>
        </w:div>
        <w:div w:id="727342149">
          <w:marLeft w:val="0"/>
          <w:marRight w:val="0"/>
          <w:marTop w:val="0"/>
          <w:marBottom w:val="0"/>
          <w:divBdr>
            <w:top w:val="none" w:sz="0" w:space="0" w:color="auto"/>
            <w:left w:val="none" w:sz="0" w:space="0" w:color="auto"/>
            <w:bottom w:val="none" w:sz="0" w:space="0" w:color="auto"/>
            <w:right w:val="none" w:sz="0" w:space="0" w:color="auto"/>
          </w:divBdr>
        </w:div>
        <w:div w:id="730739934">
          <w:marLeft w:val="0"/>
          <w:marRight w:val="0"/>
          <w:marTop w:val="0"/>
          <w:marBottom w:val="0"/>
          <w:divBdr>
            <w:top w:val="none" w:sz="0" w:space="0" w:color="auto"/>
            <w:left w:val="none" w:sz="0" w:space="0" w:color="auto"/>
            <w:bottom w:val="none" w:sz="0" w:space="0" w:color="auto"/>
            <w:right w:val="none" w:sz="0" w:space="0" w:color="auto"/>
          </w:divBdr>
        </w:div>
        <w:div w:id="733552452">
          <w:marLeft w:val="0"/>
          <w:marRight w:val="0"/>
          <w:marTop w:val="0"/>
          <w:marBottom w:val="0"/>
          <w:divBdr>
            <w:top w:val="none" w:sz="0" w:space="0" w:color="auto"/>
            <w:left w:val="none" w:sz="0" w:space="0" w:color="auto"/>
            <w:bottom w:val="none" w:sz="0" w:space="0" w:color="auto"/>
            <w:right w:val="none" w:sz="0" w:space="0" w:color="auto"/>
          </w:divBdr>
        </w:div>
        <w:div w:id="748695091">
          <w:marLeft w:val="0"/>
          <w:marRight w:val="0"/>
          <w:marTop w:val="0"/>
          <w:marBottom w:val="0"/>
          <w:divBdr>
            <w:top w:val="none" w:sz="0" w:space="0" w:color="auto"/>
            <w:left w:val="none" w:sz="0" w:space="0" w:color="auto"/>
            <w:bottom w:val="none" w:sz="0" w:space="0" w:color="auto"/>
            <w:right w:val="none" w:sz="0" w:space="0" w:color="auto"/>
          </w:divBdr>
        </w:div>
        <w:div w:id="757484789">
          <w:marLeft w:val="0"/>
          <w:marRight w:val="0"/>
          <w:marTop w:val="0"/>
          <w:marBottom w:val="0"/>
          <w:divBdr>
            <w:top w:val="none" w:sz="0" w:space="0" w:color="auto"/>
            <w:left w:val="none" w:sz="0" w:space="0" w:color="auto"/>
            <w:bottom w:val="none" w:sz="0" w:space="0" w:color="auto"/>
            <w:right w:val="none" w:sz="0" w:space="0" w:color="auto"/>
          </w:divBdr>
        </w:div>
        <w:div w:id="765230755">
          <w:marLeft w:val="0"/>
          <w:marRight w:val="0"/>
          <w:marTop w:val="0"/>
          <w:marBottom w:val="0"/>
          <w:divBdr>
            <w:top w:val="none" w:sz="0" w:space="0" w:color="auto"/>
            <w:left w:val="none" w:sz="0" w:space="0" w:color="auto"/>
            <w:bottom w:val="none" w:sz="0" w:space="0" w:color="auto"/>
            <w:right w:val="none" w:sz="0" w:space="0" w:color="auto"/>
          </w:divBdr>
        </w:div>
        <w:div w:id="767191912">
          <w:marLeft w:val="0"/>
          <w:marRight w:val="0"/>
          <w:marTop w:val="0"/>
          <w:marBottom w:val="0"/>
          <w:divBdr>
            <w:top w:val="none" w:sz="0" w:space="0" w:color="auto"/>
            <w:left w:val="none" w:sz="0" w:space="0" w:color="auto"/>
            <w:bottom w:val="none" w:sz="0" w:space="0" w:color="auto"/>
            <w:right w:val="none" w:sz="0" w:space="0" w:color="auto"/>
          </w:divBdr>
        </w:div>
        <w:div w:id="775321308">
          <w:marLeft w:val="0"/>
          <w:marRight w:val="0"/>
          <w:marTop w:val="0"/>
          <w:marBottom w:val="0"/>
          <w:divBdr>
            <w:top w:val="none" w:sz="0" w:space="0" w:color="auto"/>
            <w:left w:val="none" w:sz="0" w:space="0" w:color="auto"/>
            <w:bottom w:val="none" w:sz="0" w:space="0" w:color="auto"/>
            <w:right w:val="none" w:sz="0" w:space="0" w:color="auto"/>
          </w:divBdr>
        </w:div>
        <w:div w:id="790636899">
          <w:marLeft w:val="0"/>
          <w:marRight w:val="0"/>
          <w:marTop w:val="0"/>
          <w:marBottom w:val="0"/>
          <w:divBdr>
            <w:top w:val="none" w:sz="0" w:space="0" w:color="auto"/>
            <w:left w:val="none" w:sz="0" w:space="0" w:color="auto"/>
            <w:bottom w:val="none" w:sz="0" w:space="0" w:color="auto"/>
            <w:right w:val="none" w:sz="0" w:space="0" w:color="auto"/>
          </w:divBdr>
        </w:div>
        <w:div w:id="795104157">
          <w:marLeft w:val="0"/>
          <w:marRight w:val="0"/>
          <w:marTop w:val="0"/>
          <w:marBottom w:val="0"/>
          <w:divBdr>
            <w:top w:val="none" w:sz="0" w:space="0" w:color="auto"/>
            <w:left w:val="none" w:sz="0" w:space="0" w:color="auto"/>
            <w:bottom w:val="none" w:sz="0" w:space="0" w:color="auto"/>
            <w:right w:val="none" w:sz="0" w:space="0" w:color="auto"/>
          </w:divBdr>
        </w:div>
        <w:div w:id="797181618">
          <w:marLeft w:val="0"/>
          <w:marRight w:val="0"/>
          <w:marTop w:val="0"/>
          <w:marBottom w:val="0"/>
          <w:divBdr>
            <w:top w:val="none" w:sz="0" w:space="0" w:color="auto"/>
            <w:left w:val="none" w:sz="0" w:space="0" w:color="auto"/>
            <w:bottom w:val="none" w:sz="0" w:space="0" w:color="auto"/>
            <w:right w:val="none" w:sz="0" w:space="0" w:color="auto"/>
          </w:divBdr>
        </w:div>
        <w:div w:id="810562207">
          <w:marLeft w:val="0"/>
          <w:marRight w:val="0"/>
          <w:marTop w:val="0"/>
          <w:marBottom w:val="0"/>
          <w:divBdr>
            <w:top w:val="none" w:sz="0" w:space="0" w:color="auto"/>
            <w:left w:val="none" w:sz="0" w:space="0" w:color="auto"/>
            <w:bottom w:val="none" w:sz="0" w:space="0" w:color="auto"/>
            <w:right w:val="none" w:sz="0" w:space="0" w:color="auto"/>
          </w:divBdr>
        </w:div>
        <w:div w:id="811292383">
          <w:marLeft w:val="0"/>
          <w:marRight w:val="0"/>
          <w:marTop w:val="0"/>
          <w:marBottom w:val="0"/>
          <w:divBdr>
            <w:top w:val="none" w:sz="0" w:space="0" w:color="auto"/>
            <w:left w:val="none" w:sz="0" w:space="0" w:color="auto"/>
            <w:bottom w:val="none" w:sz="0" w:space="0" w:color="auto"/>
            <w:right w:val="none" w:sz="0" w:space="0" w:color="auto"/>
          </w:divBdr>
        </w:div>
        <w:div w:id="831028171">
          <w:marLeft w:val="0"/>
          <w:marRight w:val="0"/>
          <w:marTop w:val="0"/>
          <w:marBottom w:val="0"/>
          <w:divBdr>
            <w:top w:val="none" w:sz="0" w:space="0" w:color="auto"/>
            <w:left w:val="none" w:sz="0" w:space="0" w:color="auto"/>
            <w:bottom w:val="none" w:sz="0" w:space="0" w:color="auto"/>
            <w:right w:val="none" w:sz="0" w:space="0" w:color="auto"/>
          </w:divBdr>
        </w:div>
        <w:div w:id="835148132">
          <w:marLeft w:val="0"/>
          <w:marRight w:val="0"/>
          <w:marTop w:val="0"/>
          <w:marBottom w:val="0"/>
          <w:divBdr>
            <w:top w:val="none" w:sz="0" w:space="0" w:color="auto"/>
            <w:left w:val="none" w:sz="0" w:space="0" w:color="auto"/>
            <w:bottom w:val="none" w:sz="0" w:space="0" w:color="auto"/>
            <w:right w:val="none" w:sz="0" w:space="0" w:color="auto"/>
          </w:divBdr>
        </w:div>
        <w:div w:id="837697149">
          <w:marLeft w:val="0"/>
          <w:marRight w:val="0"/>
          <w:marTop w:val="0"/>
          <w:marBottom w:val="0"/>
          <w:divBdr>
            <w:top w:val="none" w:sz="0" w:space="0" w:color="auto"/>
            <w:left w:val="none" w:sz="0" w:space="0" w:color="auto"/>
            <w:bottom w:val="none" w:sz="0" w:space="0" w:color="auto"/>
            <w:right w:val="none" w:sz="0" w:space="0" w:color="auto"/>
          </w:divBdr>
        </w:div>
        <w:div w:id="841355258">
          <w:marLeft w:val="0"/>
          <w:marRight w:val="0"/>
          <w:marTop w:val="0"/>
          <w:marBottom w:val="0"/>
          <w:divBdr>
            <w:top w:val="none" w:sz="0" w:space="0" w:color="auto"/>
            <w:left w:val="none" w:sz="0" w:space="0" w:color="auto"/>
            <w:bottom w:val="none" w:sz="0" w:space="0" w:color="auto"/>
            <w:right w:val="none" w:sz="0" w:space="0" w:color="auto"/>
          </w:divBdr>
        </w:div>
        <w:div w:id="850416854">
          <w:marLeft w:val="0"/>
          <w:marRight w:val="0"/>
          <w:marTop w:val="0"/>
          <w:marBottom w:val="0"/>
          <w:divBdr>
            <w:top w:val="none" w:sz="0" w:space="0" w:color="auto"/>
            <w:left w:val="none" w:sz="0" w:space="0" w:color="auto"/>
            <w:bottom w:val="none" w:sz="0" w:space="0" w:color="auto"/>
            <w:right w:val="none" w:sz="0" w:space="0" w:color="auto"/>
          </w:divBdr>
        </w:div>
        <w:div w:id="858203375">
          <w:marLeft w:val="0"/>
          <w:marRight w:val="0"/>
          <w:marTop w:val="0"/>
          <w:marBottom w:val="0"/>
          <w:divBdr>
            <w:top w:val="none" w:sz="0" w:space="0" w:color="auto"/>
            <w:left w:val="none" w:sz="0" w:space="0" w:color="auto"/>
            <w:bottom w:val="none" w:sz="0" w:space="0" w:color="auto"/>
            <w:right w:val="none" w:sz="0" w:space="0" w:color="auto"/>
          </w:divBdr>
        </w:div>
        <w:div w:id="880627600">
          <w:marLeft w:val="0"/>
          <w:marRight w:val="0"/>
          <w:marTop w:val="0"/>
          <w:marBottom w:val="0"/>
          <w:divBdr>
            <w:top w:val="none" w:sz="0" w:space="0" w:color="auto"/>
            <w:left w:val="none" w:sz="0" w:space="0" w:color="auto"/>
            <w:bottom w:val="none" w:sz="0" w:space="0" w:color="auto"/>
            <w:right w:val="none" w:sz="0" w:space="0" w:color="auto"/>
          </w:divBdr>
        </w:div>
        <w:div w:id="882138566">
          <w:marLeft w:val="0"/>
          <w:marRight w:val="0"/>
          <w:marTop w:val="0"/>
          <w:marBottom w:val="0"/>
          <w:divBdr>
            <w:top w:val="none" w:sz="0" w:space="0" w:color="auto"/>
            <w:left w:val="none" w:sz="0" w:space="0" w:color="auto"/>
            <w:bottom w:val="none" w:sz="0" w:space="0" w:color="auto"/>
            <w:right w:val="none" w:sz="0" w:space="0" w:color="auto"/>
          </w:divBdr>
        </w:div>
        <w:div w:id="886918559">
          <w:marLeft w:val="0"/>
          <w:marRight w:val="0"/>
          <w:marTop w:val="0"/>
          <w:marBottom w:val="0"/>
          <w:divBdr>
            <w:top w:val="none" w:sz="0" w:space="0" w:color="auto"/>
            <w:left w:val="none" w:sz="0" w:space="0" w:color="auto"/>
            <w:bottom w:val="none" w:sz="0" w:space="0" w:color="auto"/>
            <w:right w:val="none" w:sz="0" w:space="0" w:color="auto"/>
          </w:divBdr>
        </w:div>
        <w:div w:id="890776118">
          <w:marLeft w:val="0"/>
          <w:marRight w:val="0"/>
          <w:marTop w:val="0"/>
          <w:marBottom w:val="0"/>
          <w:divBdr>
            <w:top w:val="none" w:sz="0" w:space="0" w:color="auto"/>
            <w:left w:val="none" w:sz="0" w:space="0" w:color="auto"/>
            <w:bottom w:val="none" w:sz="0" w:space="0" w:color="auto"/>
            <w:right w:val="none" w:sz="0" w:space="0" w:color="auto"/>
          </w:divBdr>
        </w:div>
        <w:div w:id="894008947">
          <w:marLeft w:val="0"/>
          <w:marRight w:val="0"/>
          <w:marTop w:val="0"/>
          <w:marBottom w:val="0"/>
          <w:divBdr>
            <w:top w:val="none" w:sz="0" w:space="0" w:color="auto"/>
            <w:left w:val="none" w:sz="0" w:space="0" w:color="auto"/>
            <w:bottom w:val="none" w:sz="0" w:space="0" w:color="auto"/>
            <w:right w:val="none" w:sz="0" w:space="0" w:color="auto"/>
          </w:divBdr>
        </w:div>
        <w:div w:id="894925878">
          <w:marLeft w:val="0"/>
          <w:marRight w:val="0"/>
          <w:marTop w:val="0"/>
          <w:marBottom w:val="0"/>
          <w:divBdr>
            <w:top w:val="none" w:sz="0" w:space="0" w:color="auto"/>
            <w:left w:val="none" w:sz="0" w:space="0" w:color="auto"/>
            <w:bottom w:val="none" w:sz="0" w:space="0" w:color="auto"/>
            <w:right w:val="none" w:sz="0" w:space="0" w:color="auto"/>
          </w:divBdr>
        </w:div>
        <w:div w:id="908422422">
          <w:marLeft w:val="0"/>
          <w:marRight w:val="0"/>
          <w:marTop w:val="0"/>
          <w:marBottom w:val="0"/>
          <w:divBdr>
            <w:top w:val="none" w:sz="0" w:space="0" w:color="auto"/>
            <w:left w:val="none" w:sz="0" w:space="0" w:color="auto"/>
            <w:bottom w:val="none" w:sz="0" w:space="0" w:color="auto"/>
            <w:right w:val="none" w:sz="0" w:space="0" w:color="auto"/>
          </w:divBdr>
          <w:divsChild>
            <w:div w:id="100496652">
              <w:marLeft w:val="0"/>
              <w:marRight w:val="0"/>
              <w:marTop w:val="0"/>
              <w:marBottom w:val="0"/>
              <w:divBdr>
                <w:top w:val="none" w:sz="0" w:space="0" w:color="auto"/>
                <w:left w:val="none" w:sz="0" w:space="0" w:color="auto"/>
                <w:bottom w:val="none" w:sz="0" w:space="0" w:color="auto"/>
                <w:right w:val="none" w:sz="0" w:space="0" w:color="auto"/>
              </w:divBdr>
            </w:div>
            <w:div w:id="709307184">
              <w:marLeft w:val="0"/>
              <w:marRight w:val="0"/>
              <w:marTop w:val="0"/>
              <w:marBottom w:val="0"/>
              <w:divBdr>
                <w:top w:val="none" w:sz="0" w:space="0" w:color="auto"/>
                <w:left w:val="none" w:sz="0" w:space="0" w:color="auto"/>
                <w:bottom w:val="none" w:sz="0" w:space="0" w:color="auto"/>
                <w:right w:val="none" w:sz="0" w:space="0" w:color="auto"/>
              </w:divBdr>
            </w:div>
            <w:div w:id="939144624">
              <w:marLeft w:val="0"/>
              <w:marRight w:val="0"/>
              <w:marTop w:val="0"/>
              <w:marBottom w:val="0"/>
              <w:divBdr>
                <w:top w:val="none" w:sz="0" w:space="0" w:color="auto"/>
                <w:left w:val="none" w:sz="0" w:space="0" w:color="auto"/>
                <w:bottom w:val="none" w:sz="0" w:space="0" w:color="auto"/>
                <w:right w:val="none" w:sz="0" w:space="0" w:color="auto"/>
              </w:divBdr>
            </w:div>
            <w:div w:id="1163854333">
              <w:marLeft w:val="0"/>
              <w:marRight w:val="0"/>
              <w:marTop w:val="0"/>
              <w:marBottom w:val="0"/>
              <w:divBdr>
                <w:top w:val="none" w:sz="0" w:space="0" w:color="auto"/>
                <w:left w:val="none" w:sz="0" w:space="0" w:color="auto"/>
                <w:bottom w:val="none" w:sz="0" w:space="0" w:color="auto"/>
                <w:right w:val="none" w:sz="0" w:space="0" w:color="auto"/>
              </w:divBdr>
            </w:div>
            <w:div w:id="2134983469">
              <w:marLeft w:val="0"/>
              <w:marRight w:val="0"/>
              <w:marTop w:val="0"/>
              <w:marBottom w:val="0"/>
              <w:divBdr>
                <w:top w:val="none" w:sz="0" w:space="0" w:color="auto"/>
                <w:left w:val="none" w:sz="0" w:space="0" w:color="auto"/>
                <w:bottom w:val="none" w:sz="0" w:space="0" w:color="auto"/>
                <w:right w:val="none" w:sz="0" w:space="0" w:color="auto"/>
              </w:divBdr>
            </w:div>
          </w:divsChild>
        </w:div>
        <w:div w:id="909927878">
          <w:marLeft w:val="0"/>
          <w:marRight w:val="0"/>
          <w:marTop w:val="0"/>
          <w:marBottom w:val="0"/>
          <w:divBdr>
            <w:top w:val="none" w:sz="0" w:space="0" w:color="auto"/>
            <w:left w:val="none" w:sz="0" w:space="0" w:color="auto"/>
            <w:bottom w:val="none" w:sz="0" w:space="0" w:color="auto"/>
            <w:right w:val="none" w:sz="0" w:space="0" w:color="auto"/>
          </w:divBdr>
        </w:div>
        <w:div w:id="919411985">
          <w:marLeft w:val="0"/>
          <w:marRight w:val="0"/>
          <w:marTop w:val="0"/>
          <w:marBottom w:val="0"/>
          <w:divBdr>
            <w:top w:val="none" w:sz="0" w:space="0" w:color="auto"/>
            <w:left w:val="none" w:sz="0" w:space="0" w:color="auto"/>
            <w:bottom w:val="none" w:sz="0" w:space="0" w:color="auto"/>
            <w:right w:val="none" w:sz="0" w:space="0" w:color="auto"/>
          </w:divBdr>
        </w:div>
        <w:div w:id="923149020">
          <w:marLeft w:val="0"/>
          <w:marRight w:val="0"/>
          <w:marTop w:val="0"/>
          <w:marBottom w:val="0"/>
          <w:divBdr>
            <w:top w:val="none" w:sz="0" w:space="0" w:color="auto"/>
            <w:left w:val="none" w:sz="0" w:space="0" w:color="auto"/>
            <w:bottom w:val="none" w:sz="0" w:space="0" w:color="auto"/>
            <w:right w:val="none" w:sz="0" w:space="0" w:color="auto"/>
          </w:divBdr>
        </w:div>
        <w:div w:id="927233365">
          <w:marLeft w:val="0"/>
          <w:marRight w:val="0"/>
          <w:marTop w:val="0"/>
          <w:marBottom w:val="0"/>
          <w:divBdr>
            <w:top w:val="none" w:sz="0" w:space="0" w:color="auto"/>
            <w:left w:val="none" w:sz="0" w:space="0" w:color="auto"/>
            <w:bottom w:val="none" w:sz="0" w:space="0" w:color="auto"/>
            <w:right w:val="none" w:sz="0" w:space="0" w:color="auto"/>
          </w:divBdr>
        </w:div>
        <w:div w:id="940527813">
          <w:marLeft w:val="0"/>
          <w:marRight w:val="0"/>
          <w:marTop w:val="0"/>
          <w:marBottom w:val="0"/>
          <w:divBdr>
            <w:top w:val="none" w:sz="0" w:space="0" w:color="auto"/>
            <w:left w:val="none" w:sz="0" w:space="0" w:color="auto"/>
            <w:bottom w:val="none" w:sz="0" w:space="0" w:color="auto"/>
            <w:right w:val="none" w:sz="0" w:space="0" w:color="auto"/>
          </w:divBdr>
        </w:div>
        <w:div w:id="957876260">
          <w:marLeft w:val="0"/>
          <w:marRight w:val="0"/>
          <w:marTop w:val="0"/>
          <w:marBottom w:val="0"/>
          <w:divBdr>
            <w:top w:val="none" w:sz="0" w:space="0" w:color="auto"/>
            <w:left w:val="none" w:sz="0" w:space="0" w:color="auto"/>
            <w:bottom w:val="none" w:sz="0" w:space="0" w:color="auto"/>
            <w:right w:val="none" w:sz="0" w:space="0" w:color="auto"/>
          </w:divBdr>
        </w:div>
        <w:div w:id="967978426">
          <w:marLeft w:val="0"/>
          <w:marRight w:val="0"/>
          <w:marTop w:val="0"/>
          <w:marBottom w:val="0"/>
          <w:divBdr>
            <w:top w:val="none" w:sz="0" w:space="0" w:color="auto"/>
            <w:left w:val="none" w:sz="0" w:space="0" w:color="auto"/>
            <w:bottom w:val="none" w:sz="0" w:space="0" w:color="auto"/>
            <w:right w:val="none" w:sz="0" w:space="0" w:color="auto"/>
          </w:divBdr>
        </w:div>
        <w:div w:id="970790661">
          <w:marLeft w:val="0"/>
          <w:marRight w:val="0"/>
          <w:marTop w:val="0"/>
          <w:marBottom w:val="0"/>
          <w:divBdr>
            <w:top w:val="none" w:sz="0" w:space="0" w:color="auto"/>
            <w:left w:val="none" w:sz="0" w:space="0" w:color="auto"/>
            <w:bottom w:val="none" w:sz="0" w:space="0" w:color="auto"/>
            <w:right w:val="none" w:sz="0" w:space="0" w:color="auto"/>
          </w:divBdr>
        </w:div>
        <w:div w:id="975649026">
          <w:marLeft w:val="0"/>
          <w:marRight w:val="0"/>
          <w:marTop w:val="0"/>
          <w:marBottom w:val="0"/>
          <w:divBdr>
            <w:top w:val="none" w:sz="0" w:space="0" w:color="auto"/>
            <w:left w:val="none" w:sz="0" w:space="0" w:color="auto"/>
            <w:bottom w:val="none" w:sz="0" w:space="0" w:color="auto"/>
            <w:right w:val="none" w:sz="0" w:space="0" w:color="auto"/>
          </w:divBdr>
        </w:div>
        <w:div w:id="982540826">
          <w:marLeft w:val="0"/>
          <w:marRight w:val="0"/>
          <w:marTop w:val="0"/>
          <w:marBottom w:val="0"/>
          <w:divBdr>
            <w:top w:val="none" w:sz="0" w:space="0" w:color="auto"/>
            <w:left w:val="none" w:sz="0" w:space="0" w:color="auto"/>
            <w:bottom w:val="none" w:sz="0" w:space="0" w:color="auto"/>
            <w:right w:val="none" w:sz="0" w:space="0" w:color="auto"/>
          </w:divBdr>
        </w:div>
        <w:div w:id="984436992">
          <w:marLeft w:val="0"/>
          <w:marRight w:val="0"/>
          <w:marTop w:val="0"/>
          <w:marBottom w:val="0"/>
          <w:divBdr>
            <w:top w:val="none" w:sz="0" w:space="0" w:color="auto"/>
            <w:left w:val="none" w:sz="0" w:space="0" w:color="auto"/>
            <w:bottom w:val="none" w:sz="0" w:space="0" w:color="auto"/>
            <w:right w:val="none" w:sz="0" w:space="0" w:color="auto"/>
          </w:divBdr>
        </w:div>
        <w:div w:id="1002973226">
          <w:marLeft w:val="0"/>
          <w:marRight w:val="0"/>
          <w:marTop w:val="0"/>
          <w:marBottom w:val="0"/>
          <w:divBdr>
            <w:top w:val="none" w:sz="0" w:space="0" w:color="auto"/>
            <w:left w:val="none" w:sz="0" w:space="0" w:color="auto"/>
            <w:bottom w:val="none" w:sz="0" w:space="0" w:color="auto"/>
            <w:right w:val="none" w:sz="0" w:space="0" w:color="auto"/>
          </w:divBdr>
        </w:div>
        <w:div w:id="1030572622">
          <w:marLeft w:val="0"/>
          <w:marRight w:val="0"/>
          <w:marTop w:val="0"/>
          <w:marBottom w:val="0"/>
          <w:divBdr>
            <w:top w:val="none" w:sz="0" w:space="0" w:color="auto"/>
            <w:left w:val="none" w:sz="0" w:space="0" w:color="auto"/>
            <w:bottom w:val="none" w:sz="0" w:space="0" w:color="auto"/>
            <w:right w:val="none" w:sz="0" w:space="0" w:color="auto"/>
          </w:divBdr>
        </w:div>
        <w:div w:id="1043285067">
          <w:marLeft w:val="0"/>
          <w:marRight w:val="0"/>
          <w:marTop w:val="0"/>
          <w:marBottom w:val="0"/>
          <w:divBdr>
            <w:top w:val="none" w:sz="0" w:space="0" w:color="auto"/>
            <w:left w:val="none" w:sz="0" w:space="0" w:color="auto"/>
            <w:bottom w:val="none" w:sz="0" w:space="0" w:color="auto"/>
            <w:right w:val="none" w:sz="0" w:space="0" w:color="auto"/>
          </w:divBdr>
        </w:div>
        <w:div w:id="1046610509">
          <w:marLeft w:val="0"/>
          <w:marRight w:val="0"/>
          <w:marTop w:val="0"/>
          <w:marBottom w:val="0"/>
          <w:divBdr>
            <w:top w:val="none" w:sz="0" w:space="0" w:color="auto"/>
            <w:left w:val="none" w:sz="0" w:space="0" w:color="auto"/>
            <w:bottom w:val="none" w:sz="0" w:space="0" w:color="auto"/>
            <w:right w:val="none" w:sz="0" w:space="0" w:color="auto"/>
          </w:divBdr>
        </w:div>
        <w:div w:id="1048409033">
          <w:marLeft w:val="0"/>
          <w:marRight w:val="0"/>
          <w:marTop w:val="0"/>
          <w:marBottom w:val="0"/>
          <w:divBdr>
            <w:top w:val="none" w:sz="0" w:space="0" w:color="auto"/>
            <w:left w:val="none" w:sz="0" w:space="0" w:color="auto"/>
            <w:bottom w:val="none" w:sz="0" w:space="0" w:color="auto"/>
            <w:right w:val="none" w:sz="0" w:space="0" w:color="auto"/>
          </w:divBdr>
        </w:div>
        <w:div w:id="1050956196">
          <w:marLeft w:val="0"/>
          <w:marRight w:val="0"/>
          <w:marTop w:val="0"/>
          <w:marBottom w:val="0"/>
          <w:divBdr>
            <w:top w:val="none" w:sz="0" w:space="0" w:color="auto"/>
            <w:left w:val="none" w:sz="0" w:space="0" w:color="auto"/>
            <w:bottom w:val="none" w:sz="0" w:space="0" w:color="auto"/>
            <w:right w:val="none" w:sz="0" w:space="0" w:color="auto"/>
          </w:divBdr>
        </w:div>
        <w:div w:id="1051729755">
          <w:marLeft w:val="0"/>
          <w:marRight w:val="0"/>
          <w:marTop w:val="0"/>
          <w:marBottom w:val="0"/>
          <w:divBdr>
            <w:top w:val="none" w:sz="0" w:space="0" w:color="auto"/>
            <w:left w:val="none" w:sz="0" w:space="0" w:color="auto"/>
            <w:bottom w:val="none" w:sz="0" w:space="0" w:color="auto"/>
            <w:right w:val="none" w:sz="0" w:space="0" w:color="auto"/>
          </w:divBdr>
        </w:div>
        <w:div w:id="1073237232">
          <w:marLeft w:val="0"/>
          <w:marRight w:val="0"/>
          <w:marTop w:val="0"/>
          <w:marBottom w:val="0"/>
          <w:divBdr>
            <w:top w:val="none" w:sz="0" w:space="0" w:color="auto"/>
            <w:left w:val="none" w:sz="0" w:space="0" w:color="auto"/>
            <w:bottom w:val="none" w:sz="0" w:space="0" w:color="auto"/>
            <w:right w:val="none" w:sz="0" w:space="0" w:color="auto"/>
          </w:divBdr>
        </w:div>
        <w:div w:id="1087188777">
          <w:marLeft w:val="0"/>
          <w:marRight w:val="0"/>
          <w:marTop w:val="0"/>
          <w:marBottom w:val="0"/>
          <w:divBdr>
            <w:top w:val="none" w:sz="0" w:space="0" w:color="auto"/>
            <w:left w:val="none" w:sz="0" w:space="0" w:color="auto"/>
            <w:bottom w:val="none" w:sz="0" w:space="0" w:color="auto"/>
            <w:right w:val="none" w:sz="0" w:space="0" w:color="auto"/>
          </w:divBdr>
        </w:div>
        <w:div w:id="1093479627">
          <w:marLeft w:val="0"/>
          <w:marRight w:val="0"/>
          <w:marTop w:val="0"/>
          <w:marBottom w:val="0"/>
          <w:divBdr>
            <w:top w:val="none" w:sz="0" w:space="0" w:color="auto"/>
            <w:left w:val="none" w:sz="0" w:space="0" w:color="auto"/>
            <w:bottom w:val="none" w:sz="0" w:space="0" w:color="auto"/>
            <w:right w:val="none" w:sz="0" w:space="0" w:color="auto"/>
          </w:divBdr>
        </w:div>
        <w:div w:id="1096561955">
          <w:marLeft w:val="0"/>
          <w:marRight w:val="0"/>
          <w:marTop w:val="0"/>
          <w:marBottom w:val="0"/>
          <w:divBdr>
            <w:top w:val="none" w:sz="0" w:space="0" w:color="auto"/>
            <w:left w:val="none" w:sz="0" w:space="0" w:color="auto"/>
            <w:bottom w:val="none" w:sz="0" w:space="0" w:color="auto"/>
            <w:right w:val="none" w:sz="0" w:space="0" w:color="auto"/>
          </w:divBdr>
        </w:div>
        <w:div w:id="1104114103">
          <w:marLeft w:val="0"/>
          <w:marRight w:val="0"/>
          <w:marTop w:val="0"/>
          <w:marBottom w:val="0"/>
          <w:divBdr>
            <w:top w:val="none" w:sz="0" w:space="0" w:color="auto"/>
            <w:left w:val="none" w:sz="0" w:space="0" w:color="auto"/>
            <w:bottom w:val="none" w:sz="0" w:space="0" w:color="auto"/>
            <w:right w:val="none" w:sz="0" w:space="0" w:color="auto"/>
          </w:divBdr>
        </w:div>
        <w:div w:id="1119375515">
          <w:marLeft w:val="0"/>
          <w:marRight w:val="0"/>
          <w:marTop w:val="0"/>
          <w:marBottom w:val="0"/>
          <w:divBdr>
            <w:top w:val="none" w:sz="0" w:space="0" w:color="auto"/>
            <w:left w:val="none" w:sz="0" w:space="0" w:color="auto"/>
            <w:bottom w:val="none" w:sz="0" w:space="0" w:color="auto"/>
            <w:right w:val="none" w:sz="0" w:space="0" w:color="auto"/>
          </w:divBdr>
        </w:div>
        <w:div w:id="1140272161">
          <w:marLeft w:val="0"/>
          <w:marRight w:val="0"/>
          <w:marTop w:val="0"/>
          <w:marBottom w:val="0"/>
          <w:divBdr>
            <w:top w:val="none" w:sz="0" w:space="0" w:color="auto"/>
            <w:left w:val="none" w:sz="0" w:space="0" w:color="auto"/>
            <w:bottom w:val="none" w:sz="0" w:space="0" w:color="auto"/>
            <w:right w:val="none" w:sz="0" w:space="0" w:color="auto"/>
          </w:divBdr>
        </w:div>
        <w:div w:id="1145657908">
          <w:marLeft w:val="0"/>
          <w:marRight w:val="0"/>
          <w:marTop w:val="0"/>
          <w:marBottom w:val="0"/>
          <w:divBdr>
            <w:top w:val="none" w:sz="0" w:space="0" w:color="auto"/>
            <w:left w:val="none" w:sz="0" w:space="0" w:color="auto"/>
            <w:bottom w:val="none" w:sz="0" w:space="0" w:color="auto"/>
            <w:right w:val="none" w:sz="0" w:space="0" w:color="auto"/>
          </w:divBdr>
        </w:div>
        <w:div w:id="1167205930">
          <w:marLeft w:val="0"/>
          <w:marRight w:val="0"/>
          <w:marTop w:val="0"/>
          <w:marBottom w:val="0"/>
          <w:divBdr>
            <w:top w:val="none" w:sz="0" w:space="0" w:color="auto"/>
            <w:left w:val="none" w:sz="0" w:space="0" w:color="auto"/>
            <w:bottom w:val="none" w:sz="0" w:space="0" w:color="auto"/>
            <w:right w:val="none" w:sz="0" w:space="0" w:color="auto"/>
          </w:divBdr>
        </w:div>
        <w:div w:id="1173180839">
          <w:marLeft w:val="0"/>
          <w:marRight w:val="0"/>
          <w:marTop w:val="0"/>
          <w:marBottom w:val="0"/>
          <w:divBdr>
            <w:top w:val="none" w:sz="0" w:space="0" w:color="auto"/>
            <w:left w:val="none" w:sz="0" w:space="0" w:color="auto"/>
            <w:bottom w:val="none" w:sz="0" w:space="0" w:color="auto"/>
            <w:right w:val="none" w:sz="0" w:space="0" w:color="auto"/>
          </w:divBdr>
        </w:div>
        <w:div w:id="1174764512">
          <w:marLeft w:val="0"/>
          <w:marRight w:val="0"/>
          <w:marTop w:val="0"/>
          <w:marBottom w:val="0"/>
          <w:divBdr>
            <w:top w:val="none" w:sz="0" w:space="0" w:color="auto"/>
            <w:left w:val="none" w:sz="0" w:space="0" w:color="auto"/>
            <w:bottom w:val="none" w:sz="0" w:space="0" w:color="auto"/>
            <w:right w:val="none" w:sz="0" w:space="0" w:color="auto"/>
          </w:divBdr>
        </w:div>
        <w:div w:id="1180654479">
          <w:marLeft w:val="0"/>
          <w:marRight w:val="0"/>
          <w:marTop w:val="0"/>
          <w:marBottom w:val="0"/>
          <w:divBdr>
            <w:top w:val="none" w:sz="0" w:space="0" w:color="auto"/>
            <w:left w:val="none" w:sz="0" w:space="0" w:color="auto"/>
            <w:bottom w:val="none" w:sz="0" w:space="0" w:color="auto"/>
            <w:right w:val="none" w:sz="0" w:space="0" w:color="auto"/>
          </w:divBdr>
        </w:div>
        <w:div w:id="1195070861">
          <w:marLeft w:val="0"/>
          <w:marRight w:val="0"/>
          <w:marTop w:val="0"/>
          <w:marBottom w:val="0"/>
          <w:divBdr>
            <w:top w:val="none" w:sz="0" w:space="0" w:color="auto"/>
            <w:left w:val="none" w:sz="0" w:space="0" w:color="auto"/>
            <w:bottom w:val="none" w:sz="0" w:space="0" w:color="auto"/>
            <w:right w:val="none" w:sz="0" w:space="0" w:color="auto"/>
          </w:divBdr>
        </w:div>
        <w:div w:id="1225290881">
          <w:marLeft w:val="0"/>
          <w:marRight w:val="0"/>
          <w:marTop w:val="0"/>
          <w:marBottom w:val="0"/>
          <w:divBdr>
            <w:top w:val="none" w:sz="0" w:space="0" w:color="auto"/>
            <w:left w:val="none" w:sz="0" w:space="0" w:color="auto"/>
            <w:bottom w:val="none" w:sz="0" w:space="0" w:color="auto"/>
            <w:right w:val="none" w:sz="0" w:space="0" w:color="auto"/>
          </w:divBdr>
        </w:div>
        <w:div w:id="1254319087">
          <w:marLeft w:val="0"/>
          <w:marRight w:val="0"/>
          <w:marTop w:val="0"/>
          <w:marBottom w:val="0"/>
          <w:divBdr>
            <w:top w:val="none" w:sz="0" w:space="0" w:color="auto"/>
            <w:left w:val="none" w:sz="0" w:space="0" w:color="auto"/>
            <w:bottom w:val="none" w:sz="0" w:space="0" w:color="auto"/>
            <w:right w:val="none" w:sz="0" w:space="0" w:color="auto"/>
          </w:divBdr>
        </w:div>
        <w:div w:id="1282806841">
          <w:marLeft w:val="0"/>
          <w:marRight w:val="0"/>
          <w:marTop w:val="0"/>
          <w:marBottom w:val="0"/>
          <w:divBdr>
            <w:top w:val="none" w:sz="0" w:space="0" w:color="auto"/>
            <w:left w:val="none" w:sz="0" w:space="0" w:color="auto"/>
            <w:bottom w:val="none" w:sz="0" w:space="0" w:color="auto"/>
            <w:right w:val="none" w:sz="0" w:space="0" w:color="auto"/>
          </w:divBdr>
        </w:div>
        <w:div w:id="1283347945">
          <w:marLeft w:val="0"/>
          <w:marRight w:val="0"/>
          <w:marTop w:val="0"/>
          <w:marBottom w:val="0"/>
          <w:divBdr>
            <w:top w:val="none" w:sz="0" w:space="0" w:color="auto"/>
            <w:left w:val="none" w:sz="0" w:space="0" w:color="auto"/>
            <w:bottom w:val="none" w:sz="0" w:space="0" w:color="auto"/>
            <w:right w:val="none" w:sz="0" w:space="0" w:color="auto"/>
          </w:divBdr>
        </w:div>
        <w:div w:id="1304306824">
          <w:marLeft w:val="0"/>
          <w:marRight w:val="0"/>
          <w:marTop w:val="0"/>
          <w:marBottom w:val="0"/>
          <w:divBdr>
            <w:top w:val="none" w:sz="0" w:space="0" w:color="auto"/>
            <w:left w:val="none" w:sz="0" w:space="0" w:color="auto"/>
            <w:bottom w:val="none" w:sz="0" w:space="0" w:color="auto"/>
            <w:right w:val="none" w:sz="0" w:space="0" w:color="auto"/>
          </w:divBdr>
        </w:div>
        <w:div w:id="1330448490">
          <w:marLeft w:val="0"/>
          <w:marRight w:val="0"/>
          <w:marTop w:val="0"/>
          <w:marBottom w:val="0"/>
          <w:divBdr>
            <w:top w:val="none" w:sz="0" w:space="0" w:color="auto"/>
            <w:left w:val="none" w:sz="0" w:space="0" w:color="auto"/>
            <w:bottom w:val="none" w:sz="0" w:space="0" w:color="auto"/>
            <w:right w:val="none" w:sz="0" w:space="0" w:color="auto"/>
          </w:divBdr>
        </w:div>
        <w:div w:id="1344086059">
          <w:marLeft w:val="0"/>
          <w:marRight w:val="0"/>
          <w:marTop w:val="0"/>
          <w:marBottom w:val="0"/>
          <w:divBdr>
            <w:top w:val="none" w:sz="0" w:space="0" w:color="auto"/>
            <w:left w:val="none" w:sz="0" w:space="0" w:color="auto"/>
            <w:bottom w:val="none" w:sz="0" w:space="0" w:color="auto"/>
            <w:right w:val="none" w:sz="0" w:space="0" w:color="auto"/>
          </w:divBdr>
        </w:div>
        <w:div w:id="1355037274">
          <w:marLeft w:val="0"/>
          <w:marRight w:val="0"/>
          <w:marTop w:val="0"/>
          <w:marBottom w:val="0"/>
          <w:divBdr>
            <w:top w:val="none" w:sz="0" w:space="0" w:color="auto"/>
            <w:left w:val="none" w:sz="0" w:space="0" w:color="auto"/>
            <w:bottom w:val="none" w:sz="0" w:space="0" w:color="auto"/>
            <w:right w:val="none" w:sz="0" w:space="0" w:color="auto"/>
          </w:divBdr>
        </w:div>
        <w:div w:id="1373656961">
          <w:marLeft w:val="0"/>
          <w:marRight w:val="0"/>
          <w:marTop w:val="0"/>
          <w:marBottom w:val="0"/>
          <w:divBdr>
            <w:top w:val="none" w:sz="0" w:space="0" w:color="auto"/>
            <w:left w:val="none" w:sz="0" w:space="0" w:color="auto"/>
            <w:bottom w:val="none" w:sz="0" w:space="0" w:color="auto"/>
            <w:right w:val="none" w:sz="0" w:space="0" w:color="auto"/>
          </w:divBdr>
        </w:div>
        <w:div w:id="1386182031">
          <w:marLeft w:val="0"/>
          <w:marRight w:val="0"/>
          <w:marTop w:val="0"/>
          <w:marBottom w:val="0"/>
          <w:divBdr>
            <w:top w:val="none" w:sz="0" w:space="0" w:color="auto"/>
            <w:left w:val="none" w:sz="0" w:space="0" w:color="auto"/>
            <w:bottom w:val="none" w:sz="0" w:space="0" w:color="auto"/>
            <w:right w:val="none" w:sz="0" w:space="0" w:color="auto"/>
          </w:divBdr>
        </w:div>
        <w:div w:id="1424914886">
          <w:marLeft w:val="0"/>
          <w:marRight w:val="0"/>
          <w:marTop w:val="0"/>
          <w:marBottom w:val="0"/>
          <w:divBdr>
            <w:top w:val="none" w:sz="0" w:space="0" w:color="auto"/>
            <w:left w:val="none" w:sz="0" w:space="0" w:color="auto"/>
            <w:bottom w:val="none" w:sz="0" w:space="0" w:color="auto"/>
            <w:right w:val="none" w:sz="0" w:space="0" w:color="auto"/>
          </w:divBdr>
        </w:div>
        <w:div w:id="1431898734">
          <w:marLeft w:val="0"/>
          <w:marRight w:val="0"/>
          <w:marTop w:val="0"/>
          <w:marBottom w:val="0"/>
          <w:divBdr>
            <w:top w:val="none" w:sz="0" w:space="0" w:color="auto"/>
            <w:left w:val="none" w:sz="0" w:space="0" w:color="auto"/>
            <w:bottom w:val="none" w:sz="0" w:space="0" w:color="auto"/>
            <w:right w:val="none" w:sz="0" w:space="0" w:color="auto"/>
          </w:divBdr>
        </w:div>
        <w:div w:id="1453400007">
          <w:marLeft w:val="0"/>
          <w:marRight w:val="0"/>
          <w:marTop w:val="0"/>
          <w:marBottom w:val="0"/>
          <w:divBdr>
            <w:top w:val="none" w:sz="0" w:space="0" w:color="auto"/>
            <w:left w:val="none" w:sz="0" w:space="0" w:color="auto"/>
            <w:bottom w:val="none" w:sz="0" w:space="0" w:color="auto"/>
            <w:right w:val="none" w:sz="0" w:space="0" w:color="auto"/>
          </w:divBdr>
        </w:div>
        <w:div w:id="1461192214">
          <w:marLeft w:val="0"/>
          <w:marRight w:val="0"/>
          <w:marTop w:val="0"/>
          <w:marBottom w:val="0"/>
          <w:divBdr>
            <w:top w:val="none" w:sz="0" w:space="0" w:color="auto"/>
            <w:left w:val="none" w:sz="0" w:space="0" w:color="auto"/>
            <w:bottom w:val="none" w:sz="0" w:space="0" w:color="auto"/>
            <w:right w:val="none" w:sz="0" w:space="0" w:color="auto"/>
          </w:divBdr>
        </w:div>
        <w:div w:id="1475682877">
          <w:marLeft w:val="0"/>
          <w:marRight w:val="0"/>
          <w:marTop w:val="0"/>
          <w:marBottom w:val="0"/>
          <w:divBdr>
            <w:top w:val="none" w:sz="0" w:space="0" w:color="auto"/>
            <w:left w:val="none" w:sz="0" w:space="0" w:color="auto"/>
            <w:bottom w:val="none" w:sz="0" w:space="0" w:color="auto"/>
            <w:right w:val="none" w:sz="0" w:space="0" w:color="auto"/>
          </w:divBdr>
        </w:div>
        <w:div w:id="1476678636">
          <w:marLeft w:val="0"/>
          <w:marRight w:val="0"/>
          <w:marTop w:val="0"/>
          <w:marBottom w:val="0"/>
          <w:divBdr>
            <w:top w:val="none" w:sz="0" w:space="0" w:color="auto"/>
            <w:left w:val="none" w:sz="0" w:space="0" w:color="auto"/>
            <w:bottom w:val="none" w:sz="0" w:space="0" w:color="auto"/>
            <w:right w:val="none" w:sz="0" w:space="0" w:color="auto"/>
          </w:divBdr>
        </w:div>
        <w:div w:id="1488546301">
          <w:marLeft w:val="0"/>
          <w:marRight w:val="0"/>
          <w:marTop w:val="0"/>
          <w:marBottom w:val="0"/>
          <w:divBdr>
            <w:top w:val="none" w:sz="0" w:space="0" w:color="auto"/>
            <w:left w:val="none" w:sz="0" w:space="0" w:color="auto"/>
            <w:bottom w:val="none" w:sz="0" w:space="0" w:color="auto"/>
            <w:right w:val="none" w:sz="0" w:space="0" w:color="auto"/>
          </w:divBdr>
        </w:div>
        <w:div w:id="1503427657">
          <w:marLeft w:val="0"/>
          <w:marRight w:val="0"/>
          <w:marTop w:val="0"/>
          <w:marBottom w:val="0"/>
          <w:divBdr>
            <w:top w:val="none" w:sz="0" w:space="0" w:color="auto"/>
            <w:left w:val="none" w:sz="0" w:space="0" w:color="auto"/>
            <w:bottom w:val="none" w:sz="0" w:space="0" w:color="auto"/>
            <w:right w:val="none" w:sz="0" w:space="0" w:color="auto"/>
          </w:divBdr>
        </w:div>
        <w:div w:id="1510290823">
          <w:marLeft w:val="0"/>
          <w:marRight w:val="0"/>
          <w:marTop w:val="0"/>
          <w:marBottom w:val="0"/>
          <w:divBdr>
            <w:top w:val="none" w:sz="0" w:space="0" w:color="auto"/>
            <w:left w:val="none" w:sz="0" w:space="0" w:color="auto"/>
            <w:bottom w:val="none" w:sz="0" w:space="0" w:color="auto"/>
            <w:right w:val="none" w:sz="0" w:space="0" w:color="auto"/>
          </w:divBdr>
        </w:div>
        <w:div w:id="1549878425">
          <w:marLeft w:val="0"/>
          <w:marRight w:val="0"/>
          <w:marTop w:val="0"/>
          <w:marBottom w:val="0"/>
          <w:divBdr>
            <w:top w:val="none" w:sz="0" w:space="0" w:color="auto"/>
            <w:left w:val="none" w:sz="0" w:space="0" w:color="auto"/>
            <w:bottom w:val="none" w:sz="0" w:space="0" w:color="auto"/>
            <w:right w:val="none" w:sz="0" w:space="0" w:color="auto"/>
          </w:divBdr>
        </w:div>
        <w:div w:id="1556235571">
          <w:marLeft w:val="0"/>
          <w:marRight w:val="0"/>
          <w:marTop w:val="0"/>
          <w:marBottom w:val="0"/>
          <w:divBdr>
            <w:top w:val="none" w:sz="0" w:space="0" w:color="auto"/>
            <w:left w:val="none" w:sz="0" w:space="0" w:color="auto"/>
            <w:bottom w:val="none" w:sz="0" w:space="0" w:color="auto"/>
            <w:right w:val="none" w:sz="0" w:space="0" w:color="auto"/>
          </w:divBdr>
        </w:div>
        <w:div w:id="1566062640">
          <w:marLeft w:val="0"/>
          <w:marRight w:val="0"/>
          <w:marTop w:val="0"/>
          <w:marBottom w:val="0"/>
          <w:divBdr>
            <w:top w:val="none" w:sz="0" w:space="0" w:color="auto"/>
            <w:left w:val="none" w:sz="0" w:space="0" w:color="auto"/>
            <w:bottom w:val="none" w:sz="0" w:space="0" w:color="auto"/>
            <w:right w:val="none" w:sz="0" w:space="0" w:color="auto"/>
          </w:divBdr>
        </w:div>
        <w:div w:id="1567034018">
          <w:marLeft w:val="0"/>
          <w:marRight w:val="0"/>
          <w:marTop w:val="0"/>
          <w:marBottom w:val="0"/>
          <w:divBdr>
            <w:top w:val="none" w:sz="0" w:space="0" w:color="auto"/>
            <w:left w:val="none" w:sz="0" w:space="0" w:color="auto"/>
            <w:bottom w:val="none" w:sz="0" w:space="0" w:color="auto"/>
            <w:right w:val="none" w:sz="0" w:space="0" w:color="auto"/>
          </w:divBdr>
        </w:div>
        <w:div w:id="1581477337">
          <w:marLeft w:val="0"/>
          <w:marRight w:val="0"/>
          <w:marTop w:val="0"/>
          <w:marBottom w:val="0"/>
          <w:divBdr>
            <w:top w:val="none" w:sz="0" w:space="0" w:color="auto"/>
            <w:left w:val="none" w:sz="0" w:space="0" w:color="auto"/>
            <w:bottom w:val="none" w:sz="0" w:space="0" w:color="auto"/>
            <w:right w:val="none" w:sz="0" w:space="0" w:color="auto"/>
          </w:divBdr>
        </w:div>
        <w:div w:id="1582331946">
          <w:marLeft w:val="0"/>
          <w:marRight w:val="0"/>
          <w:marTop w:val="0"/>
          <w:marBottom w:val="0"/>
          <w:divBdr>
            <w:top w:val="none" w:sz="0" w:space="0" w:color="auto"/>
            <w:left w:val="none" w:sz="0" w:space="0" w:color="auto"/>
            <w:bottom w:val="none" w:sz="0" w:space="0" w:color="auto"/>
            <w:right w:val="none" w:sz="0" w:space="0" w:color="auto"/>
          </w:divBdr>
        </w:div>
        <w:div w:id="1611159369">
          <w:marLeft w:val="0"/>
          <w:marRight w:val="0"/>
          <w:marTop w:val="0"/>
          <w:marBottom w:val="0"/>
          <w:divBdr>
            <w:top w:val="none" w:sz="0" w:space="0" w:color="auto"/>
            <w:left w:val="none" w:sz="0" w:space="0" w:color="auto"/>
            <w:bottom w:val="none" w:sz="0" w:space="0" w:color="auto"/>
            <w:right w:val="none" w:sz="0" w:space="0" w:color="auto"/>
          </w:divBdr>
        </w:div>
        <w:div w:id="1611815331">
          <w:marLeft w:val="0"/>
          <w:marRight w:val="0"/>
          <w:marTop w:val="0"/>
          <w:marBottom w:val="0"/>
          <w:divBdr>
            <w:top w:val="none" w:sz="0" w:space="0" w:color="auto"/>
            <w:left w:val="none" w:sz="0" w:space="0" w:color="auto"/>
            <w:bottom w:val="none" w:sz="0" w:space="0" w:color="auto"/>
            <w:right w:val="none" w:sz="0" w:space="0" w:color="auto"/>
          </w:divBdr>
        </w:div>
        <w:div w:id="1624189932">
          <w:marLeft w:val="0"/>
          <w:marRight w:val="0"/>
          <w:marTop w:val="0"/>
          <w:marBottom w:val="0"/>
          <w:divBdr>
            <w:top w:val="none" w:sz="0" w:space="0" w:color="auto"/>
            <w:left w:val="none" w:sz="0" w:space="0" w:color="auto"/>
            <w:bottom w:val="none" w:sz="0" w:space="0" w:color="auto"/>
            <w:right w:val="none" w:sz="0" w:space="0" w:color="auto"/>
          </w:divBdr>
        </w:div>
        <w:div w:id="1659141720">
          <w:marLeft w:val="0"/>
          <w:marRight w:val="0"/>
          <w:marTop w:val="0"/>
          <w:marBottom w:val="0"/>
          <w:divBdr>
            <w:top w:val="none" w:sz="0" w:space="0" w:color="auto"/>
            <w:left w:val="none" w:sz="0" w:space="0" w:color="auto"/>
            <w:bottom w:val="none" w:sz="0" w:space="0" w:color="auto"/>
            <w:right w:val="none" w:sz="0" w:space="0" w:color="auto"/>
          </w:divBdr>
        </w:div>
        <w:div w:id="1666283641">
          <w:marLeft w:val="0"/>
          <w:marRight w:val="0"/>
          <w:marTop w:val="0"/>
          <w:marBottom w:val="0"/>
          <w:divBdr>
            <w:top w:val="none" w:sz="0" w:space="0" w:color="auto"/>
            <w:left w:val="none" w:sz="0" w:space="0" w:color="auto"/>
            <w:bottom w:val="none" w:sz="0" w:space="0" w:color="auto"/>
            <w:right w:val="none" w:sz="0" w:space="0" w:color="auto"/>
          </w:divBdr>
        </w:div>
        <w:div w:id="1666517995">
          <w:marLeft w:val="0"/>
          <w:marRight w:val="0"/>
          <w:marTop w:val="0"/>
          <w:marBottom w:val="0"/>
          <w:divBdr>
            <w:top w:val="none" w:sz="0" w:space="0" w:color="auto"/>
            <w:left w:val="none" w:sz="0" w:space="0" w:color="auto"/>
            <w:bottom w:val="none" w:sz="0" w:space="0" w:color="auto"/>
            <w:right w:val="none" w:sz="0" w:space="0" w:color="auto"/>
          </w:divBdr>
          <w:divsChild>
            <w:div w:id="283539131">
              <w:marLeft w:val="0"/>
              <w:marRight w:val="0"/>
              <w:marTop w:val="0"/>
              <w:marBottom w:val="0"/>
              <w:divBdr>
                <w:top w:val="none" w:sz="0" w:space="0" w:color="auto"/>
                <w:left w:val="none" w:sz="0" w:space="0" w:color="auto"/>
                <w:bottom w:val="none" w:sz="0" w:space="0" w:color="auto"/>
                <w:right w:val="none" w:sz="0" w:space="0" w:color="auto"/>
              </w:divBdr>
            </w:div>
            <w:div w:id="878129052">
              <w:marLeft w:val="0"/>
              <w:marRight w:val="0"/>
              <w:marTop w:val="0"/>
              <w:marBottom w:val="0"/>
              <w:divBdr>
                <w:top w:val="none" w:sz="0" w:space="0" w:color="auto"/>
                <w:left w:val="none" w:sz="0" w:space="0" w:color="auto"/>
                <w:bottom w:val="none" w:sz="0" w:space="0" w:color="auto"/>
                <w:right w:val="none" w:sz="0" w:space="0" w:color="auto"/>
              </w:divBdr>
            </w:div>
            <w:div w:id="1413434943">
              <w:marLeft w:val="0"/>
              <w:marRight w:val="0"/>
              <w:marTop w:val="0"/>
              <w:marBottom w:val="0"/>
              <w:divBdr>
                <w:top w:val="none" w:sz="0" w:space="0" w:color="auto"/>
                <w:left w:val="none" w:sz="0" w:space="0" w:color="auto"/>
                <w:bottom w:val="none" w:sz="0" w:space="0" w:color="auto"/>
                <w:right w:val="none" w:sz="0" w:space="0" w:color="auto"/>
              </w:divBdr>
            </w:div>
            <w:div w:id="1627347756">
              <w:marLeft w:val="0"/>
              <w:marRight w:val="0"/>
              <w:marTop w:val="0"/>
              <w:marBottom w:val="0"/>
              <w:divBdr>
                <w:top w:val="none" w:sz="0" w:space="0" w:color="auto"/>
                <w:left w:val="none" w:sz="0" w:space="0" w:color="auto"/>
                <w:bottom w:val="none" w:sz="0" w:space="0" w:color="auto"/>
                <w:right w:val="none" w:sz="0" w:space="0" w:color="auto"/>
              </w:divBdr>
            </w:div>
            <w:div w:id="2009365292">
              <w:marLeft w:val="0"/>
              <w:marRight w:val="0"/>
              <w:marTop w:val="0"/>
              <w:marBottom w:val="0"/>
              <w:divBdr>
                <w:top w:val="none" w:sz="0" w:space="0" w:color="auto"/>
                <w:left w:val="none" w:sz="0" w:space="0" w:color="auto"/>
                <w:bottom w:val="none" w:sz="0" w:space="0" w:color="auto"/>
                <w:right w:val="none" w:sz="0" w:space="0" w:color="auto"/>
              </w:divBdr>
            </w:div>
          </w:divsChild>
        </w:div>
        <w:div w:id="1676884493">
          <w:marLeft w:val="0"/>
          <w:marRight w:val="0"/>
          <w:marTop w:val="0"/>
          <w:marBottom w:val="0"/>
          <w:divBdr>
            <w:top w:val="none" w:sz="0" w:space="0" w:color="auto"/>
            <w:left w:val="none" w:sz="0" w:space="0" w:color="auto"/>
            <w:bottom w:val="none" w:sz="0" w:space="0" w:color="auto"/>
            <w:right w:val="none" w:sz="0" w:space="0" w:color="auto"/>
          </w:divBdr>
        </w:div>
        <w:div w:id="1677341774">
          <w:marLeft w:val="0"/>
          <w:marRight w:val="0"/>
          <w:marTop w:val="0"/>
          <w:marBottom w:val="0"/>
          <w:divBdr>
            <w:top w:val="none" w:sz="0" w:space="0" w:color="auto"/>
            <w:left w:val="none" w:sz="0" w:space="0" w:color="auto"/>
            <w:bottom w:val="none" w:sz="0" w:space="0" w:color="auto"/>
            <w:right w:val="none" w:sz="0" w:space="0" w:color="auto"/>
          </w:divBdr>
        </w:div>
        <w:div w:id="1684701051">
          <w:marLeft w:val="0"/>
          <w:marRight w:val="0"/>
          <w:marTop w:val="0"/>
          <w:marBottom w:val="0"/>
          <w:divBdr>
            <w:top w:val="none" w:sz="0" w:space="0" w:color="auto"/>
            <w:left w:val="none" w:sz="0" w:space="0" w:color="auto"/>
            <w:bottom w:val="none" w:sz="0" w:space="0" w:color="auto"/>
            <w:right w:val="none" w:sz="0" w:space="0" w:color="auto"/>
          </w:divBdr>
        </w:div>
        <w:div w:id="1710177589">
          <w:marLeft w:val="0"/>
          <w:marRight w:val="0"/>
          <w:marTop w:val="0"/>
          <w:marBottom w:val="0"/>
          <w:divBdr>
            <w:top w:val="none" w:sz="0" w:space="0" w:color="auto"/>
            <w:left w:val="none" w:sz="0" w:space="0" w:color="auto"/>
            <w:bottom w:val="none" w:sz="0" w:space="0" w:color="auto"/>
            <w:right w:val="none" w:sz="0" w:space="0" w:color="auto"/>
          </w:divBdr>
        </w:div>
        <w:div w:id="1715084614">
          <w:marLeft w:val="0"/>
          <w:marRight w:val="0"/>
          <w:marTop w:val="0"/>
          <w:marBottom w:val="0"/>
          <w:divBdr>
            <w:top w:val="none" w:sz="0" w:space="0" w:color="auto"/>
            <w:left w:val="none" w:sz="0" w:space="0" w:color="auto"/>
            <w:bottom w:val="none" w:sz="0" w:space="0" w:color="auto"/>
            <w:right w:val="none" w:sz="0" w:space="0" w:color="auto"/>
          </w:divBdr>
        </w:div>
        <w:div w:id="1717895877">
          <w:marLeft w:val="0"/>
          <w:marRight w:val="0"/>
          <w:marTop w:val="0"/>
          <w:marBottom w:val="0"/>
          <w:divBdr>
            <w:top w:val="none" w:sz="0" w:space="0" w:color="auto"/>
            <w:left w:val="none" w:sz="0" w:space="0" w:color="auto"/>
            <w:bottom w:val="none" w:sz="0" w:space="0" w:color="auto"/>
            <w:right w:val="none" w:sz="0" w:space="0" w:color="auto"/>
          </w:divBdr>
        </w:div>
        <w:div w:id="1718428955">
          <w:marLeft w:val="0"/>
          <w:marRight w:val="0"/>
          <w:marTop w:val="0"/>
          <w:marBottom w:val="0"/>
          <w:divBdr>
            <w:top w:val="none" w:sz="0" w:space="0" w:color="auto"/>
            <w:left w:val="none" w:sz="0" w:space="0" w:color="auto"/>
            <w:bottom w:val="none" w:sz="0" w:space="0" w:color="auto"/>
            <w:right w:val="none" w:sz="0" w:space="0" w:color="auto"/>
          </w:divBdr>
        </w:div>
        <w:div w:id="1751468873">
          <w:marLeft w:val="0"/>
          <w:marRight w:val="0"/>
          <w:marTop w:val="0"/>
          <w:marBottom w:val="0"/>
          <w:divBdr>
            <w:top w:val="none" w:sz="0" w:space="0" w:color="auto"/>
            <w:left w:val="none" w:sz="0" w:space="0" w:color="auto"/>
            <w:bottom w:val="none" w:sz="0" w:space="0" w:color="auto"/>
            <w:right w:val="none" w:sz="0" w:space="0" w:color="auto"/>
          </w:divBdr>
        </w:div>
        <w:div w:id="1767461795">
          <w:marLeft w:val="0"/>
          <w:marRight w:val="0"/>
          <w:marTop w:val="0"/>
          <w:marBottom w:val="0"/>
          <w:divBdr>
            <w:top w:val="none" w:sz="0" w:space="0" w:color="auto"/>
            <w:left w:val="none" w:sz="0" w:space="0" w:color="auto"/>
            <w:bottom w:val="none" w:sz="0" w:space="0" w:color="auto"/>
            <w:right w:val="none" w:sz="0" w:space="0" w:color="auto"/>
          </w:divBdr>
        </w:div>
        <w:div w:id="1786121939">
          <w:marLeft w:val="0"/>
          <w:marRight w:val="0"/>
          <w:marTop w:val="0"/>
          <w:marBottom w:val="0"/>
          <w:divBdr>
            <w:top w:val="none" w:sz="0" w:space="0" w:color="auto"/>
            <w:left w:val="none" w:sz="0" w:space="0" w:color="auto"/>
            <w:bottom w:val="none" w:sz="0" w:space="0" w:color="auto"/>
            <w:right w:val="none" w:sz="0" w:space="0" w:color="auto"/>
          </w:divBdr>
        </w:div>
        <w:div w:id="1810049738">
          <w:marLeft w:val="0"/>
          <w:marRight w:val="0"/>
          <w:marTop w:val="0"/>
          <w:marBottom w:val="0"/>
          <w:divBdr>
            <w:top w:val="none" w:sz="0" w:space="0" w:color="auto"/>
            <w:left w:val="none" w:sz="0" w:space="0" w:color="auto"/>
            <w:bottom w:val="none" w:sz="0" w:space="0" w:color="auto"/>
            <w:right w:val="none" w:sz="0" w:space="0" w:color="auto"/>
          </w:divBdr>
        </w:div>
        <w:div w:id="1824932458">
          <w:marLeft w:val="0"/>
          <w:marRight w:val="0"/>
          <w:marTop w:val="0"/>
          <w:marBottom w:val="0"/>
          <w:divBdr>
            <w:top w:val="none" w:sz="0" w:space="0" w:color="auto"/>
            <w:left w:val="none" w:sz="0" w:space="0" w:color="auto"/>
            <w:bottom w:val="none" w:sz="0" w:space="0" w:color="auto"/>
            <w:right w:val="none" w:sz="0" w:space="0" w:color="auto"/>
          </w:divBdr>
        </w:div>
        <w:div w:id="1863933822">
          <w:marLeft w:val="0"/>
          <w:marRight w:val="0"/>
          <w:marTop w:val="0"/>
          <w:marBottom w:val="0"/>
          <w:divBdr>
            <w:top w:val="none" w:sz="0" w:space="0" w:color="auto"/>
            <w:left w:val="none" w:sz="0" w:space="0" w:color="auto"/>
            <w:bottom w:val="none" w:sz="0" w:space="0" w:color="auto"/>
            <w:right w:val="none" w:sz="0" w:space="0" w:color="auto"/>
          </w:divBdr>
        </w:div>
        <w:div w:id="1900245625">
          <w:marLeft w:val="0"/>
          <w:marRight w:val="0"/>
          <w:marTop w:val="0"/>
          <w:marBottom w:val="0"/>
          <w:divBdr>
            <w:top w:val="none" w:sz="0" w:space="0" w:color="auto"/>
            <w:left w:val="none" w:sz="0" w:space="0" w:color="auto"/>
            <w:bottom w:val="none" w:sz="0" w:space="0" w:color="auto"/>
            <w:right w:val="none" w:sz="0" w:space="0" w:color="auto"/>
          </w:divBdr>
        </w:div>
        <w:div w:id="1902517939">
          <w:marLeft w:val="0"/>
          <w:marRight w:val="0"/>
          <w:marTop w:val="0"/>
          <w:marBottom w:val="0"/>
          <w:divBdr>
            <w:top w:val="none" w:sz="0" w:space="0" w:color="auto"/>
            <w:left w:val="none" w:sz="0" w:space="0" w:color="auto"/>
            <w:bottom w:val="none" w:sz="0" w:space="0" w:color="auto"/>
            <w:right w:val="none" w:sz="0" w:space="0" w:color="auto"/>
          </w:divBdr>
        </w:div>
        <w:div w:id="1908805998">
          <w:marLeft w:val="0"/>
          <w:marRight w:val="0"/>
          <w:marTop w:val="0"/>
          <w:marBottom w:val="0"/>
          <w:divBdr>
            <w:top w:val="none" w:sz="0" w:space="0" w:color="auto"/>
            <w:left w:val="none" w:sz="0" w:space="0" w:color="auto"/>
            <w:bottom w:val="none" w:sz="0" w:space="0" w:color="auto"/>
            <w:right w:val="none" w:sz="0" w:space="0" w:color="auto"/>
          </w:divBdr>
        </w:div>
        <w:div w:id="1914774058">
          <w:marLeft w:val="0"/>
          <w:marRight w:val="0"/>
          <w:marTop w:val="0"/>
          <w:marBottom w:val="0"/>
          <w:divBdr>
            <w:top w:val="none" w:sz="0" w:space="0" w:color="auto"/>
            <w:left w:val="none" w:sz="0" w:space="0" w:color="auto"/>
            <w:bottom w:val="none" w:sz="0" w:space="0" w:color="auto"/>
            <w:right w:val="none" w:sz="0" w:space="0" w:color="auto"/>
          </w:divBdr>
        </w:div>
        <w:div w:id="1915049715">
          <w:marLeft w:val="0"/>
          <w:marRight w:val="0"/>
          <w:marTop w:val="0"/>
          <w:marBottom w:val="0"/>
          <w:divBdr>
            <w:top w:val="none" w:sz="0" w:space="0" w:color="auto"/>
            <w:left w:val="none" w:sz="0" w:space="0" w:color="auto"/>
            <w:bottom w:val="none" w:sz="0" w:space="0" w:color="auto"/>
            <w:right w:val="none" w:sz="0" w:space="0" w:color="auto"/>
          </w:divBdr>
        </w:div>
        <w:div w:id="1916551674">
          <w:marLeft w:val="0"/>
          <w:marRight w:val="0"/>
          <w:marTop w:val="0"/>
          <w:marBottom w:val="0"/>
          <w:divBdr>
            <w:top w:val="none" w:sz="0" w:space="0" w:color="auto"/>
            <w:left w:val="none" w:sz="0" w:space="0" w:color="auto"/>
            <w:bottom w:val="none" w:sz="0" w:space="0" w:color="auto"/>
            <w:right w:val="none" w:sz="0" w:space="0" w:color="auto"/>
          </w:divBdr>
        </w:div>
        <w:div w:id="1926962609">
          <w:marLeft w:val="0"/>
          <w:marRight w:val="0"/>
          <w:marTop w:val="0"/>
          <w:marBottom w:val="0"/>
          <w:divBdr>
            <w:top w:val="none" w:sz="0" w:space="0" w:color="auto"/>
            <w:left w:val="none" w:sz="0" w:space="0" w:color="auto"/>
            <w:bottom w:val="none" w:sz="0" w:space="0" w:color="auto"/>
            <w:right w:val="none" w:sz="0" w:space="0" w:color="auto"/>
          </w:divBdr>
        </w:div>
        <w:div w:id="1940018423">
          <w:marLeft w:val="0"/>
          <w:marRight w:val="0"/>
          <w:marTop w:val="0"/>
          <w:marBottom w:val="0"/>
          <w:divBdr>
            <w:top w:val="none" w:sz="0" w:space="0" w:color="auto"/>
            <w:left w:val="none" w:sz="0" w:space="0" w:color="auto"/>
            <w:bottom w:val="none" w:sz="0" w:space="0" w:color="auto"/>
            <w:right w:val="none" w:sz="0" w:space="0" w:color="auto"/>
          </w:divBdr>
        </w:div>
        <w:div w:id="1940333818">
          <w:marLeft w:val="0"/>
          <w:marRight w:val="0"/>
          <w:marTop w:val="0"/>
          <w:marBottom w:val="0"/>
          <w:divBdr>
            <w:top w:val="none" w:sz="0" w:space="0" w:color="auto"/>
            <w:left w:val="none" w:sz="0" w:space="0" w:color="auto"/>
            <w:bottom w:val="none" w:sz="0" w:space="0" w:color="auto"/>
            <w:right w:val="none" w:sz="0" w:space="0" w:color="auto"/>
          </w:divBdr>
        </w:div>
        <w:div w:id="1957760557">
          <w:marLeft w:val="0"/>
          <w:marRight w:val="0"/>
          <w:marTop w:val="0"/>
          <w:marBottom w:val="0"/>
          <w:divBdr>
            <w:top w:val="none" w:sz="0" w:space="0" w:color="auto"/>
            <w:left w:val="none" w:sz="0" w:space="0" w:color="auto"/>
            <w:bottom w:val="none" w:sz="0" w:space="0" w:color="auto"/>
            <w:right w:val="none" w:sz="0" w:space="0" w:color="auto"/>
          </w:divBdr>
        </w:div>
        <w:div w:id="1962809060">
          <w:marLeft w:val="0"/>
          <w:marRight w:val="0"/>
          <w:marTop w:val="0"/>
          <w:marBottom w:val="0"/>
          <w:divBdr>
            <w:top w:val="none" w:sz="0" w:space="0" w:color="auto"/>
            <w:left w:val="none" w:sz="0" w:space="0" w:color="auto"/>
            <w:bottom w:val="none" w:sz="0" w:space="0" w:color="auto"/>
            <w:right w:val="none" w:sz="0" w:space="0" w:color="auto"/>
          </w:divBdr>
        </w:div>
        <w:div w:id="1966546940">
          <w:marLeft w:val="0"/>
          <w:marRight w:val="0"/>
          <w:marTop w:val="0"/>
          <w:marBottom w:val="0"/>
          <w:divBdr>
            <w:top w:val="none" w:sz="0" w:space="0" w:color="auto"/>
            <w:left w:val="none" w:sz="0" w:space="0" w:color="auto"/>
            <w:bottom w:val="none" w:sz="0" w:space="0" w:color="auto"/>
            <w:right w:val="none" w:sz="0" w:space="0" w:color="auto"/>
          </w:divBdr>
        </w:div>
        <w:div w:id="1974208352">
          <w:marLeft w:val="0"/>
          <w:marRight w:val="0"/>
          <w:marTop w:val="0"/>
          <w:marBottom w:val="0"/>
          <w:divBdr>
            <w:top w:val="none" w:sz="0" w:space="0" w:color="auto"/>
            <w:left w:val="none" w:sz="0" w:space="0" w:color="auto"/>
            <w:bottom w:val="none" w:sz="0" w:space="0" w:color="auto"/>
            <w:right w:val="none" w:sz="0" w:space="0" w:color="auto"/>
          </w:divBdr>
        </w:div>
        <w:div w:id="2033920251">
          <w:marLeft w:val="0"/>
          <w:marRight w:val="0"/>
          <w:marTop w:val="0"/>
          <w:marBottom w:val="0"/>
          <w:divBdr>
            <w:top w:val="none" w:sz="0" w:space="0" w:color="auto"/>
            <w:left w:val="none" w:sz="0" w:space="0" w:color="auto"/>
            <w:bottom w:val="none" w:sz="0" w:space="0" w:color="auto"/>
            <w:right w:val="none" w:sz="0" w:space="0" w:color="auto"/>
          </w:divBdr>
        </w:div>
        <w:div w:id="2033920679">
          <w:marLeft w:val="0"/>
          <w:marRight w:val="0"/>
          <w:marTop w:val="0"/>
          <w:marBottom w:val="0"/>
          <w:divBdr>
            <w:top w:val="none" w:sz="0" w:space="0" w:color="auto"/>
            <w:left w:val="none" w:sz="0" w:space="0" w:color="auto"/>
            <w:bottom w:val="none" w:sz="0" w:space="0" w:color="auto"/>
            <w:right w:val="none" w:sz="0" w:space="0" w:color="auto"/>
          </w:divBdr>
        </w:div>
        <w:div w:id="2078277942">
          <w:marLeft w:val="0"/>
          <w:marRight w:val="0"/>
          <w:marTop w:val="0"/>
          <w:marBottom w:val="0"/>
          <w:divBdr>
            <w:top w:val="none" w:sz="0" w:space="0" w:color="auto"/>
            <w:left w:val="none" w:sz="0" w:space="0" w:color="auto"/>
            <w:bottom w:val="none" w:sz="0" w:space="0" w:color="auto"/>
            <w:right w:val="none" w:sz="0" w:space="0" w:color="auto"/>
          </w:divBdr>
        </w:div>
        <w:div w:id="2084984621">
          <w:marLeft w:val="0"/>
          <w:marRight w:val="0"/>
          <w:marTop w:val="0"/>
          <w:marBottom w:val="0"/>
          <w:divBdr>
            <w:top w:val="none" w:sz="0" w:space="0" w:color="auto"/>
            <w:left w:val="none" w:sz="0" w:space="0" w:color="auto"/>
            <w:bottom w:val="none" w:sz="0" w:space="0" w:color="auto"/>
            <w:right w:val="none" w:sz="0" w:space="0" w:color="auto"/>
          </w:divBdr>
        </w:div>
        <w:div w:id="2087994571">
          <w:marLeft w:val="0"/>
          <w:marRight w:val="0"/>
          <w:marTop w:val="0"/>
          <w:marBottom w:val="0"/>
          <w:divBdr>
            <w:top w:val="none" w:sz="0" w:space="0" w:color="auto"/>
            <w:left w:val="none" w:sz="0" w:space="0" w:color="auto"/>
            <w:bottom w:val="none" w:sz="0" w:space="0" w:color="auto"/>
            <w:right w:val="none" w:sz="0" w:space="0" w:color="auto"/>
          </w:divBdr>
        </w:div>
        <w:div w:id="2106223717">
          <w:marLeft w:val="0"/>
          <w:marRight w:val="0"/>
          <w:marTop w:val="0"/>
          <w:marBottom w:val="0"/>
          <w:divBdr>
            <w:top w:val="none" w:sz="0" w:space="0" w:color="auto"/>
            <w:left w:val="none" w:sz="0" w:space="0" w:color="auto"/>
            <w:bottom w:val="none" w:sz="0" w:space="0" w:color="auto"/>
            <w:right w:val="none" w:sz="0" w:space="0" w:color="auto"/>
          </w:divBdr>
        </w:div>
        <w:div w:id="2109422564">
          <w:marLeft w:val="0"/>
          <w:marRight w:val="0"/>
          <w:marTop w:val="0"/>
          <w:marBottom w:val="0"/>
          <w:divBdr>
            <w:top w:val="none" w:sz="0" w:space="0" w:color="auto"/>
            <w:left w:val="none" w:sz="0" w:space="0" w:color="auto"/>
            <w:bottom w:val="none" w:sz="0" w:space="0" w:color="auto"/>
            <w:right w:val="none" w:sz="0" w:space="0" w:color="auto"/>
          </w:divBdr>
        </w:div>
        <w:div w:id="2122605355">
          <w:marLeft w:val="0"/>
          <w:marRight w:val="0"/>
          <w:marTop w:val="0"/>
          <w:marBottom w:val="0"/>
          <w:divBdr>
            <w:top w:val="none" w:sz="0" w:space="0" w:color="auto"/>
            <w:left w:val="none" w:sz="0" w:space="0" w:color="auto"/>
            <w:bottom w:val="none" w:sz="0" w:space="0" w:color="auto"/>
            <w:right w:val="none" w:sz="0" w:space="0" w:color="auto"/>
          </w:divBdr>
        </w:div>
        <w:div w:id="2132286314">
          <w:marLeft w:val="0"/>
          <w:marRight w:val="0"/>
          <w:marTop w:val="0"/>
          <w:marBottom w:val="0"/>
          <w:divBdr>
            <w:top w:val="none" w:sz="0" w:space="0" w:color="auto"/>
            <w:left w:val="none" w:sz="0" w:space="0" w:color="auto"/>
            <w:bottom w:val="none" w:sz="0" w:space="0" w:color="auto"/>
            <w:right w:val="none" w:sz="0" w:space="0" w:color="auto"/>
          </w:divBdr>
        </w:div>
        <w:div w:id="2137328560">
          <w:marLeft w:val="0"/>
          <w:marRight w:val="0"/>
          <w:marTop w:val="0"/>
          <w:marBottom w:val="0"/>
          <w:divBdr>
            <w:top w:val="none" w:sz="0" w:space="0" w:color="auto"/>
            <w:left w:val="none" w:sz="0" w:space="0" w:color="auto"/>
            <w:bottom w:val="none" w:sz="0" w:space="0" w:color="auto"/>
            <w:right w:val="none" w:sz="0" w:space="0" w:color="auto"/>
          </w:divBdr>
        </w:div>
        <w:div w:id="2146241522">
          <w:marLeft w:val="0"/>
          <w:marRight w:val="0"/>
          <w:marTop w:val="0"/>
          <w:marBottom w:val="0"/>
          <w:divBdr>
            <w:top w:val="none" w:sz="0" w:space="0" w:color="auto"/>
            <w:left w:val="none" w:sz="0" w:space="0" w:color="auto"/>
            <w:bottom w:val="none" w:sz="0" w:space="0" w:color="auto"/>
            <w:right w:val="none" w:sz="0" w:space="0" w:color="auto"/>
          </w:divBdr>
        </w:div>
      </w:divsChild>
    </w:div>
    <w:div w:id="369260662">
      <w:bodyDiv w:val="1"/>
      <w:marLeft w:val="0"/>
      <w:marRight w:val="0"/>
      <w:marTop w:val="0"/>
      <w:marBottom w:val="0"/>
      <w:divBdr>
        <w:top w:val="none" w:sz="0" w:space="0" w:color="auto"/>
        <w:left w:val="none" w:sz="0" w:space="0" w:color="auto"/>
        <w:bottom w:val="none" w:sz="0" w:space="0" w:color="auto"/>
        <w:right w:val="none" w:sz="0" w:space="0" w:color="auto"/>
      </w:divBdr>
      <w:divsChild>
        <w:div w:id="36316602">
          <w:marLeft w:val="0"/>
          <w:marRight w:val="0"/>
          <w:marTop w:val="0"/>
          <w:marBottom w:val="0"/>
          <w:divBdr>
            <w:top w:val="none" w:sz="0" w:space="0" w:color="auto"/>
            <w:left w:val="none" w:sz="0" w:space="0" w:color="auto"/>
            <w:bottom w:val="none" w:sz="0" w:space="0" w:color="auto"/>
            <w:right w:val="none" w:sz="0" w:space="0" w:color="auto"/>
          </w:divBdr>
        </w:div>
        <w:div w:id="179440848">
          <w:marLeft w:val="0"/>
          <w:marRight w:val="0"/>
          <w:marTop w:val="0"/>
          <w:marBottom w:val="0"/>
          <w:divBdr>
            <w:top w:val="none" w:sz="0" w:space="0" w:color="auto"/>
            <w:left w:val="none" w:sz="0" w:space="0" w:color="auto"/>
            <w:bottom w:val="none" w:sz="0" w:space="0" w:color="auto"/>
            <w:right w:val="none" w:sz="0" w:space="0" w:color="auto"/>
          </w:divBdr>
        </w:div>
        <w:div w:id="188298181">
          <w:marLeft w:val="0"/>
          <w:marRight w:val="0"/>
          <w:marTop w:val="0"/>
          <w:marBottom w:val="0"/>
          <w:divBdr>
            <w:top w:val="none" w:sz="0" w:space="0" w:color="auto"/>
            <w:left w:val="none" w:sz="0" w:space="0" w:color="auto"/>
            <w:bottom w:val="none" w:sz="0" w:space="0" w:color="auto"/>
            <w:right w:val="none" w:sz="0" w:space="0" w:color="auto"/>
          </w:divBdr>
        </w:div>
        <w:div w:id="197164826">
          <w:marLeft w:val="0"/>
          <w:marRight w:val="0"/>
          <w:marTop w:val="0"/>
          <w:marBottom w:val="0"/>
          <w:divBdr>
            <w:top w:val="none" w:sz="0" w:space="0" w:color="auto"/>
            <w:left w:val="none" w:sz="0" w:space="0" w:color="auto"/>
            <w:bottom w:val="none" w:sz="0" w:space="0" w:color="auto"/>
            <w:right w:val="none" w:sz="0" w:space="0" w:color="auto"/>
          </w:divBdr>
        </w:div>
        <w:div w:id="209734873">
          <w:marLeft w:val="0"/>
          <w:marRight w:val="0"/>
          <w:marTop w:val="0"/>
          <w:marBottom w:val="0"/>
          <w:divBdr>
            <w:top w:val="none" w:sz="0" w:space="0" w:color="auto"/>
            <w:left w:val="none" w:sz="0" w:space="0" w:color="auto"/>
            <w:bottom w:val="none" w:sz="0" w:space="0" w:color="auto"/>
            <w:right w:val="none" w:sz="0" w:space="0" w:color="auto"/>
          </w:divBdr>
        </w:div>
        <w:div w:id="213541519">
          <w:marLeft w:val="0"/>
          <w:marRight w:val="0"/>
          <w:marTop w:val="0"/>
          <w:marBottom w:val="0"/>
          <w:divBdr>
            <w:top w:val="none" w:sz="0" w:space="0" w:color="auto"/>
            <w:left w:val="none" w:sz="0" w:space="0" w:color="auto"/>
            <w:bottom w:val="none" w:sz="0" w:space="0" w:color="auto"/>
            <w:right w:val="none" w:sz="0" w:space="0" w:color="auto"/>
          </w:divBdr>
        </w:div>
        <w:div w:id="329258421">
          <w:marLeft w:val="0"/>
          <w:marRight w:val="0"/>
          <w:marTop w:val="0"/>
          <w:marBottom w:val="0"/>
          <w:divBdr>
            <w:top w:val="none" w:sz="0" w:space="0" w:color="auto"/>
            <w:left w:val="none" w:sz="0" w:space="0" w:color="auto"/>
            <w:bottom w:val="none" w:sz="0" w:space="0" w:color="auto"/>
            <w:right w:val="none" w:sz="0" w:space="0" w:color="auto"/>
          </w:divBdr>
        </w:div>
        <w:div w:id="329796300">
          <w:marLeft w:val="0"/>
          <w:marRight w:val="0"/>
          <w:marTop w:val="0"/>
          <w:marBottom w:val="0"/>
          <w:divBdr>
            <w:top w:val="none" w:sz="0" w:space="0" w:color="auto"/>
            <w:left w:val="none" w:sz="0" w:space="0" w:color="auto"/>
            <w:bottom w:val="none" w:sz="0" w:space="0" w:color="auto"/>
            <w:right w:val="none" w:sz="0" w:space="0" w:color="auto"/>
          </w:divBdr>
        </w:div>
        <w:div w:id="336003708">
          <w:marLeft w:val="0"/>
          <w:marRight w:val="0"/>
          <w:marTop w:val="0"/>
          <w:marBottom w:val="0"/>
          <w:divBdr>
            <w:top w:val="none" w:sz="0" w:space="0" w:color="auto"/>
            <w:left w:val="none" w:sz="0" w:space="0" w:color="auto"/>
            <w:bottom w:val="none" w:sz="0" w:space="0" w:color="auto"/>
            <w:right w:val="none" w:sz="0" w:space="0" w:color="auto"/>
          </w:divBdr>
        </w:div>
        <w:div w:id="398209891">
          <w:marLeft w:val="0"/>
          <w:marRight w:val="0"/>
          <w:marTop w:val="0"/>
          <w:marBottom w:val="0"/>
          <w:divBdr>
            <w:top w:val="none" w:sz="0" w:space="0" w:color="auto"/>
            <w:left w:val="none" w:sz="0" w:space="0" w:color="auto"/>
            <w:bottom w:val="none" w:sz="0" w:space="0" w:color="auto"/>
            <w:right w:val="none" w:sz="0" w:space="0" w:color="auto"/>
          </w:divBdr>
        </w:div>
        <w:div w:id="416825285">
          <w:marLeft w:val="0"/>
          <w:marRight w:val="0"/>
          <w:marTop w:val="0"/>
          <w:marBottom w:val="0"/>
          <w:divBdr>
            <w:top w:val="none" w:sz="0" w:space="0" w:color="auto"/>
            <w:left w:val="none" w:sz="0" w:space="0" w:color="auto"/>
            <w:bottom w:val="none" w:sz="0" w:space="0" w:color="auto"/>
            <w:right w:val="none" w:sz="0" w:space="0" w:color="auto"/>
          </w:divBdr>
        </w:div>
        <w:div w:id="442194663">
          <w:marLeft w:val="0"/>
          <w:marRight w:val="0"/>
          <w:marTop w:val="0"/>
          <w:marBottom w:val="0"/>
          <w:divBdr>
            <w:top w:val="none" w:sz="0" w:space="0" w:color="auto"/>
            <w:left w:val="none" w:sz="0" w:space="0" w:color="auto"/>
            <w:bottom w:val="none" w:sz="0" w:space="0" w:color="auto"/>
            <w:right w:val="none" w:sz="0" w:space="0" w:color="auto"/>
          </w:divBdr>
        </w:div>
        <w:div w:id="449739600">
          <w:marLeft w:val="0"/>
          <w:marRight w:val="0"/>
          <w:marTop w:val="0"/>
          <w:marBottom w:val="0"/>
          <w:divBdr>
            <w:top w:val="none" w:sz="0" w:space="0" w:color="auto"/>
            <w:left w:val="none" w:sz="0" w:space="0" w:color="auto"/>
            <w:bottom w:val="none" w:sz="0" w:space="0" w:color="auto"/>
            <w:right w:val="none" w:sz="0" w:space="0" w:color="auto"/>
          </w:divBdr>
        </w:div>
        <w:div w:id="491526289">
          <w:marLeft w:val="0"/>
          <w:marRight w:val="0"/>
          <w:marTop w:val="0"/>
          <w:marBottom w:val="0"/>
          <w:divBdr>
            <w:top w:val="none" w:sz="0" w:space="0" w:color="auto"/>
            <w:left w:val="none" w:sz="0" w:space="0" w:color="auto"/>
            <w:bottom w:val="none" w:sz="0" w:space="0" w:color="auto"/>
            <w:right w:val="none" w:sz="0" w:space="0" w:color="auto"/>
          </w:divBdr>
        </w:div>
        <w:div w:id="540677330">
          <w:marLeft w:val="0"/>
          <w:marRight w:val="0"/>
          <w:marTop w:val="0"/>
          <w:marBottom w:val="0"/>
          <w:divBdr>
            <w:top w:val="none" w:sz="0" w:space="0" w:color="auto"/>
            <w:left w:val="none" w:sz="0" w:space="0" w:color="auto"/>
            <w:bottom w:val="none" w:sz="0" w:space="0" w:color="auto"/>
            <w:right w:val="none" w:sz="0" w:space="0" w:color="auto"/>
          </w:divBdr>
        </w:div>
        <w:div w:id="547181265">
          <w:marLeft w:val="0"/>
          <w:marRight w:val="0"/>
          <w:marTop w:val="0"/>
          <w:marBottom w:val="0"/>
          <w:divBdr>
            <w:top w:val="none" w:sz="0" w:space="0" w:color="auto"/>
            <w:left w:val="none" w:sz="0" w:space="0" w:color="auto"/>
            <w:bottom w:val="none" w:sz="0" w:space="0" w:color="auto"/>
            <w:right w:val="none" w:sz="0" w:space="0" w:color="auto"/>
          </w:divBdr>
        </w:div>
        <w:div w:id="680357209">
          <w:marLeft w:val="0"/>
          <w:marRight w:val="0"/>
          <w:marTop w:val="0"/>
          <w:marBottom w:val="0"/>
          <w:divBdr>
            <w:top w:val="none" w:sz="0" w:space="0" w:color="auto"/>
            <w:left w:val="none" w:sz="0" w:space="0" w:color="auto"/>
            <w:bottom w:val="none" w:sz="0" w:space="0" w:color="auto"/>
            <w:right w:val="none" w:sz="0" w:space="0" w:color="auto"/>
          </w:divBdr>
        </w:div>
        <w:div w:id="688600794">
          <w:marLeft w:val="0"/>
          <w:marRight w:val="0"/>
          <w:marTop w:val="0"/>
          <w:marBottom w:val="0"/>
          <w:divBdr>
            <w:top w:val="none" w:sz="0" w:space="0" w:color="auto"/>
            <w:left w:val="none" w:sz="0" w:space="0" w:color="auto"/>
            <w:bottom w:val="none" w:sz="0" w:space="0" w:color="auto"/>
            <w:right w:val="none" w:sz="0" w:space="0" w:color="auto"/>
          </w:divBdr>
        </w:div>
        <w:div w:id="696389763">
          <w:marLeft w:val="0"/>
          <w:marRight w:val="0"/>
          <w:marTop w:val="0"/>
          <w:marBottom w:val="0"/>
          <w:divBdr>
            <w:top w:val="none" w:sz="0" w:space="0" w:color="auto"/>
            <w:left w:val="none" w:sz="0" w:space="0" w:color="auto"/>
            <w:bottom w:val="none" w:sz="0" w:space="0" w:color="auto"/>
            <w:right w:val="none" w:sz="0" w:space="0" w:color="auto"/>
          </w:divBdr>
        </w:div>
        <w:div w:id="732780688">
          <w:marLeft w:val="0"/>
          <w:marRight w:val="0"/>
          <w:marTop w:val="0"/>
          <w:marBottom w:val="0"/>
          <w:divBdr>
            <w:top w:val="none" w:sz="0" w:space="0" w:color="auto"/>
            <w:left w:val="none" w:sz="0" w:space="0" w:color="auto"/>
            <w:bottom w:val="none" w:sz="0" w:space="0" w:color="auto"/>
            <w:right w:val="none" w:sz="0" w:space="0" w:color="auto"/>
          </w:divBdr>
        </w:div>
        <w:div w:id="793325348">
          <w:marLeft w:val="0"/>
          <w:marRight w:val="0"/>
          <w:marTop w:val="0"/>
          <w:marBottom w:val="0"/>
          <w:divBdr>
            <w:top w:val="none" w:sz="0" w:space="0" w:color="auto"/>
            <w:left w:val="none" w:sz="0" w:space="0" w:color="auto"/>
            <w:bottom w:val="none" w:sz="0" w:space="0" w:color="auto"/>
            <w:right w:val="none" w:sz="0" w:space="0" w:color="auto"/>
          </w:divBdr>
        </w:div>
        <w:div w:id="822889202">
          <w:marLeft w:val="0"/>
          <w:marRight w:val="0"/>
          <w:marTop w:val="0"/>
          <w:marBottom w:val="0"/>
          <w:divBdr>
            <w:top w:val="none" w:sz="0" w:space="0" w:color="auto"/>
            <w:left w:val="none" w:sz="0" w:space="0" w:color="auto"/>
            <w:bottom w:val="none" w:sz="0" w:space="0" w:color="auto"/>
            <w:right w:val="none" w:sz="0" w:space="0" w:color="auto"/>
          </w:divBdr>
        </w:div>
        <w:div w:id="869612321">
          <w:marLeft w:val="0"/>
          <w:marRight w:val="0"/>
          <w:marTop w:val="0"/>
          <w:marBottom w:val="0"/>
          <w:divBdr>
            <w:top w:val="none" w:sz="0" w:space="0" w:color="auto"/>
            <w:left w:val="none" w:sz="0" w:space="0" w:color="auto"/>
            <w:bottom w:val="none" w:sz="0" w:space="0" w:color="auto"/>
            <w:right w:val="none" w:sz="0" w:space="0" w:color="auto"/>
          </w:divBdr>
        </w:div>
        <w:div w:id="888154947">
          <w:marLeft w:val="0"/>
          <w:marRight w:val="0"/>
          <w:marTop w:val="0"/>
          <w:marBottom w:val="0"/>
          <w:divBdr>
            <w:top w:val="none" w:sz="0" w:space="0" w:color="auto"/>
            <w:left w:val="none" w:sz="0" w:space="0" w:color="auto"/>
            <w:bottom w:val="none" w:sz="0" w:space="0" w:color="auto"/>
            <w:right w:val="none" w:sz="0" w:space="0" w:color="auto"/>
          </w:divBdr>
        </w:div>
        <w:div w:id="945622624">
          <w:marLeft w:val="0"/>
          <w:marRight w:val="0"/>
          <w:marTop w:val="0"/>
          <w:marBottom w:val="0"/>
          <w:divBdr>
            <w:top w:val="none" w:sz="0" w:space="0" w:color="auto"/>
            <w:left w:val="none" w:sz="0" w:space="0" w:color="auto"/>
            <w:bottom w:val="none" w:sz="0" w:space="0" w:color="auto"/>
            <w:right w:val="none" w:sz="0" w:space="0" w:color="auto"/>
          </w:divBdr>
        </w:div>
        <w:div w:id="987903776">
          <w:marLeft w:val="0"/>
          <w:marRight w:val="0"/>
          <w:marTop w:val="0"/>
          <w:marBottom w:val="0"/>
          <w:divBdr>
            <w:top w:val="none" w:sz="0" w:space="0" w:color="auto"/>
            <w:left w:val="none" w:sz="0" w:space="0" w:color="auto"/>
            <w:bottom w:val="none" w:sz="0" w:space="0" w:color="auto"/>
            <w:right w:val="none" w:sz="0" w:space="0" w:color="auto"/>
          </w:divBdr>
        </w:div>
        <w:div w:id="1053116515">
          <w:marLeft w:val="0"/>
          <w:marRight w:val="0"/>
          <w:marTop w:val="0"/>
          <w:marBottom w:val="0"/>
          <w:divBdr>
            <w:top w:val="none" w:sz="0" w:space="0" w:color="auto"/>
            <w:left w:val="none" w:sz="0" w:space="0" w:color="auto"/>
            <w:bottom w:val="none" w:sz="0" w:space="0" w:color="auto"/>
            <w:right w:val="none" w:sz="0" w:space="0" w:color="auto"/>
          </w:divBdr>
        </w:div>
        <w:div w:id="1053238876">
          <w:marLeft w:val="0"/>
          <w:marRight w:val="0"/>
          <w:marTop w:val="0"/>
          <w:marBottom w:val="0"/>
          <w:divBdr>
            <w:top w:val="none" w:sz="0" w:space="0" w:color="auto"/>
            <w:left w:val="none" w:sz="0" w:space="0" w:color="auto"/>
            <w:bottom w:val="none" w:sz="0" w:space="0" w:color="auto"/>
            <w:right w:val="none" w:sz="0" w:space="0" w:color="auto"/>
          </w:divBdr>
        </w:div>
        <w:div w:id="1100876612">
          <w:marLeft w:val="0"/>
          <w:marRight w:val="0"/>
          <w:marTop w:val="0"/>
          <w:marBottom w:val="0"/>
          <w:divBdr>
            <w:top w:val="none" w:sz="0" w:space="0" w:color="auto"/>
            <w:left w:val="none" w:sz="0" w:space="0" w:color="auto"/>
            <w:bottom w:val="none" w:sz="0" w:space="0" w:color="auto"/>
            <w:right w:val="none" w:sz="0" w:space="0" w:color="auto"/>
          </w:divBdr>
        </w:div>
        <w:div w:id="1105226980">
          <w:marLeft w:val="0"/>
          <w:marRight w:val="0"/>
          <w:marTop w:val="0"/>
          <w:marBottom w:val="0"/>
          <w:divBdr>
            <w:top w:val="none" w:sz="0" w:space="0" w:color="auto"/>
            <w:left w:val="none" w:sz="0" w:space="0" w:color="auto"/>
            <w:bottom w:val="none" w:sz="0" w:space="0" w:color="auto"/>
            <w:right w:val="none" w:sz="0" w:space="0" w:color="auto"/>
          </w:divBdr>
        </w:div>
        <w:div w:id="1170292755">
          <w:marLeft w:val="0"/>
          <w:marRight w:val="0"/>
          <w:marTop w:val="0"/>
          <w:marBottom w:val="0"/>
          <w:divBdr>
            <w:top w:val="none" w:sz="0" w:space="0" w:color="auto"/>
            <w:left w:val="none" w:sz="0" w:space="0" w:color="auto"/>
            <w:bottom w:val="none" w:sz="0" w:space="0" w:color="auto"/>
            <w:right w:val="none" w:sz="0" w:space="0" w:color="auto"/>
          </w:divBdr>
        </w:div>
        <w:div w:id="1176768316">
          <w:marLeft w:val="0"/>
          <w:marRight w:val="0"/>
          <w:marTop w:val="0"/>
          <w:marBottom w:val="0"/>
          <w:divBdr>
            <w:top w:val="none" w:sz="0" w:space="0" w:color="auto"/>
            <w:left w:val="none" w:sz="0" w:space="0" w:color="auto"/>
            <w:bottom w:val="none" w:sz="0" w:space="0" w:color="auto"/>
            <w:right w:val="none" w:sz="0" w:space="0" w:color="auto"/>
          </w:divBdr>
        </w:div>
        <w:div w:id="1184856776">
          <w:marLeft w:val="0"/>
          <w:marRight w:val="0"/>
          <w:marTop w:val="0"/>
          <w:marBottom w:val="0"/>
          <w:divBdr>
            <w:top w:val="none" w:sz="0" w:space="0" w:color="auto"/>
            <w:left w:val="none" w:sz="0" w:space="0" w:color="auto"/>
            <w:bottom w:val="none" w:sz="0" w:space="0" w:color="auto"/>
            <w:right w:val="none" w:sz="0" w:space="0" w:color="auto"/>
          </w:divBdr>
        </w:div>
        <w:div w:id="1213348935">
          <w:marLeft w:val="0"/>
          <w:marRight w:val="0"/>
          <w:marTop w:val="0"/>
          <w:marBottom w:val="0"/>
          <w:divBdr>
            <w:top w:val="none" w:sz="0" w:space="0" w:color="auto"/>
            <w:left w:val="none" w:sz="0" w:space="0" w:color="auto"/>
            <w:bottom w:val="none" w:sz="0" w:space="0" w:color="auto"/>
            <w:right w:val="none" w:sz="0" w:space="0" w:color="auto"/>
          </w:divBdr>
        </w:div>
        <w:div w:id="1214540160">
          <w:marLeft w:val="0"/>
          <w:marRight w:val="0"/>
          <w:marTop w:val="0"/>
          <w:marBottom w:val="0"/>
          <w:divBdr>
            <w:top w:val="none" w:sz="0" w:space="0" w:color="auto"/>
            <w:left w:val="none" w:sz="0" w:space="0" w:color="auto"/>
            <w:bottom w:val="none" w:sz="0" w:space="0" w:color="auto"/>
            <w:right w:val="none" w:sz="0" w:space="0" w:color="auto"/>
          </w:divBdr>
        </w:div>
        <w:div w:id="1294022219">
          <w:marLeft w:val="0"/>
          <w:marRight w:val="0"/>
          <w:marTop w:val="0"/>
          <w:marBottom w:val="0"/>
          <w:divBdr>
            <w:top w:val="none" w:sz="0" w:space="0" w:color="auto"/>
            <w:left w:val="none" w:sz="0" w:space="0" w:color="auto"/>
            <w:bottom w:val="none" w:sz="0" w:space="0" w:color="auto"/>
            <w:right w:val="none" w:sz="0" w:space="0" w:color="auto"/>
          </w:divBdr>
        </w:div>
        <w:div w:id="1311403146">
          <w:marLeft w:val="0"/>
          <w:marRight w:val="0"/>
          <w:marTop w:val="0"/>
          <w:marBottom w:val="0"/>
          <w:divBdr>
            <w:top w:val="none" w:sz="0" w:space="0" w:color="auto"/>
            <w:left w:val="none" w:sz="0" w:space="0" w:color="auto"/>
            <w:bottom w:val="none" w:sz="0" w:space="0" w:color="auto"/>
            <w:right w:val="none" w:sz="0" w:space="0" w:color="auto"/>
          </w:divBdr>
        </w:div>
        <w:div w:id="1320118341">
          <w:marLeft w:val="0"/>
          <w:marRight w:val="0"/>
          <w:marTop w:val="0"/>
          <w:marBottom w:val="0"/>
          <w:divBdr>
            <w:top w:val="none" w:sz="0" w:space="0" w:color="auto"/>
            <w:left w:val="none" w:sz="0" w:space="0" w:color="auto"/>
            <w:bottom w:val="none" w:sz="0" w:space="0" w:color="auto"/>
            <w:right w:val="none" w:sz="0" w:space="0" w:color="auto"/>
          </w:divBdr>
        </w:div>
        <w:div w:id="1322074759">
          <w:marLeft w:val="0"/>
          <w:marRight w:val="0"/>
          <w:marTop w:val="0"/>
          <w:marBottom w:val="0"/>
          <w:divBdr>
            <w:top w:val="none" w:sz="0" w:space="0" w:color="auto"/>
            <w:left w:val="none" w:sz="0" w:space="0" w:color="auto"/>
            <w:bottom w:val="none" w:sz="0" w:space="0" w:color="auto"/>
            <w:right w:val="none" w:sz="0" w:space="0" w:color="auto"/>
          </w:divBdr>
        </w:div>
        <w:div w:id="1469123458">
          <w:marLeft w:val="0"/>
          <w:marRight w:val="0"/>
          <w:marTop w:val="0"/>
          <w:marBottom w:val="0"/>
          <w:divBdr>
            <w:top w:val="none" w:sz="0" w:space="0" w:color="auto"/>
            <w:left w:val="none" w:sz="0" w:space="0" w:color="auto"/>
            <w:bottom w:val="none" w:sz="0" w:space="0" w:color="auto"/>
            <w:right w:val="none" w:sz="0" w:space="0" w:color="auto"/>
          </w:divBdr>
        </w:div>
        <w:div w:id="1475492295">
          <w:marLeft w:val="0"/>
          <w:marRight w:val="0"/>
          <w:marTop w:val="0"/>
          <w:marBottom w:val="0"/>
          <w:divBdr>
            <w:top w:val="none" w:sz="0" w:space="0" w:color="auto"/>
            <w:left w:val="none" w:sz="0" w:space="0" w:color="auto"/>
            <w:bottom w:val="none" w:sz="0" w:space="0" w:color="auto"/>
            <w:right w:val="none" w:sz="0" w:space="0" w:color="auto"/>
          </w:divBdr>
        </w:div>
        <w:div w:id="1479686704">
          <w:marLeft w:val="0"/>
          <w:marRight w:val="0"/>
          <w:marTop w:val="0"/>
          <w:marBottom w:val="0"/>
          <w:divBdr>
            <w:top w:val="none" w:sz="0" w:space="0" w:color="auto"/>
            <w:left w:val="none" w:sz="0" w:space="0" w:color="auto"/>
            <w:bottom w:val="none" w:sz="0" w:space="0" w:color="auto"/>
            <w:right w:val="none" w:sz="0" w:space="0" w:color="auto"/>
          </w:divBdr>
        </w:div>
        <w:div w:id="1481460919">
          <w:marLeft w:val="0"/>
          <w:marRight w:val="0"/>
          <w:marTop w:val="0"/>
          <w:marBottom w:val="0"/>
          <w:divBdr>
            <w:top w:val="none" w:sz="0" w:space="0" w:color="auto"/>
            <w:left w:val="none" w:sz="0" w:space="0" w:color="auto"/>
            <w:bottom w:val="none" w:sz="0" w:space="0" w:color="auto"/>
            <w:right w:val="none" w:sz="0" w:space="0" w:color="auto"/>
          </w:divBdr>
        </w:div>
        <w:div w:id="1580291828">
          <w:marLeft w:val="0"/>
          <w:marRight w:val="0"/>
          <w:marTop w:val="0"/>
          <w:marBottom w:val="0"/>
          <w:divBdr>
            <w:top w:val="none" w:sz="0" w:space="0" w:color="auto"/>
            <w:left w:val="none" w:sz="0" w:space="0" w:color="auto"/>
            <w:bottom w:val="none" w:sz="0" w:space="0" w:color="auto"/>
            <w:right w:val="none" w:sz="0" w:space="0" w:color="auto"/>
          </w:divBdr>
        </w:div>
        <w:div w:id="1586839743">
          <w:marLeft w:val="0"/>
          <w:marRight w:val="0"/>
          <w:marTop w:val="0"/>
          <w:marBottom w:val="0"/>
          <w:divBdr>
            <w:top w:val="none" w:sz="0" w:space="0" w:color="auto"/>
            <w:left w:val="none" w:sz="0" w:space="0" w:color="auto"/>
            <w:bottom w:val="none" w:sz="0" w:space="0" w:color="auto"/>
            <w:right w:val="none" w:sz="0" w:space="0" w:color="auto"/>
          </w:divBdr>
        </w:div>
        <w:div w:id="1615208793">
          <w:marLeft w:val="0"/>
          <w:marRight w:val="0"/>
          <w:marTop w:val="0"/>
          <w:marBottom w:val="0"/>
          <w:divBdr>
            <w:top w:val="none" w:sz="0" w:space="0" w:color="auto"/>
            <w:left w:val="none" w:sz="0" w:space="0" w:color="auto"/>
            <w:bottom w:val="none" w:sz="0" w:space="0" w:color="auto"/>
            <w:right w:val="none" w:sz="0" w:space="0" w:color="auto"/>
          </w:divBdr>
        </w:div>
        <w:div w:id="1735615986">
          <w:marLeft w:val="0"/>
          <w:marRight w:val="0"/>
          <w:marTop w:val="0"/>
          <w:marBottom w:val="0"/>
          <w:divBdr>
            <w:top w:val="none" w:sz="0" w:space="0" w:color="auto"/>
            <w:left w:val="none" w:sz="0" w:space="0" w:color="auto"/>
            <w:bottom w:val="none" w:sz="0" w:space="0" w:color="auto"/>
            <w:right w:val="none" w:sz="0" w:space="0" w:color="auto"/>
          </w:divBdr>
        </w:div>
        <w:div w:id="1759718138">
          <w:marLeft w:val="0"/>
          <w:marRight w:val="0"/>
          <w:marTop w:val="0"/>
          <w:marBottom w:val="0"/>
          <w:divBdr>
            <w:top w:val="none" w:sz="0" w:space="0" w:color="auto"/>
            <w:left w:val="none" w:sz="0" w:space="0" w:color="auto"/>
            <w:bottom w:val="none" w:sz="0" w:space="0" w:color="auto"/>
            <w:right w:val="none" w:sz="0" w:space="0" w:color="auto"/>
          </w:divBdr>
        </w:div>
        <w:div w:id="1792893000">
          <w:marLeft w:val="0"/>
          <w:marRight w:val="0"/>
          <w:marTop w:val="0"/>
          <w:marBottom w:val="0"/>
          <w:divBdr>
            <w:top w:val="none" w:sz="0" w:space="0" w:color="auto"/>
            <w:left w:val="none" w:sz="0" w:space="0" w:color="auto"/>
            <w:bottom w:val="none" w:sz="0" w:space="0" w:color="auto"/>
            <w:right w:val="none" w:sz="0" w:space="0" w:color="auto"/>
          </w:divBdr>
        </w:div>
        <w:div w:id="1850245007">
          <w:marLeft w:val="0"/>
          <w:marRight w:val="0"/>
          <w:marTop w:val="0"/>
          <w:marBottom w:val="0"/>
          <w:divBdr>
            <w:top w:val="none" w:sz="0" w:space="0" w:color="auto"/>
            <w:left w:val="none" w:sz="0" w:space="0" w:color="auto"/>
            <w:bottom w:val="none" w:sz="0" w:space="0" w:color="auto"/>
            <w:right w:val="none" w:sz="0" w:space="0" w:color="auto"/>
          </w:divBdr>
        </w:div>
        <w:div w:id="1943107685">
          <w:marLeft w:val="0"/>
          <w:marRight w:val="0"/>
          <w:marTop w:val="0"/>
          <w:marBottom w:val="0"/>
          <w:divBdr>
            <w:top w:val="none" w:sz="0" w:space="0" w:color="auto"/>
            <w:left w:val="none" w:sz="0" w:space="0" w:color="auto"/>
            <w:bottom w:val="none" w:sz="0" w:space="0" w:color="auto"/>
            <w:right w:val="none" w:sz="0" w:space="0" w:color="auto"/>
          </w:divBdr>
        </w:div>
        <w:div w:id="1973170677">
          <w:marLeft w:val="0"/>
          <w:marRight w:val="0"/>
          <w:marTop w:val="0"/>
          <w:marBottom w:val="0"/>
          <w:divBdr>
            <w:top w:val="none" w:sz="0" w:space="0" w:color="auto"/>
            <w:left w:val="none" w:sz="0" w:space="0" w:color="auto"/>
            <w:bottom w:val="none" w:sz="0" w:space="0" w:color="auto"/>
            <w:right w:val="none" w:sz="0" w:space="0" w:color="auto"/>
          </w:divBdr>
        </w:div>
        <w:div w:id="1986159625">
          <w:marLeft w:val="0"/>
          <w:marRight w:val="0"/>
          <w:marTop w:val="0"/>
          <w:marBottom w:val="0"/>
          <w:divBdr>
            <w:top w:val="none" w:sz="0" w:space="0" w:color="auto"/>
            <w:left w:val="none" w:sz="0" w:space="0" w:color="auto"/>
            <w:bottom w:val="none" w:sz="0" w:space="0" w:color="auto"/>
            <w:right w:val="none" w:sz="0" w:space="0" w:color="auto"/>
          </w:divBdr>
        </w:div>
        <w:div w:id="2004624911">
          <w:marLeft w:val="0"/>
          <w:marRight w:val="0"/>
          <w:marTop w:val="0"/>
          <w:marBottom w:val="0"/>
          <w:divBdr>
            <w:top w:val="none" w:sz="0" w:space="0" w:color="auto"/>
            <w:left w:val="none" w:sz="0" w:space="0" w:color="auto"/>
            <w:bottom w:val="none" w:sz="0" w:space="0" w:color="auto"/>
            <w:right w:val="none" w:sz="0" w:space="0" w:color="auto"/>
          </w:divBdr>
        </w:div>
        <w:div w:id="2018265249">
          <w:marLeft w:val="0"/>
          <w:marRight w:val="0"/>
          <w:marTop w:val="0"/>
          <w:marBottom w:val="0"/>
          <w:divBdr>
            <w:top w:val="none" w:sz="0" w:space="0" w:color="auto"/>
            <w:left w:val="none" w:sz="0" w:space="0" w:color="auto"/>
            <w:bottom w:val="none" w:sz="0" w:space="0" w:color="auto"/>
            <w:right w:val="none" w:sz="0" w:space="0" w:color="auto"/>
          </w:divBdr>
        </w:div>
        <w:div w:id="2059620091">
          <w:marLeft w:val="0"/>
          <w:marRight w:val="0"/>
          <w:marTop w:val="0"/>
          <w:marBottom w:val="0"/>
          <w:divBdr>
            <w:top w:val="none" w:sz="0" w:space="0" w:color="auto"/>
            <w:left w:val="none" w:sz="0" w:space="0" w:color="auto"/>
            <w:bottom w:val="none" w:sz="0" w:space="0" w:color="auto"/>
            <w:right w:val="none" w:sz="0" w:space="0" w:color="auto"/>
          </w:divBdr>
        </w:div>
        <w:div w:id="2070036619">
          <w:marLeft w:val="0"/>
          <w:marRight w:val="0"/>
          <w:marTop w:val="0"/>
          <w:marBottom w:val="0"/>
          <w:divBdr>
            <w:top w:val="none" w:sz="0" w:space="0" w:color="auto"/>
            <w:left w:val="none" w:sz="0" w:space="0" w:color="auto"/>
            <w:bottom w:val="none" w:sz="0" w:space="0" w:color="auto"/>
            <w:right w:val="none" w:sz="0" w:space="0" w:color="auto"/>
          </w:divBdr>
        </w:div>
        <w:div w:id="2098210161">
          <w:marLeft w:val="0"/>
          <w:marRight w:val="0"/>
          <w:marTop w:val="0"/>
          <w:marBottom w:val="0"/>
          <w:divBdr>
            <w:top w:val="none" w:sz="0" w:space="0" w:color="auto"/>
            <w:left w:val="none" w:sz="0" w:space="0" w:color="auto"/>
            <w:bottom w:val="none" w:sz="0" w:space="0" w:color="auto"/>
            <w:right w:val="none" w:sz="0" w:space="0" w:color="auto"/>
          </w:divBdr>
        </w:div>
        <w:div w:id="2118523063">
          <w:marLeft w:val="0"/>
          <w:marRight w:val="0"/>
          <w:marTop w:val="0"/>
          <w:marBottom w:val="0"/>
          <w:divBdr>
            <w:top w:val="none" w:sz="0" w:space="0" w:color="auto"/>
            <w:left w:val="none" w:sz="0" w:space="0" w:color="auto"/>
            <w:bottom w:val="none" w:sz="0" w:space="0" w:color="auto"/>
            <w:right w:val="none" w:sz="0" w:space="0" w:color="auto"/>
          </w:divBdr>
        </w:div>
      </w:divsChild>
    </w:div>
    <w:div w:id="518394780">
      <w:bodyDiv w:val="1"/>
      <w:marLeft w:val="0"/>
      <w:marRight w:val="0"/>
      <w:marTop w:val="0"/>
      <w:marBottom w:val="0"/>
      <w:divBdr>
        <w:top w:val="none" w:sz="0" w:space="0" w:color="auto"/>
        <w:left w:val="none" w:sz="0" w:space="0" w:color="auto"/>
        <w:bottom w:val="none" w:sz="0" w:space="0" w:color="auto"/>
        <w:right w:val="none" w:sz="0" w:space="0" w:color="auto"/>
      </w:divBdr>
    </w:div>
    <w:div w:id="548225422">
      <w:bodyDiv w:val="1"/>
      <w:marLeft w:val="0"/>
      <w:marRight w:val="0"/>
      <w:marTop w:val="0"/>
      <w:marBottom w:val="0"/>
      <w:divBdr>
        <w:top w:val="none" w:sz="0" w:space="0" w:color="auto"/>
        <w:left w:val="none" w:sz="0" w:space="0" w:color="auto"/>
        <w:bottom w:val="none" w:sz="0" w:space="0" w:color="auto"/>
        <w:right w:val="none" w:sz="0" w:space="0" w:color="auto"/>
      </w:divBdr>
      <w:divsChild>
        <w:div w:id="310407800">
          <w:marLeft w:val="0"/>
          <w:marRight w:val="0"/>
          <w:marTop w:val="0"/>
          <w:marBottom w:val="0"/>
          <w:divBdr>
            <w:top w:val="none" w:sz="0" w:space="0" w:color="auto"/>
            <w:left w:val="none" w:sz="0" w:space="0" w:color="auto"/>
            <w:bottom w:val="none" w:sz="0" w:space="0" w:color="auto"/>
            <w:right w:val="none" w:sz="0" w:space="0" w:color="auto"/>
          </w:divBdr>
          <w:divsChild>
            <w:div w:id="812672447">
              <w:marLeft w:val="0"/>
              <w:marRight w:val="0"/>
              <w:marTop w:val="0"/>
              <w:marBottom w:val="0"/>
              <w:divBdr>
                <w:top w:val="none" w:sz="0" w:space="0" w:color="auto"/>
                <w:left w:val="none" w:sz="0" w:space="0" w:color="auto"/>
                <w:bottom w:val="none" w:sz="0" w:space="0" w:color="auto"/>
                <w:right w:val="none" w:sz="0" w:space="0" w:color="auto"/>
              </w:divBdr>
            </w:div>
            <w:div w:id="955327692">
              <w:marLeft w:val="0"/>
              <w:marRight w:val="0"/>
              <w:marTop w:val="0"/>
              <w:marBottom w:val="0"/>
              <w:divBdr>
                <w:top w:val="none" w:sz="0" w:space="0" w:color="auto"/>
                <w:left w:val="none" w:sz="0" w:space="0" w:color="auto"/>
                <w:bottom w:val="none" w:sz="0" w:space="0" w:color="auto"/>
                <w:right w:val="none" w:sz="0" w:space="0" w:color="auto"/>
              </w:divBdr>
            </w:div>
            <w:div w:id="17468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50639">
      <w:bodyDiv w:val="1"/>
      <w:marLeft w:val="0"/>
      <w:marRight w:val="0"/>
      <w:marTop w:val="0"/>
      <w:marBottom w:val="0"/>
      <w:divBdr>
        <w:top w:val="none" w:sz="0" w:space="0" w:color="auto"/>
        <w:left w:val="none" w:sz="0" w:space="0" w:color="auto"/>
        <w:bottom w:val="none" w:sz="0" w:space="0" w:color="auto"/>
        <w:right w:val="none" w:sz="0" w:space="0" w:color="auto"/>
      </w:divBdr>
      <w:divsChild>
        <w:div w:id="332413665">
          <w:marLeft w:val="0"/>
          <w:marRight w:val="0"/>
          <w:marTop w:val="0"/>
          <w:marBottom w:val="0"/>
          <w:divBdr>
            <w:top w:val="none" w:sz="0" w:space="0" w:color="auto"/>
            <w:left w:val="none" w:sz="0" w:space="0" w:color="auto"/>
            <w:bottom w:val="none" w:sz="0" w:space="0" w:color="auto"/>
            <w:right w:val="none" w:sz="0" w:space="0" w:color="auto"/>
          </w:divBdr>
        </w:div>
        <w:div w:id="415831893">
          <w:marLeft w:val="0"/>
          <w:marRight w:val="0"/>
          <w:marTop w:val="0"/>
          <w:marBottom w:val="0"/>
          <w:divBdr>
            <w:top w:val="none" w:sz="0" w:space="0" w:color="auto"/>
            <w:left w:val="none" w:sz="0" w:space="0" w:color="auto"/>
            <w:bottom w:val="none" w:sz="0" w:space="0" w:color="auto"/>
            <w:right w:val="none" w:sz="0" w:space="0" w:color="auto"/>
          </w:divBdr>
        </w:div>
        <w:div w:id="427041560">
          <w:marLeft w:val="0"/>
          <w:marRight w:val="0"/>
          <w:marTop w:val="0"/>
          <w:marBottom w:val="0"/>
          <w:divBdr>
            <w:top w:val="none" w:sz="0" w:space="0" w:color="auto"/>
            <w:left w:val="none" w:sz="0" w:space="0" w:color="auto"/>
            <w:bottom w:val="none" w:sz="0" w:space="0" w:color="auto"/>
            <w:right w:val="none" w:sz="0" w:space="0" w:color="auto"/>
          </w:divBdr>
        </w:div>
        <w:div w:id="552890376">
          <w:marLeft w:val="0"/>
          <w:marRight w:val="0"/>
          <w:marTop w:val="0"/>
          <w:marBottom w:val="0"/>
          <w:divBdr>
            <w:top w:val="none" w:sz="0" w:space="0" w:color="auto"/>
            <w:left w:val="none" w:sz="0" w:space="0" w:color="auto"/>
            <w:bottom w:val="none" w:sz="0" w:space="0" w:color="auto"/>
            <w:right w:val="none" w:sz="0" w:space="0" w:color="auto"/>
          </w:divBdr>
        </w:div>
        <w:div w:id="557015482">
          <w:marLeft w:val="0"/>
          <w:marRight w:val="0"/>
          <w:marTop w:val="0"/>
          <w:marBottom w:val="0"/>
          <w:divBdr>
            <w:top w:val="none" w:sz="0" w:space="0" w:color="auto"/>
            <w:left w:val="none" w:sz="0" w:space="0" w:color="auto"/>
            <w:bottom w:val="none" w:sz="0" w:space="0" w:color="auto"/>
            <w:right w:val="none" w:sz="0" w:space="0" w:color="auto"/>
          </w:divBdr>
        </w:div>
        <w:div w:id="646977295">
          <w:marLeft w:val="0"/>
          <w:marRight w:val="0"/>
          <w:marTop w:val="0"/>
          <w:marBottom w:val="0"/>
          <w:divBdr>
            <w:top w:val="none" w:sz="0" w:space="0" w:color="auto"/>
            <w:left w:val="none" w:sz="0" w:space="0" w:color="auto"/>
            <w:bottom w:val="none" w:sz="0" w:space="0" w:color="auto"/>
            <w:right w:val="none" w:sz="0" w:space="0" w:color="auto"/>
          </w:divBdr>
        </w:div>
        <w:div w:id="677345929">
          <w:marLeft w:val="0"/>
          <w:marRight w:val="0"/>
          <w:marTop w:val="0"/>
          <w:marBottom w:val="0"/>
          <w:divBdr>
            <w:top w:val="none" w:sz="0" w:space="0" w:color="auto"/>
            <w:left w:val="none" w:sz="0" w:space="0" w:color="auto"/>
            <w:bottom w:val="none" w:sz="0" w:space="0" w:color="auto"/>
            <w:right w:val="none" w:sz="0" w:space="0" w:color="auto"/>
          </w:divBdr>
        </w:div>
        <w:div w:id="710149706">
          <w:marLeft w:val="0"/>
          <w:marRight w:val="0"/>
          <w:marTop w:val="0"/>
          <w:marBottom w:val="0"/>
          <w:divBdr>
            <w:top w:val="none" w:sz="0" w:space="0" w:color="auto"/>
            <w:left w:val="none" w:sz="0" w:space="0" w:color="auto"/>
            <w:bottom w:val="none" w:sz="0" w:space="0" w:color="auto"/>
            <w:right w:val="none" w:sz="0" w:space="0" w:color="auto"/>
          </w:divBdr>
        </w:div>
        <w:div w:id="770668506">
          <w:marLeft w:val="0"/>
          <w:marRight w:val="0"/>
          <w:marTop w:val="0"/>
          <w:marBottom w:val="0"/>
          <w:divBdr>
            <w:top w:val="none" w:sz="0" w:space="0" w:color="auto"/>
            <w:left w:val="none" w:sz="0" w:space="0" w:color="auto"/>
            <w:bottom w:val="none" w:sz="0" w:space="0" w:color="auto"/>
            <w:right w:val="none" w:sz="0" w:space="0" w:color="auto"/>
          </w:divBdr>
        </w:div>
        <w:div w:id="806968371">
          <w:marLeft w:val="0"/>
          <w:marRight w:val="0"/>
          <w:marTop w:val="0"/>
          <w:marBottom w:val="0"/>
          <w:divBdr>
            <w:top w:val="none" w:sz="0" w:space="0" w:color="auto"/>
            <w:left w:val="none" w:sz="0" w:space="0" w:color="auto"/>
            <w:bottom w:val="none" w:sz="0" w:space="0" w:color="auto"/>
            <w:right w:val="none" w:sz="0" w:space="0" w:color="auto"/>
          </w:divBdr>
        </w:div>
        <w:div w:id="946812742">
          <w:marLeft w:val="0"/>
          <w:marRight w:val="0"/>
          <w:marTop w:val="0"/>
          <w:marBottom w:val="0"/>
          <w:divBdr>
            <w:top w:val="none" w:sz="0" w:space="0" w:color="auto"/>
            <w:left w:val="none" w:sz="0" w:space="0" w:color="auto"/>
            <w:bottom w:val="none" w:sz="0" w:space="0" w:color="auto"/>
            <w:right w:val="none" w:sz="0" w:space="0" w:color="auto"/>
          </w:divBdr>
        </w:div>
        <w:div w:id="1050304419">
          <w:marLeft w:val="0"/>
          <w:marRight w:val="0"/>
          <w:marTop w:val="0"/>
          <w:marBottom w:val="0"/>
          <w:divBdr>
            <w:top w:val="none" w:sz="0" w:space="0" w:color="auto"/>
            <w:left w:val="none" w:sz="0" w:space="0" w:color="auto"/>
            <w:bottom w:val="none" w:sz="0" w:space="0" w:color="auto"/>
            <w:right w:val="none" w:sz="0" w:space="0" w:color="auto"/>
          </w:divBdr>
        </w:div>
        <w:div w:id="1085767493">
          <w:marLeft w:val="0"/>
          <w:marRight w:val="0"/>
          <w:marTop w:val="0"/>
          <w:marBottom w:val="0"/>
          <w:divBdr>
            <w:top w:val="none" w:sz="0" w:space="0" w:color="auto"/>
            <w:left w:val="none" w:sz="0" w:space="0" w:color="auto"/>
            <w:bottom w:val="none" w:sz="0" w:space="0" w:color="auto"/>
            <w:right w:val="none" w:sz="0" w:space="0" w:color="auto"/>
          </w:divBdr>
        </w:div>
        <w:div w:id="1104614025">
          <w:marLeft w:val="0"/>
          <w:marRight w:val="0"/>
          <w:marTop w:val="0"/>
          <w:marBottom w:val="0"/>
          <w:divBdr>
            <w:top w:val="none" w:sz="0" w:space="0" w:color="auto"/>
            <w:left w:val="none" w:sz="0" w:space="0" w:color="auto"/>
            <w:bottom w:val="none" w:sz="0" w:space="0" w:color="auto"/>
            <w:right w:val="none" w:sz="0" w:space="0" w:color="auto"/>
          </w:divBdr>
        </w:div>
        <w:div w:id="1450705434">
          <w:marLeft w:val="0"/>
          <w:marRight w:val="0"/>
          <w:marTop w:val="0"/>
          <w:marBottom w:val="0"/>
          <w:divBdr>
            <w:top w:val="none" w:sz="0" w:space="0" w:color="auto"/>
            <w:left w:val="none" w:sz="0" w:space="0" w:color="auto"/>
            <w:bottom w:val="none" w:sz="0" w:space="0" w:color="auto"/>
            <w:right w:val="none" w:sz="0" w:space="0" w:color="auto"/>
          </w:divBdr>
        </w:div>
        <w:div w:id="1608928890">
          <w:marLeft w:val="0"/>
          <w:marRight w:val="0"/>
          <w:marTop w:val="0"/>
          <w:marBottom w:val="0"/>
          <w:divBdr>
            <w:top w:val="none" w:sz="0" w:space="0" w:color="auto"/>
            <w:left w:val="none" w:sz="0" w:space="0" w:color="auto"/>
            <w:bottom w:val="none" w:sz="0" w:space="0" w:color="auto"/>
            <w:right w:val="none" w:sz="0" w:space="0" w:color="auto"/>
          </w:divBdr>
        </w:div>
        <w:div w:id="1709259636">
          <w:marLeft w:val="0"/>
          <w:marRight w:val="0"/>
          <w:marTop w:val="0"/>
          <w:marBottom w:val="0"/>
          <w:divBdr>
            <w:top w:val="none" w:sz="0" w:space="0" w:color="auto"/>
            <w:left w:val="none" w:sz="0" w:space="0" w:color="auto"/>
            <w:bottom w:val="none" w:sz="0" w:space="0" w:color="auto"/>
            <w:right w:val="none" w:sz="0" w:space="0" w:color="auto"/>
          </w:divBdr>
        </w:div>
        <w:div w:id="1721049012">
          <w:marLeft w:val="0"/>
          <w:marRight w:val="0"/>
          <w:marTop w:val="0"/>
          <w:marBottom w:val="0"/>
          <w:divBdr>
            <w:top w:val="none" w:sz="0" w:space="0" w:color="auto"/>
            <w:left w:val="none" w:sz="0" w:space="0" w:color="auto"/>
            <w:bottom w:val="none" w:sz="0" w:space="0" w:color="auto"/>
            <w:right w:val="none" w:sz="0" w:space="0" w:color="auto"/>
          </w:divBdr>
        </w:div>
        <w:div w:id="1829591973">
          <w:marLeft w:val="0"/>
          <w:marRight w:val="0"/>
          <w:marTop w:val="0"/>
          <w:marBottom w:val="0"/>
          <w:divBdr>
            <w:top w:val="none" w:sz="0" w:space="0" w:color="auto"/>
            <w:left w:val="none" w:sz="0" w:space="0" w:color="auto"/>
            <w:bottom w:val="none" w:sz="0" w:space="0" w:color="auto"/>
            <w:right w:val="none" w:sz="0" w:space="0" w:color="auto"/>
          </w:divBdr>
        </w:div>
        <w:div w:id="1832138916">
          <w:marLeft w:val="0"/>
          <w:marRight w:val="0"/>
          <w:marTop w:val="0"/>
          <w:marBottom w:val="0"/>
          <w:divBdr>
            <w:top w:val="none" w:sz="0" w:space="0" w:color="auto"/>
            <w:left w:val="none" w:sz="0" w:space="0" w:color="auto"/>
            <w:bottom w:val="none" w:sz="0" w:space="0" w:color="auto"/>
            <w:right w:val="none" w:sz="0" w:space="0" w:color="auto"/>
          </w:divBdr>
        </w:div>
        <w:div w:id="1999991463">
          <w:marLeft w:val="0"/>
          <w:marRight w:val="0"/>
          <w:marTop w:val="0"/>
          <w:marBottom w:val="0"/>
          <w:divBdr>
            <w:top w:val="none" w:sz="0" w:space="0" w:color="auto"/>
            <w:left w:val="none" w:sz="0" w:space="0" w:color="auto"/>
            <w:bottom w:val="none" w:sz="0" w:space="0" w:color="auto"/>
            <w:right w:val="none" w:sz="0" w:space="0" w:color="auto"/>
          </w:divBdr>
        </w:div>
        <w:div w:id="2146265760">
          <w:marLeft w:val="0"/>
          <w:marRight w:val="0"/>
          <w:marTop w:val="0"/>
          <w:marBottom w:val="0"/>
          <w:divBdr>
            <w:top w:val="none" w:sz="0" w:space="0" w:color="auto"/>
            <w:left w:val="none" w:sz="0" w:space="0" w:color="auto"/>
            <w:bottom w:val="none" w:sz="0" w:space="0" w:color="auto"/>
            <w:right w:val="none" w:sz="0" w:space="0" w:color="auto"/>
          </w:divBdr>
        </w:div>
      </w:divsChild>
    </w:div>
    <w:div w:id="671689279">
      <w:bodyDiv w:val="1"/>
      <w:marLeft w:val="0"/>
      <w:marRight w:val="0"/>
      <w:marTop w:val="0"/>
      <w:marBottom w:val="0"/>
      <w:divBdr>
        <w:top w:val="none" w:sz="0" w:space="0" w:color="auto"/>
        <w:left w:val="none" w:sz="0" w:space="0" w:color="auto"/>
        <w:bottom w:val="none" w:sz="0" w:space="0" w:color="auto"/>
        <w:right w:val="none" w:sz="0" w:space="0" w:color="auto"/>
      </w:divBdr>
      <w:divsChild>
        <w:div w:id="277105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61129">
              <w:marLeft w:val="0"/>
              <w:marRight w:val="0"/>
              <w:marTop w:val="0"/>
              <w:marBottom w:val="0"/>
              <w:divBdr>
                <w:top w:val="none" w:sz="0" w:space="0" w:color="auto"/>
                <w:left w:val="none" w:sz="0" w:space="0" w:color="auto"/>
                <w:bottom w:val="none" w:sz="0" w:space="0" w:color="auto"/>
                <w:right w:val="none" w:sz="0" w:space="0" w:color="auto"/>
              </w:divBdr>
              <w:divsChild>
                <w:div w:id="10266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4294">
      <w:bodyDiv w:val="1"/>
      <w:marLeft w:val="0"/>
      <w:marRight w:val="0"/>
      <w:marTop w:val="0"/>
      <w:marBottom w:val="0"/>
      <w:divBdr>
        <w:top w:val="none" w:sz="0" w:space="0" w:color="auto"/>
        <w:left w:val="none" w:sz="0" w:space="0" w:color="auto"/>
        <w:bottom w:val="none" w:sz="0" w:space="0" w:color="auto"/>
        <w:right w:val="none" w:sz="0" w:space="0" w:color="auto"/>
      </w:divBdr>
      <w:divsChild>
        <w:div w:id="58865286">
          <w:marLeft w:val="0"/>
          <w:marRight w:val="0"/>
          <w:marTop w:val="0"/>
          <w:marBottom w:val="0"/>
          <w:divBdr>
            <w:top w:val="none" w:sz="0" w:space="0" w:color="auto"/>
            <w:left w:val="none" w:sz="0" w:space="0" w:color="auto"/>
            <w:bottom w:val="none" w:sz="0" w:space="0" w:color="auto"/>
            <w:right w:val="none" w:sz="0" w:space="0" w:color="auto"/>
          </w:divBdr>
        </w:div>
        <w:div w:id="85730335">
          <w:marLeft w:val="0"/>
          <w:marRight w:val="0"/>
          <w:marTop w:val="0"/>
          <w:marBottom w:val="0"/>
          <w:divBdr>
            <w:top w:val="none" w:sz="0" w:space="0" w:color="auto"/>
            <w:left w:val="none" w:sz="0" w:space="0" w:color="auto"/>
            <w:bottom w:val="none" w:sz="0" w:space="0" w:color="auto"/>
            <w:right w:val="none" w:sz="0" w:space="0" w:color="auto"/>
          </w:divBdr>
        </w:div>
        <w:div w:id="95761241">
          <w:marLeft w:val="0"/>
          <w:marRight w:val="0"/>
          <w:marTop w:val="0"/>
          <w:marBottom w:val="0"/>
          <w:divBdr>
            <w:top w:val="none" w:sz="0" w:space="0" w:color="auto"/>
            <w:left w:val="none" w:sz="0" w:space="0" w:color="auto"/>
            <w:bottom w:val="none" w:sz="0" w:space="0" w:color="auto"/>
            <w:right w:val="none" w:sz="0" w:space="0" w:color="auto"/>
          </w:divBdr>
        </w:div>
        <w:div w:id="104233533">
          <w:marLeft w:val="0"/>
          <w:marRight w:val="0"/>
          <w:marTop w:val="0"/>
          <w:marBottom w:val="0"/>
          <w:divBdr>
            <w:top w:val="none" w:sz="0" w:space="0" w:color="auto"/>
            <w:left w:val="none" w:sz="0" w:space="0" w:color="auto"/>
            <w:bottom w:val="none" w:sz="0" w:space="0" w:color="auto"/>
            <w:right w:val="none" w:sz="0" w:space="0" w:color="auto"/>
          </w:divBdr>
        </w:div>
        <w:div w:id="141772489">
          <w:marLeft w:val="0"/>
          <w:marRight w:val="0"/>
          <w:marTop w:val="0"/>
          <w:marBottom w:val="0"/>
          <w:divBdr>
            <w:top w:val="none" w:sz="0" w:space="0" w:color="auto"/>
            <w:left w:val="none" w:sz="0" w:space="0" w:color="auto"/>
            <w:bottom w:val="none" w:sz="0" w:space="0" w:color="auto"/>
            <w:right w:val="none" w:sz="0" w:space="0" w:color="auto"/>
          </w:divBdr>
        </w:div>
        <w:div w:id="207379947">
          <w:marLeft w:val="0"/>
          <w:marRight w:val="0"/>
          <w:marTop w:val="0"/>
          <w:marBottom w:val="0"/>
          <w:divBdr>
            <w:top w:val="none" w:sz="0" w:space="0" w:color="auto"/>
            <w:left w:val="none" w:sz="0" w:space="0" w:color="auto"/>
            <w:bottom w:val="none" w:sz="0" w:space="0" w:color="auto"/>
            <w:right w:val="none" w:sz="0" w:space="0" w:color="auto"/>
          </w:divBdr>
        </w:div>
        <w:div w:id="320429908">
          <w:marLeft w:val="0"/>
          <w:marRight w:val="0"/>
          <w:marTop w:val="0"/>
          <w:marBottom w:val="0"/>
          <w:divBdr>
            <w:top w:val="none" w:sz="0" w:space="0" w:color="auto"/>
            <w:left w:val="none" w:sz="0" w:space="0" w:color="auto"/>
            <w:bottom w:val="none" w:sz="0" w:space="0" w:color="auto"/>
            <w:right w:val="none" w:sz="0" w:space="0" w:color="auto"/>
          </w:divBdr>
        </w:div>
        <w:div w:id="412943054">
          <w:marLeft w:val="0"/>
          <w:marRight w:val="0"/>
          <w:marTop w:val="0"/>
          <w:marBottom w:val="0"/>
          <w:divBdr>
            <w:top w:val="none" w:sz="0" w:space="0" w:color="auto"/>
            <w:left w:val="none" w:sz="0" w:space="0" w:color="auto"/>
            <w:bottom w:val="none" w:sz="0" w:space="0" w:color="auto"/>
            <w:right w:val="none" w:sz="0" w:space="0" w:color="auto"/>
          </w:divBdr>
        </w:div>
        <w:div w:id="612322735">
          <w:marLeft w:val="0"/>
          <w:marRight w:val="0"/>
          <w:marTop w:val="0"/>
          <w:marBottom w:val="0"/>
          <w:divBdr>
            <w:top w:val="none" w:sz="0" w:space="0" w:color="auto"/>
            <w:left w:val="none" w:sz="0" w:space="0" w:color="auto"/>
            <w:bottom w:val="none" w:sz="0" w:space="0" w:color="auto"/>
            <w:right w:val="none" w:sz="0" w:space="0" w:color="auto"/>
          </w:divBdr>
        </w:div>
        <w:div w:id="691145978">
          <w:marLeft w:val="0"/>
          <w:marRight w:val="0"/>
          <w:marTop w:val="0"/>
          <w:marBottom w:val="0"/>
          <w:divBdr>
            <w:top w:val="none" w:sz="0" w:space="0" w:color="auto"/>
            <w:left w:val="none" w:sz="0" w:space="0" w:color="auto"/>
            <w:bottom w:val="none" w:sz="0" w:space="0" w:color="auto"/>
            <w:right w:val="none" w:sz="0" w:space="0" w:color="auto"/>
          </w:divBdr>
        </w:div>
        <w:div w:id="723451953">
          <w:marLeft w:val="0"/>
          <w:marRight w:val="0"/>
          <w:marTop w:val="0"/>
          <w:marBottom w:val="0"/>
          <w:divBdr>
            <w:top w:val="none" w:sz="0" w:space="0" w:color="auto"/>
            <w:left w:val="none" w:sz="0" w:space="0" w:color="auto"/>
            <w:bottom w:val="none" w:sz="0" w:space="0" w:color="auto"/>
            <w:right w:val="none" w:sz="0" w:space="0" w:color="auto"/>
          </w:divBdr>
        </w:div>
        <w:div w:id="754909289">
          <w:marLeft w:val="0"/>
          <w:marRight w:val="0"/>
          <w:marTop w:val="0"/>
          <w:marBottom w:val="0"/>
          <w:divBdr>
            <w:top w:val="none" w:sz="0" w:space="0" w:color="auto"/>
            <w:left w:val="none" w:sz="0" w:space="0" w:color="auto"/>
            <w:bottom w:val="none" w:sz="0" w:space="0" w:color="auto"/>
            <w:right w:val="none" w:sz="0" w:space="0" w:color="auto"/>
          </w:divBdr>
        </w:div>
        <w:div w:id="796147864">
          <w:marLeft w:val="0"/>
          <w:marRight w:val="0"/>
          <w:marTop w:val="0"/>
          <w:marBottom w:val="0"/>
          <w:divBdr>
            <w:top w:val="none" w:sz="0" w:space="0" w:color="auto"/>
            <w:left w:val="none" w:sz="0" w:space="0" w:color="auto"/>
            <w:bottom w:val="none" w:sz="0" w:space="0" w:color="auto"/>
            <w:right w:val="none" w:sz="0" w:space="0" w:color="auto"/>
          </w:divBdr>
        </w:div>
        <w:div w:id="816840926">
          <w:marLeft w:val="0"/>
          <w:marRight w:val="0"/>
          <w:marTop w:val="0"/>
          <w:marBottom w:val="0"/>
          <w:divBdr>
            <w:top w:val="none" w:sz="0" w:space="0" w:color="auto"/>
            <w:left w:val="none" w:sz="0" w:space="0" w:color="auto"/>
            <w:bottom w:val="none" w:sz="0" w:space="0" w:color="auto"/>
            <w:right w:val="none" w:sz="0" w:space="0" w:color="auto"/>
          </w:divBdr>
        </w:div>
        <w:div w:id="1011570910">
          <w:marLeft w:val="0"/>
          <w:marRight w:val="0"/>
          <w:marTop w:val="0"/>
          <w:marBottom w:val="0"/>
          <w:divBdr>
            <w:top w:val="none" w:sz="0" w:space="0" w:color="auto"/>
            <w:left w:val="none" w:sz="0" w:space="0" w:color="auto"/>
            <w:bottom w:val="none" w:sz="0" w:space="0" w:color="auto"/>
            <w:right w:val="none" w:sz="0" w:space="0" w:color="auto"/>
          </w:divBdr>
        </w:div>
        <w:div w:id="1015962999">
          <w:marLeft w:val="0"/>
          <w:marRight w:val="0"/>
          <w:marTop w:val="0"/>
          <w:marBottom w:val="0"/>
          <w:divBdr>
            <w:top w:val="none" w:sz="0" w:space="0" w:color="auto"/>
            <w:left w:val="none" w:sz="0" w:space="0" w:color="auto"/>
            <w:bottom w:val="none" w:sz="0" w:space="0" w:color="auto"/>
            <w:right w:val="none" w:sz="0" w:space="0" w:color="auto"/>
          </w:divBdr>
        </w:div>
        <w:div w:id="1018970521">
          <w:marLeft w:val="0"/>
          <w:marRight w:val="0"/>
          <w:marTop w:val="0"/>
          <w:marBottom w:val="0"/>
          <w:divBdr>
            <w:top w:val="none" w:sz="0" w:space="0" w:color="auto"/>
            <w:left w:val="none" w:sz="0" w:space="0" w:color="auto"/>
            <w:bottom w:val="none" w:sz="0" w:space="0" w:color="auto"/>
            <w:right w:val="none" w:sz="0" w:space="0" w:color="auto"/>
          </w:divBdr>
        </w:div>
        <w:div w:id="1059136923">
          <w:marLeft w:val="0"/>
          <w:marRight w:val="0"/>
          <w:marTop w:val="0"/>
          <w:marBottom w:val="0"/>
          <w:divBdr>
            <w:top w:val="none" w:sz="0" w:space="0" w:color="auto"/>
            <w:left w:val="none" w:sz="0" w:space="0" w:color="auto"/>
            <w:bottom w:val="none" w:sz="0" w:space="0" w:color="auto"/>
            <w:right w:val="none" w:sz="0" w:space="0" w:color="auto"/>
          </w:divBdr>
        </w:div>
        <w:div w:id="1108503427">
          <w:marLeft w:val="0"/>
          <w:marRight w:val="0"/>
          <w:marTop w:val="0"/>
          <w:marBottom w:val="0"/>
          <w:divBdr>
            <w:top w:val="none" w:sz="0" w:space="0" w:color="auto"/>
            <w:left w:val="none" w:sz="0" w:space="0" w:color="auto"/>
            <w:bottom w:val="none" w:sz="0" w:space="0" w:color="auto"/>
            <w:right w:val="none" w:sz="0" w:space="0" w:color="auto"/>
          </w:divBdr>
        </w:div>
        <w:div w:id="1132596221">
          <w:marLeft w:val="0"/>
          <w:marRight w:val="0"/>
          <w:marTop w:val="0"/>
          <w:marBottom w:val="0"/>
          <w:divBdr>
            <w:top w:val="none" w:sz="0" w:space="0" w:color="auto"/>
            <w:left w:val="none" w:sz="0" w:space="0" w:color="auto"/>
            <w:bottom w:val="none" w:sz="0" w:space="0" w:color="auto"/>
            <w:right w:val="none" w:sz="0" w:space="0" w:color="auto"/>
          </w:divBdr>
        </w:div>
        <w:div w:id="1137378130">
          <w:marLeft w:val="0"/>
          <w:marRight w:val="0"/>
          <w:marTop w:val="0"/>
          <w:marBottom w:val="0"/>
          <w:divBdr>
            <w:top w:val="none" w:sz="0" w:space="0" w:color="auto"/>
            <w:left w:val="none" w:sz="0" w:space="0" w:color="auto"/>
            <w:bottom w:val="none" w:sz="0" w:space="0" w:color="auto"/>
            <w:right w:val="none" w:sz="0" w:space="0" w:color="auto"/>
          </w:divBdr>
        </w:div>
        <w:div w:id="1152523233">
          <w:marLeft w:val="0"/>
          <w:marRight w:val="0"/>
          <w:marTop w:val="0"/>
          <w:marBottom w:val="0"/>
          <w:divBdr>
            <w:top w:val="none" w:sz="0" w:space="0" w:color="auto"/>
            <w:left w:val="none" w:sz="0" w:space="0" w:color="auto"/>
            <w:bottom w:val="none" w:sz="0" w:space="0" w:color="auto"/>
            <w:right w:val="none" w:sz="0" w:space="0" w:color="auto"/>
          </w:divBdr>
        </w:div>
        <w:div w:id="1294364404">
          <w:marLeft w:val="0"/>
          <w:marRight w:val="0"/>
          <w:marTop w:val="0"/>
          <w:marBottom w:val="0"/>
          <w:divBdr>
            <w:top w:val="none" w:sz="0" w:space="0" w:color="auto"/>
            <w:left w:val="none" w:sz="0" w:space="0" w:color="auto"/>
            <w:bottom w:val="none" w:sz="0" w:space="0" w:color="auto"/>
            <w:right w:val="none" w:sz="0" w:space="0" w:color="auto"/>
          </w:divBdr>
        </w:div>
        <w:div w:id="1313832949">
          <w:marLeft w:val="0"/>
          <w:marRight w:val="0"/>
          <w:marTop w:val="0"/>
          <w:marBottom w:val="0"/>
          <w:divBdr>
            <w:top w:val="none" w:sz="0" w:space="0" w:color="auto"/>
            <w:left w:val="none" w:sz="0" w:space="0" w:color="auto"/>
            <w:bottom w:val="none" w:sz="0" w:space="0" w:color="auto"/>
            <w:right w:val="none" w:sz="0" w:space="0" w:color="auto"/>
          </w:divBdr>
        </w:div>
        <w:div w:id="1319378282">
          <w:marLeft w:val="0"/>
          <w:marRight w:val="0"/>
          <w:marTop w:val="0"/>
          <w:marBottom w:val="0"/>
          <w:divBdr>
            <w:top w:val="none" w:sz="0" w:space="0" w:color="auto"/>
            <w:left w:val="none" w:sz="0" w:space="0" w:color="auto"/>
            <w:bottom w:val="none" w:sz="0" w:space="0" w:color="auto"/>
            <w:right w:val="none" w:sz="0" w:space="0" w:color="auto"/>
          </w:divBdr>
        </w:div>
        <w:div w:id="1319923792">
          <w:marLeft w:val="0"/>
          <w:marRight w:val="0"/>
          <w:marTop w:val="0"/>
          <w:marBottom w:val="0"/>
          <w:divBdr>
            <w:top w:val="none" w:sz="0" w:space="0" w:color="auto"/>
            <w:left w:val="none" w:sz="0" w:space="0" w:color="auto"/>
            <w:bottom w:val="none" w:sz="0" w:space="0" w:color="auto"/>
            <w:right w:val="none" w:sz="0" w:space="0" w:color="auto"/>
          </w:divBdr>
        </w:div>
        <w:div w:id="1332372035">
          <w:marLeft w:val="0"/>
          <w:marRight w:val="0"/>
          <w:marTop w:val="0"/>
          <w:marBottom w:val="0"/>
          <w:divBdr>
            <w:top w:val="none" w:sz="0" w:space="0" w:color="auto"/>
            <w:left w:val="none" w:sz="0" w:space="0" w:color="auto"/>
            <w:bottom w:val="none" w:sz="0" w:space="0" w:color="auto"/>
            <w:right w:val="none" w:sz="0" w:space="0" w:color="auto"/>
          </w:divBdr>
        </w:div>
        <w:div w:id="1343698637">
          <w:marLeft w:val="0"/>
          <w:marRight w:val="0"/>
          <w:marTop w:val="0"/>
          <w:marBottom w:val="0"/>
          <w:divBdr>
            <w:top w:val="none" w:sz="0" w:space="0" w:color="auto"/>
            <w:left w:val="none" w:sz="0" w:space="0" w:color="auto"/>
            <w:bottom w:val="none" w:sz="0" w:space="0" w:color="auto"/>
            <w:right w:val="none" w:sz="0" w:space="0" w:color="auto"/>
          </w:divBdr>
        </w:div>
        <w:div w:id="1366832375">
          <w:marLeft w:val="0"/>
          <w:marRight w:val="0"/>
          <w:marTop w:val="0"/>
          <w:marBottom w:val="0"/>
          <w:divBdr>
            <w:top w:val="none" w:sz="0" w:space="0" w:color="auto"/>
            <w:left w:val="none" w:sz="0" w:space="0" w:color="auto"/>
            <w:bottom w:val="none" w:sz="0" w:space="0" w:color="auto"/>
            <w:right w:val="none" w:sz="0" w:space="0" w:color="auto"/>
          </w:divBdr>
        </w:div>
        <w:div w:id="1380783899">
          <w:marLeft w:val="0"/>
          <w:marRight w:val="0"/>
          <w:marTop w:val="0"/>
          <w:marBottom w:val="0"/>
          <w:divBdr>
            <w:top w:val="none" w:sz="0" w:space="0" w:color="auto"/>
            <w:left w:val="none" w:sz="0" w:space="0" w:color="auto"/>
            <w:bottom w:val="none" w:sz="0" w:space="0" w:color="auto"/>
            <w:right w:val="none" w:sz="0" w:space="0" w:color="auto"/>
          </w:divBdr>
        </w:div>
        <w:div w:id="1536380753">
          <w:marLeft w:val="0"/>
          <w:marRight w:val="0"/>
          <w:marTop w:val="0"/>
          <w:marBottom w:val="0"/>
          <w:divBdr>
            <w:top w:val="none" w:sz="0" w:space="0" w:color="auto"/>
            <w:left w:val="none" w:sz="0" w:space="0" w:color="auto"/>
            <w:bottom w:val="none" w:sz="0" w:space="0" w:color="auto"/>
            <w:right w:val="none" w:sz="0" w:space="0" w:color="auto"/>
          </w:divBdr>
        </w:div>
        <w:div w:id="1636713582">
          <w:marLeft w:val="0"/>
          <w:marRight w:val="0"/>
          <w:marTop w:val="0"/>
          <w:marBottom w:val="0"/>
          <w:divBdr>
            <w:top w:val="none" w:sz="0" w:space="0" w:color="auto"/>
            <w:left w:val="none" w:sz="0" w:space="0" w:color="auto"/>
            <w:bottom w:val="none" w:sz="0" w:space="0" w:color="auto"/>
            <w:right w:val="none" w:sz="0" w:space="0" w:color="auto"/>
          </w:divBdr>
        </w:div>
        <w:div w:id="1736854595">
          <w:marLeft w:val="0"/>
          <w:marRight w:val="0"/>
          <w:marTop w:val="0"/>
          <w:marBottom w:val="0"/>
          <w:divBdr>
            <w:top w:val="none" w:sz="0" w:space="0" w:color="auto"/>
            <w:left w:val="none" w:sz="0" w:space="0" w:color="auto"/>
            <w:bottom w:val="none" w:sz="0" w:space="0" w:color="auto"/>
            <w:right w:val="none" w:sz="0" w:space="0" w:color="auto"/>
          </w:divBdr>
        </w:div>
        <w:div w:id="1787389793">
          <w:marLeft w:val="0"/>
          <w:marRight w:val="0"/>
          <w:marTop w:val="0"/>
          <w:marBottom w:val="0"/>
          <w:divBdr>
            <w:top w:val="none" w:sz="0" w:space="0" w:color="auto"/>
            <w:left w:val="none" w:sz="0" w:space="0" w:color="auto"/>
            <w:bottom w:val="none" w:sz="0" w:space="0" w:color="auto"/>
            <w:right w:val="none" w:sz="0" w:space="0" w:color="auto"/>
          </w:divBdr>
        </w:div>
        <w:div w:id="1887718170">
          <w:marLeft w:val="0"/>
          <w:marRight w:val="0"/>
          <w:marTop w:val="0"/>
          <w:marBottom w:val="0"/>
          <w:divBdr>
            <w:top w:val="none" w:sz="0" w:space="0" w:color="auto"/>
            <w:left w:val="none" w:sz="0" w:space="0" w:color="auto"/>
            <w:bottom w:val="none" w:sz="0" w:space="0" w:color="auto"/>
            <w:right w:val="none" w:sz="0" w:space="0" w:color="auto"/>
          </w:divBdr>
        </w:div>
        <w:div w:id="2126579613">
          <w:marLeft w:val="0"/>
          <w:marRight w:val="0"/>
          <w:marTop w:val="0"/>
          <w:marBottom w:val="0"/>
          <w:divBdr>
            <w:top w:val="none" w:sz="0" w:space="0" w:color="auto"/>
            <w:left w:val="none" w:sz="0" w:space="0" w:color="auto"/>
            <w:bottom w:val="none" w:sz="0" w:space="0" w:color="auto"/>
            <w:right w:val="none" w:sz="0" w:space="0" w:color="auto"/>
          </w:divBdr>
        </w:div>
        <w:div w:id="2138065779">
          <w:marLeft w:val="0"/>
          <w:marRight w:val="0"/>
          <w:marTop w:val="0"/>
          <w:marBottom w:val="0"/>
          <w:divBdr>
            <w:top w:val="none" w:sz="0" w:space="0" w:color="auto"/>
            <w:left w:val="none" w:sz="0" w:space="0" w:color="auto"/>
            <w:bottom w:val="none" w:sz="0" w:space="0" w:color="auto"/>
            <w:right w:val="none" w:sz="0" w:space="0" w:color="auto"/>
          </w:divBdr>
        </w:div>
      </w:divsChild>
    </w:div>
    <w:div w:id="720247473">
      <w:bodyDiv w:val="1"/>
      <w:marLeft w:val="0"/>
      <w:marRight w:val="0"/>
      <w:marTop w:val="0"/>
      <w:marBottom w:val="0"/>
      <w:divBdr>
        <w:top w:val="none" w:sz="0" w:space="0" w:color="auto"/>
        <w:left w:val="none" w:sz="0" w:space="0" w:color="auto"/>
        <w:bottom w:val="none" w:sz="0" w:space="0" w:color="auto"/>
        <w:right w:val="none" w:sz="0" w:space="0" w:color="auto"/>
      </w:divBdr>
      <w:divsChild>
        <w:div w:id="1199534">
          <w:marLeft w:val="0"/>
          <w:marRight w:val="0"/>
          <w:marTop w:val="0"/>
          <w:marBottom w:val="0"/>
          <w:divBdr>
            <w:top w:val="none" w:sz="0" w:space="0" w:color="auto"/>
            <w:left w:val="none" w:sz="0" w:space="0" w:color="auto"/>
            <w:bottom w:val="none" w:sz="0" w:space="0" w:color="auto"/>
            <w:right w:val="none" w:sz="0" w:space="0" w:color="auto"/>
          </w:divBdr>
        </w:div>
        <w:div w:id="109981446">
          <w:marLeft w:val="0"/>
          <w:marRight w:val="0"/>
          <w:marTop w:val="0"/>
          <w:marBottom w:val="0"/>
          <w:divBdr>
            <w:top w:val="none" w:sz="0" w:space="0" w:color="auto"/>
            <w:left w:val="none" w:sz="0" w:space="0" w:color="auto"/>
            <w:bottom w:val="none" w:sz="0" w:space="0" w:color="auto"/>
            <w:right w:val="none" w:sz="0" w:space="0" w:color="auto"/>
          </w:divBdr>
        </w:div>
        <w:div w:id="783109104">
          <w:marLeft w:val="0"/>
          <w:marRight w:val="0"/>
          <w:marTop w:val="0"/>
          <w:marBottom w:val="0"/>
          <w:divBdr>
            <w:top w:val="none" w:sz="0" w:space="0" w:color="auto"/>
            <w:left w:val="none" w:sz="0" w:space="0" w:color="auto"/>
            <w:bottom w:val="none" w:sz="0" w:space="0" w:color="auto"/>
            <w:right w:val="none" w:sz="0" w:space="0" w:color="auto"/>
          </w:divBdr>
        </w:div>
        <w:div w:id="927157463">
          <w:marLeft w:val="0"/>
          <w:marRight w:val="0"/>
          <w:marTop w:val="0"/>
          <w:marBottom w:val="0"/>
          <w:divBdr>
            <w:top w:val="none" w:sz="0" w:space="0" w:color="auto"/>
            <w:left w:val="none" w:sz="0" w:space="0" w:color="auto"/>
            <w:bottom w:val="none" w:sz="0" w:space="0" w:color="auto"/>
            <w:right w:val="none" w:sz="0" w:space="0" w:color="auto"/>
          </w:divBdr>
        </w:div>
        <w:div w:id="943194120">
          <w:marLeft w:val="0"/>
          <w:marRight w:val="0"/>
          <w:marTop w:val="0"/>
          <w:marBottom w:val="0"/>
          <w:divBdr>
            <w:top w:val="none" w:sz="0" w:space="0" w:color="auto"/>
            <w:left w:val="none" w:sz="0" w:space="0" w:color="auto"/>
            <w:bottom w:val="none" w:sz="0" w:space="0" w:color="auto"/>
            <w:right w:val="none" w:sz="0" w:space="0" w:color="auto"/>
          </w:divBdr>
        </w:div>
        <w:div w:id="1135417312">
          <w:marLeft w:val="0"/>
          <w:marRight w:val="0"/>
          <w:marTop w:val="0"/>
          <w:marBottom w:val="0"/>
          <w:divBdr>
            <w:top w:val="none" w:sz="0" w:space="0" w:color="auto"/>
            <w:left w:val="none" w:sz="0" w:space="0" w:color="auto"/>
            <w:bottom w:val="none" w:sz="0" w:space="0" w:color="auto"/>
            <w:right w:val="none" w:sz="0" w:space="0" w:color="auto"/>
          </w:divBdr>
        </w:div>
        <w:div w:id="1203135851">
          <w:marLeft w:val="0"/>
          <w:marRight w:val="0"/>
          <w:marTop w:val="0"/>
          <w:marBottom w:val="0"/>
          <w:divBdr>
            <w:top w:val="none" w:sz="0" w:space="0" w:color="auto"/>
            <w:left w:val="none" w:sz="0" w:space="0" w:color="auto"/>
            <w:bottom w:val="none" w:sz="0" w:space="0" w:color="auto"/>
            <w:right w:val="none" w:sz="0" w:space="0" w:color="auto"/>
          </w:divBdr>
        </w:div>
        <w:div w:id="1617177127">
          <w:marLeft w:val="0"/>
          <w:marRight w:val="0"/>
          <w:marTop w:val="0"/>
          <w:marBottom w:val="0"/>
          <w:divBdr>
            <w:top w:val="none" w:sz="0" w:space="0" w:color="auto"/>
            <w:left w:val="none" w:sz="0" w:space="0" w:color="auto"/>
            <w:bottom w:val="none" w:sz="0" w:space="0" w:color="auto"/>
            <w:right w:val="none" w:sz="0" w:space="0" w:color="auto"/>
          </w:divBdr>
        </w:div>
        <w:div w:id="1734159091">
          <w:marLeft w:val="0"/>
          <w:marRight w:val="0"/>
          <w:marTop w:val="0"/>
          <w:marBottom w:val="0"/>
          <w:divBdr>
            <w:top w:val="none" w:sz="0" w:space="0" w:color="auto"/>
            <w:left w:val="none" w:sz="0" w:space="0" w:color="auto"/>
            <w:bottom w:val="none" w:sz="0" w:space="0" w:color="auto"/>
            <w:right w:val="none" w:sz="0" w:space="0" w:color="auto"/>
          </w:divBdr>
        </w:div>
        <w:div w:id="1804233204">
          <w:marLeft w:val="0"/>
          <w:marRight w:val="0"/>
          <w:marTop w:val="0"/>
          <w:marBottom w:val="0"/>
          <w:divBdr>
            <w:top w:val="none" w:sz="0" w:space="0" w:color="auto"/>
            <w:left w:val="none" w:sz="0" w:space="0" w:color="auto"/>
            <w:bottom w:val="none" w:sz="0" w:space="0" w:color="auto"/>
            <w:right w:val="none" w:sz="0" w:space="0" w:color="auto"/>
          </w:divBdr>
        </w:div>
        <w:div w:id="1900675838">
          <w:marLeft w:val="0"/>
          <w:marRight w:val="0"/>
          <w:marTop w:val="0"/>
          <w:marBottom w:val="0"/>
          <w:divBdr>
            <w:top w:val="none" w:sz="0" w:space="0" w:color="auto"/>
            <w:left w:val="none" w:sz="0" w:space="0" w:color="auto"/>
            <w:bottom w:val="none" w:sz="0" w:space="0" w:color="auto"/>
            <w:right w:val="none" w:sz="0" w:space="0" w:color="auto"/>
          </w:divBdr>
        </w:div>
        <w:div w:id="1972663281">
          <w:marLeft w:val="0"/>
          <w:marRight w:val="0"/>
          <w:marTop w:val="0"/>
          <w:marBottom w:val="0"/>
          <w:divBdr>
            <w:top w:val="none" w:sz="0" w:space="0" w:color="auto"/>
            <w:left w:val="none" w:sz="0" w:space="0" w:color="auto"/>
            <w:bottom w:val="none" w:sz="0" w:space="0" w:color="auto"/>
            <w:right w:val="none" w:sz="0" w:space="0" w:color="auto"/>
          </w:divBdr>
        </w:div>
      </w:divsChild>
    </w:div>
    <w:div w:id="942808019">
      <w:bodyDiv w:val="1"/>
      <w:marLeft w:val="0"/>
      <w:marRight w:val="0"/>
      <w:marTop w:val="0"/>
      <w:marBottom w:val="0"/>
      <w:divBdr>
        <w:top w:val="none" w:sz="0" w:space="0" w:color="auto"/>
        <w:left w:val="none" w:sz="0" w:space="0" w:color="auto"/>
        <w:bottom w:val="none" w:sz="0" w:space="0" w:color="auto"/>
        <w:right w:val="none" w:sz="0" w:space="0" w:color="auto"/>
      </w:divBdr>
    </w:div>
    <w:div w:id="1033531448">
      <w:bodyDiv w:val="1"/>
      <w:marLeft w:val="0"/>
      <w:marRight w:val="0"/>
      <w:marTop w:val="0"/>
      <w:marBottom w:val="0"/>
      <w:divBdr>
        <w:top w:val="none" w:sz="0" w:space="0" w:color="auto"/>
        <w:left w:val="none" w:sz="0" w:space="0" w:color="auto"/>
        <w:bottom w:val="none" w:sz="0" w:space="0" w:color="auto"/>
        <w:right w:val="none" w:sz="0" w:space="0" w:color="auto"/>
      </w:divBdr>
      <w:divsChild>
        <w:div w:id="198393579">
          <w:marLeft w:val="0"/>
          <w:marRight w:val="0"/>
          <w:marTop w:val="0"/>
          <w:marBottom w:val="0"/>
          <w:divBdr>
            <w:top w:val="none" w:sz="0" w:space="0" w:color="auto"/>
            <w:left w:val="none" w:sz="0" w:space="0" w:color="auto"/>
            <w:bottom w:val="none" w:sz="0" w:space="0" w:color="auto"/>
            <w:right w:val="none" w:sz="0" w:space="0" w:color="auto"/>
          </w:divBdr>
        </w:div>
        <w:div w:id="427506834">
          <w:marLeft w:val="0"/>
          <w:marRight w:val="0"/>
          <w:marTop w:val="0"/>
          <w:marBottom w:val="0"/>
          <w:divBdr>
            <w:top w:val="none" w:sz="0" w:space="0" w:color="auto"/>
            <w:left w:val="none" w:sz="0" w:space="0" w:color="auto"/>
            <w:bottom w:val="none" w:sz="0" w:space="0" w:color="auto"/>
            <w:right w:val="none" w:sz="0" w:space="0" w:color="auto"/>
          </w:divBdr>
        </w:div>
        <w:div w:id="718744703">
          <w:marLeft w:val="0"/>
          <w:marRight w:val="0"/>
          <w:marTop w:val="0"/>
          <w:marBottom w:val="0"/>
          <w:divBdr>
            <w:top w:val="none" w:sz="0" w:space="0" w:color="auto"/>
            <w:left w:val="none" w:sz="0" w:space="0" w:color="auto"/>
            <w:bottom w:val="none" w:sz="0" w:space="0" w:color="auto"/>
            <w:right w:val="none" w:sz="0" w:space="0" w:color="auto"/>
          </w:divBdr>
        </w:div>
        <w:div w:id="790511938">
          <w:marLeft w:val="0"/>
          <w:marRight w:val="0"/>
          <w:marTop w:val="0"/>
          <w:marBottom w:val="0"/>
          <w:divBdr>
            <w:top w:val="none" w:sz="0" w:space="0" w:color="auto"/>
            <w:left w:val="none" w:sz="0" w:space="0" w:color="auto"/>
            <w:bottom w:val="none" w:sz="0" w:space="0" w:color="auto"/>
            <w:right w:val="none" w:sz="0" w:space="0" w:color="auto"/>
          </w:divBdr>
        </w:div>
        <w:div w:id="923800287">
          <w:marLeft w:val="0"/>
          <w:marRight w:val="0"/>
          <w:marTop w:val="0"/>
          <w:marBottom w:val="0"/>
          <w:divBdr>
            <w:top w:val="none" w:sz="0" w:space="0" w:color="auto"/>
            <w:left w:val="none" w:sz="0" w:space="0" w:color="auto"/>
            <w:bottom w:val="none" w:sz="0" w:space="0" w:color="auto"/>
            <w:right w:val="none" w:sz="0" w:space="0" w:color="auto"/>
          </w:divBdr>
          <w:divsChild>
            <w:div w:id="2585792">
              <w:marLeft w:val="0"/>
              <w:marRight w:val="0"/>
              <w:marTop w:val="0"/>
              <w:marBottom w:val="0"/>
              <w:divBdr>
                <w:top w:val="none" w:sz="0" w:space="0" w:color="auto"/>
                <w:left w:val="none" w:sz="0" w:space="0" w:color="auto"/>
                <w:bottom w:val="none" w:sz="0" w:space="0" w:color="auto"/>
                <w:right w:val="none" w:sz="0" w:space="0" w:color="auto"/>
              </w:divBdr>
            </w:div>
            <w:div w:id="321155264">
              <w:marLeft w:val="0"/>
              <w:marRight w:val="0"/>
              <w:marTop w:val="0"/>
              <w:marBottom w:val="0"/>
              <w:divBdr>
                <w:top w:val="none" w:sz="0" w:space="0" w:color="auto"/>
                <w:left w:val="none" w:sz="0" w:space="0" w:color="auto"/>
                <w:bottom w:val="none" w:sz="0" w:space="0" w:color="auto"/>
                <w:right w:val="none" w:sz="0" w:space="0" w:color="auto"/>
              </w:divBdr>
            </w:div>
            <w:div w:id="323365504">
              <w:marLeft w:val="0"/>
              <w:marRight w:val="0"/>
              <w:marTop w:val="0"/>
              <w:marBottom w:val="0"/>
              <w:divBdr>
                <w:top w:val="none" w:sz="0" w:space="0" w:color="auto"/>
                <w:left w:val="none" w:sz="0" w:space="0" w:color="auto"/>
                <w:bottom w:val="none" w:sz="0" w:space="0" w:color="auto"/>
                <w:right w:val="none" w:sz="0" w:space="0" w:color="auto"/>
              </w:divBdr>
            </w:div>
            <w:div w:id="384253759">
              <w:marLeft w:val="0"/>
              <w:marRight w:val="0"/>
              <w:marTop w:val="0"/>
              <w:marBottom w:val="0"/>
              <w:divBdr>
                <w:top w:val="none" w:sz="0" w:space="0" w:color="auto"/>
                <w:left w:val="none" w:sz="0" w:space="0" w:color="auto"/>
                <w:bottom w:val="none" w:sz="0" w:space="0" w:color="auto"/>
                <w:right w:val="none" w:sz="0" w:space="0" w:color="auto"/>
              </w:divBdr>
            </w:div>
            <w:div w:id="503402176">
              <w:marLeft w:val="0"/>
              <w:marRight w:val="0"/>
              <w:marTop w:val="0"/>
              <w:marBottom w:val="0"/>
              <w:divBdr>
                <w:top w:val="none" w:sz="0" w:space="0" w:color="auto"/>
                <w:left w:val="none" w:sz="0" w:space="0" w:color="auto"/>
                <w:bottom w:val="none" w:sz="0" w:space="0" w:color="auto"/>
                <w:right w:val="none" w:sz="0" w:space="0" w:color="auto"/>
              </w:divBdr>
            </w:div>
            <w:div w:id="857498530">
              <w:marLeft w:val="0"/>
              <w:marRight w:val="0"/>
              <w:marTop w:val="0"/>
              <w:marBottom w:val="0"/>
              <w:divBdr>
                <w:top w:val="none" w:sz="0" w:space="0" w:color="auto"/>
                <w:left w:val="none" w:sz="0" w:space="0" w:color="auto"/>
                <w:bottom w:val="none" w:sz="0" w:space="0" w:color="auto"/>
                <w:right w:val="none" w:sz="0" w:space="0" w:color="auto"/>
              </w:divBdr>
            </w:div>
            <w:div w:id="945425535">
              <w:marLeft w:val="0"/>
              <w:marRight w:val="0"/>
              <w:marTop w:val="0"/>
              <w:marBottom w:val="0"/>
              <w:divBdr>
                <w:top w:val="none" w:sz="0" w:space="0" w:color="auto"/>
                <w:left w:val="none" w:sz="0" w:space="0" w:color="auto"/>
                <w:bottom w:val="none" w:sz="0" w:space="0" w:color="auto"/>
                <w:right w:val="none" w:sz="0" w:space="0" w:color="auto"/>
              </w:divBdr>
            </w:div>
            <w:div w:id="982855182">
              <w:marLeft w:val="0"/>
              <w:marRight w:val="0"/>
              <w:marTop w:val="0"/>
              <w:marBottom w:val="0"/>
              <w:divBdr>
                <w:top w:val="none" w:sz="0" w:space="0" w:color="auto"/>
                <w:left w:val="none" w:sz="0" w:space="0" w:color="auto"/>
                <w:bottom w:val="none" w:sz="0" w:space="0" w:color="auto"/>
                <w:right w:val="none" w:sz="0" w:space="0" w:color="auto"/>
              </w:divBdr>
            </w:div>
            <w:div w:id="1044987328">
              <w:marLeft w:val="0"/>
              <w:marRight w:val="0"/>
              <w:marTop w:val="0"/>
              <w:marBottom w:val="0"/>
              <w:divBdr>
                <w:top w:val="none" w:sz="0" w:space="0" w:color="auto"/>
                <w:left w:val="none" w:sz="0" w:space="0" w:color="auto"/>
                <w:bottom w:val="none" w:sz="0" w:space="0" w:color="auto"/>
                <w:right w:val="none" w:sz="0" w:space="0" w:color="auto"/>
              </w:divBdr>
            </w:div>
            <w:div w:id="1121532700">
              <w:marLeft w:val="0"/>
              <w:marRight w:val="0"/>
              <w:marTop w:val="0"/>
              <w:marBottom w:val="0"/>
              <w:divBdr>
                <w:top w:val="none" w:sz="0" w:space="0" w:color="auto"/>
                <w:left w:val="none" w:sz="0" w:space="0" w:color="auto"/>
                <w:bottom w:val="none" w:sz="0" w:space="0" w:color="auto"/>
                <w:right w:val="none" w:sz="0" w:space="0" w:color="auto"/>
              </w:divBdr>
            </w:div>
            <w:div w:id="1343554551">
              <w:marLeft w:val="0"/>
              <w:marRight w:val="0"/>
              <w:marTop w:val="0"/>
              <w:marBottom w:val="0"/>
              <w:divBdr>
                <w:top w:val="none" w:sz="0" w:space="0" w:color="auto"/>
                <w:left w:val="none" w:sz="0" w:space="0" w:color="auto"/>
                <w:bottom w:val="none" w:sz="0" w:space="0" w:color="auto"/>
                <w:right w:val="none" w:sz="0" w:space="0" w:color="auto"/>
              </w:divBdr>
            </w:div>
            <w:div w:id="1571117898">
              <w:marLeft w:val="0"/>
              <w:marRight w:val="0"/>
              <w:marTop w:val="0"/>
              <w:marBottom w:val="0"/>
              <w:divBdr>
                <w:top w:val="none" w:sz="0" w:space="0" w:color="auto"/>
                <w:left w:val="none" w:sz="0" w:space="0" w:color="auto"/>
                <w:bottom w:val="none" w:sz="0" w:space="0" w:color="auto"/>
                <w:right w:val="none" w:sz="0" w:space="0" w:color="auto"/>
              </w:divBdr>
            </w:div>
            <w:div w:id="1582524737">
              <w:marLeft w:val="0"/>
              <w:marRight w:val="0"/>
              <w:marTop w:val="0"/>
              <w:marBottom w:val="0"/>
              <w:divBdr>
                <w:top w:val="none" w:sz="0" w:space="0" w:color="auto"/>
                <w:left w:val="none" w:sz="0" w:space="0" w:color="auto"/>
                <w:bottom w:val="none" w:sz="0" w:space="0" w:color="auto"/>
                <w:right w:val="none" w:sz="0" w:space="0" w:color="auto"/>
              </w:divBdr>
            </w:div>
            <w:div w:id="1595287526">
              <w:marLeft w:val="0"/>
              <w:marRight w:val="0"/>
              <w:marTop w:val="0"/>
              <w:marBottom w:val="0"/>
              <w:divBdr>
                <w:top w:val="none" w:sz="0" w:space="0" w:color="auto"/>
                <w:left w:val="none" w:sz="0" w:space="0" w:color="auto"/>
                <w:bottom w:val="none" w:sz="0" w:space="0" w:color="auto"/>
                <w:right w:val="none" w:sz="0" w:space="0" w:color="auto"/>
              </w:divBdr>
            </w:div>
            <w:div w:id="1618636465">
              <w:marLeft w:val="0"/>
              <w:marRight w:val="0"/>
              <w:marTop w:val="0"/>
              <w:marBottom w:val="0"/>
              <w:divBdr>
                <w:top w:val="none" w:sz="0" w:space="0" w:color="auto"/>
                <w:left w:val="none" w:sz="0" w:space="0" w:color="auto"/>
                <w:bottom w:val="none" w:sz="0" w:space="0" w:color="auto"/>
                <w:right w:val="none" w:sz="0" w:space="0" w:color="auto"/>
              </w:divBdr>
            </w:div>
            <w:div w:id="1751929783">
              <w:marLeft w:val="0"/>
              <w:marRight w:val="0"/>
              <w:marTop w:val="0"/>
              <w:marBottom w:val="0"/>
              <w:divBdr>
                <w:top w:val="none" w:sz="0" w:space="0" w:color="auto"/>
                <w:left w:val="none" w:sz="0" w:space="0" w:color="auto"/>
                <w:bottom w:val="none" w:sz="0" w:space="0" w:color="auto"/>
                <w:right w:val="none" w:sz="0" w:space="0" w:color="auto"/>
              </w:divBdr>
            </w:div>
            <w:div w:id="1832721478">
              <w:marLeft w:val="0"/>
              <w:marRight w:val="0"/>
              <w:marTop w:val="0"/>
              <w:marBottom w:val="0"/>
              <w:divBdr>
                <w:top w:val="none" w:sz="0" w:space="0" w:color="auto"/>
                <w:left w:val="none" w:sz="0" w:space="0" w:color="auto"/>
                <w:bottom w:val="none" w:sz="0" w:space="0" w:color="auto"/>
                <w:right w:val="none" w:sz="0" w:space="0" w:color="auto"/>
              </w:divBdr>
            </w:div>
            <w:div w:id="2000036665">
              <w:marLeft w:val="0"/>
              <w:marRight w:val="0"/>
              <w:marTop w:val="0"/>
              <w:marBottom w:val="0"/>
              <w:divBdr>
                <w:top w:val="none" w:sz="0" w:space="0" w:color="auto"/>
                <w:left w:val="none" w:sz="0" w:space="0" w:color="auto"/>
                <w:bottom w:val="none" w:sz="0" w:space="0" w:color="auto"/>
                <w:right w:val="none" w:sz="0" w:space="0" w:color="auto"/>
              </w:divBdr>
            </w:div>
            <w:div w:id="2126121180">
              <w:marLeft w:val="0"/>
              <w:marRight w:val="0"/>
              <w:marTop w:val="0"/>
              <w:marBottom w:val="0"/>
              <w:divBdr>
                <w:top w:val="none" w:sz="0" w:space="0" w:color="auto"/>
                <w:left w:val="none" w:sz="0" w:space="0" w:color="auto"/>
                <w:bottom w:val="none" w:sz="0" w:space="0" w:color="auto"/>
                <w:right w:val="none" w:sz="0" w:space="0" w:color="auto"/>
              </w:divBdr>
            </w:div>
          </w:divsChild>
        </w:div>
        <w:div w:id="1404639638">
          <w:marLeft w:val="0"/>
          <w:marRight w:val="0"/>
          <w:marTop w:val="0"/>
          <w:marBottom w:val="0"/>
          <w:divBdr>
            <w:top w:val="none" w:sz="0" w:space="0" w:color="auto"/>
            <w:left w:val="none" w:sz="0" w:space="0" w:color="auto"/>
            <w:bottom w:val="none" w:sz="0" w:space="0" w:color="auto"/>
            <w:right w:val="none" w:sz="0" w:space="0" w:color="auto"/>
          </w:divBdr>
        </w:div>
        <w:div w:id="1623075565">
          <w:marLeft w:val="0"/>
          <w:marRight w:val="0"/>
          <w:marTop w:val="0"/>
          <w:marBottom w:val="0"/>
          <w:divBdr>
            <w:top w:val="none" w:sz="0" w:space="0" w:color="auto"/>
            <w:left w:val="none" w:sz="0" w:space="0" w:color="auto"/>
            <w:bottom w:val="none" w:sz="0" w:space="0" w:color="auto"/>
            <w:right w:val="none" w:sz="0" w:space="0" w:color="auto"/>
          </w:divBdr>
        </w:div>
        <w:div w:id="1850682192">
          <w:marLeft w:val="0"/>
          <w:marRight w:val="0"/>
          <w:marTop w:val="0"/>
          <w:marBottom w:val="0"/>
          <w:divBdr>
            <w:top w:val="none" w:sz="0" w:space="0" w:color="auto"/>
            <w:left w:val="none" w:sz="0" w:space="0" w:color="auto"/>
            <w:bottom w:val="none" w:sz="0" w:space="0" w:color="auto"/>
            <w:right w:val="none" w:sz="0" w:space="0" w:color="auto"/>
          </w:divBdr>
        </w:div>
        <w:div w:id="2012560247">
          <w:marLeft w:val="0"/>
          <w:marRight w:val="0"/>
          <w:marTop w:val="0"/>
          <w:marBottom w:val="0"/>
          <w:divBdr>
            <w:top w:val="none" w:sz="0" w:space="0" w:color="auto"/>
            <w:left w:val="none" w:sz="0" w:space="0" w:color="auto"/>
            <w:bottom w:val="none" w:sz="0" w:space="0" w:color="auto"/>
            <w:right w:val="none" w:sz="0" w:space="0" w:color="auto"/>
          </w:divBdr>
        </w:div>
      </w:divsChild>
    </w:div>
    <w:div w:id="1087652608">
      <w:bodyDiv w:val="1"/>
      <w:marLeft w:val="0"/>
      <w:marRight w:val="0"/>
      <w:marTop w:val="0"/>
      <w:marBottom w:val="0"/>
      <w:divBdr>
        <w:top w:val="none" w:sz="0" w:space="0" w:color="auto"/>
        <w:left w:val="none" w:sz="0" w:space="0" w:color="auto"/>
        <w:bottom w:val="none" w:sz="0" w:space="0" w:color="auto"/>
        <w:right w:val="none" w:sz="0" w:space="0" w:color="auto"/>
      </w:divBdr>
      <w:divsChild>
        <w:div w:id="40518653">
          <w:marLeft w:val="0"/>
          <w:marRight w:val="0"/>
          <w:marTop w:val="0"/>
          <w:marBottom w:val="0"/>
          <w:divBdr>
            <w:top w:val="none" w:sz="0" w:space="0" w:color="auto"/>
            <w:left w:val="none" w:sz="0" w:space="0" w:color="auto"/>
            <w:bottom w:val="none" w:sz="0" w:space="0" w:color="auto"/>
            <w:right w:val="none" w:sz="0" w:space="0" w:color="auto"/>
          </w:divBdr>
        </w:div>
        <w:div w:id="40793318">
          <w:marLeft w:val="0"/>
          <w:marRight w:val="0"/>
          <w:marTop w:val="0"/>
          <w:marBottom w:val="0"/>
          <w:divBdr>
            <w:top w:val="none" w:sz="0" w:space="0" w:color="auto"/>
            <w:left w:val="none" w:sz="0" w:space="0" w:color="auto"/>
            <w:bottom w:val="none" w:sz="0" w:space="0" w:color="auto"/>
            <w:right w:val="none" w:sz="0" w:space="0" w:color="auto"/>
          </w:divBdr>
        </w:div>
        <w:div w:id="66805761">
          <w:marLeft w:val="0"/>
          <w:marRight w:val="0"/>
          <w:marTop w:val="0"/>
          <w:marBottom w:val="0"/>
          <w:divBdr>
            <w:top w:val="none" w:sz="0" w:space="0" w:color="auto"/>
            <w:left w:val="none" w:sz="0" w:space="0" w:color="auto"/>
            <w:bottom w:val="none" w:sz="0" w:space="0" w:color="auto"/>
            <w:right w:val="none" w:sz="0" w:space="0" w:color="auto"/>
          </w:divBdr>
        </w:div>
        <w:div w:id="67851003">
          <w:marLeft w:val="0"/>
          <w:marRight w:val="0"/>
          <w:marTop w:val="0"/>
          <w:marBottom w:val="0"/>
          <w:divBdr>
            <w:top w:val="none" w:sz="0" w:space="0" w:color="auto"/>
            <w:left w:val="none" w:sz="0" w:space="0" w:color="auto"/>
            <w:bottom w:val="none" w:sz="0" w:space="0" w:color="auto"/>
            <w:right w:val="none" w:sz="0" w:space="0" w:color="auto"/>
          </w:divBdr>
        </w:div>
        <w:div w:id="72551159">
          <w:marLeft w:val="0"/>
          <w:marRight w:val="0"/>
          <w:marTop w:val="0"/>
          <w:marBottom w:val="0"/>
          <w:divBdr>
            <w:top w:val="none" w:sz="0" w:space="0" w:color="auto"/>
            <w:left w:val="none" w:sz="0" w:space="0" w:color="auto"/>
            <w:bottom w:val="none" w:sz="0" w:space="0" w:color="auto"/>
            <w:right w:val="none" w:sz="0" w:space="0" w:color="auto"/>
          </w:divBdr>
        </w:div>
        <w:div w:id="114914446">
          <w:marLeft w:val="0"/>
          <w:marRight w:val="0"/>
          <w:marTop w:val="0"/>
          <w:marBottom w:val="0"/>
          <w:divBdr>
            <w:top w:val="none" w:sz="0" w:space="0" w:color="auto"/>
            <w:left w:val="none" w:sz="0" w:space="0" w:color="auto"/>
            <w:bottom w:val="none" w:sz="0" w:space="0" w:color="auto"/>
            <w:right w:val="none" w:sz="0" w:space="0" w:color="auto"/>
          </w:divBdr>
        </w:div>
        <w:div w:id="121071695">
          <w:marLeft w:val="0"/>
          <w:marRight w:val="0"/>
          <w:marTop w:val="0"/>
          <w:marBottom w:val="0"/>
          <w:divBdr>
            <w:top w:val="none" w:sz="0" w:space="0" w:color="auto"/>
            <w:left w:val="none" w:sz="0" w:space="0" w:color="auto"/>
            <w:bottom w:val="none" w:sz="0" w:space="0" w:color="auto"/>
            <w:right w:val="none" w:sz="0" w:space="0" w:color="auto"/>
          </w:divBdr>
        </w:div>
        <w:div w:id="167721837">
          <w:marLeft w:val="0"/>
          <w:marRight w:val="0"/>
          <w:marTop w:val="0"/>
          <w:marBottom w:val="0"/>
          <w:divBdr>
            <w:top w:val="none" w:sz="0" w:space="0" w:color="auto"/>
            <w:left w:val="none" w:sz="0" w:space="0" w:color="auto"/>
            <w:bottom w:val="none" w:sz="0" w:space="0" w:color="auto"/>
            <w:right w:val="none" w:sz="0" w:space="0" w:color="auto"/>
          </w:divBdr>
        </w:div>
        <w:div w:id="189342896">
          <w:marLeft w:val="0"/>
          <w:marRight w:val="0"/>
          <w:marTop w:val="0"/>
          <w:marBottom w:val="0"/>
          <w:divBdr>
            <w:top w:val="none" w:sz="0" w:space="0" w:color="auto"/>
            <w:left w:val="none" w:sz="0" w:space="0" w:color="auto"/>
            <w:bottom w:val="none" w:sz="0" w:space="0" w:color="auto"/>
            <w:right w:val="none" w:sz="0" w:space="0" w:color="auto"/>
          </w:divBdr>
        </w:div>
        <w:div w:id="222300719">
          <w:marLeft w:val="0"/>
          <w:marRight w:val="0"/>
          <w:marTop w:val="0"/>
          <w:marBottom w:val="0"/>
          <w:divBdr>
            <w:top w:val="none" w:sz="0" w:space="0" w:color="auto"/>
            <w:left w:val="none" w:sz="0" w:space="0" w:color="auto"/>
            <w:bottom w:val="none" w:sz="0" w:space="0" w:color="auto"/>
            <w:right w:val="none" w:sz="0" w:space="0" w:color="auto"/>
          </w:divBdr>
        </w:div>
        <w:div w:id="249507772">
          <w:marLeft w:val="0"/>
          <w:marRight w:val="0"/>
          <w:marTop w:val="0"/>
          <w:marBottom w:val="0"/>
          <w:divBdr>
            <w:top w:val="none" w:sz="0" w:space="0" w:color="auto"/>
            <w:left w:val="none" w:sz="0" w:space="0" w:color="auto"/>
            <w:bottom w:val="none" w:sz="0" w:space="0" w:color="auto"/>
            <w:right w:val="none" w:sz="0" w:space="0" w:color="auto"/>
          </w:divBdr>
        </w:div>
        <w:div w:id="268239104">
          <w:marLeft w:val="0"/>
          <w:marRight w:val="0"/>
          <w:marTop w:val="0"/>
          <w:marBottom w:val="0"/>
          <w:divBdr>
            <w:top w:val="none" w:sz="0" w:space="0" w:color="auto"/>
            <w:left w:val="none" w:sz="0" w:space="0" w:color="auto"/>
            <w:bottom w:val="none" w:sz="0" w:space="0" w:color="auto"/>
            <w:right w:val="none" w:sz="0" w:space="0" w:color="auto"/>
          </w:divBdr>
        </w:div>
        <w:div w:id="274137933">
          <w:marLeft w:val="0"/>
          <w:marRight w:val="0"/>
          <w:marTop w:val="0"/>
          <w:marBottom w:val="0"/>
          <w:divBdr>
            <w:top w:val="none" w:sz="0" w:space="0" w:color="auto"/>
            <w:left w:val="none" w:sz="0" w:space="0" w:color="auto"/>
            <w:bottom w:val="none" w:sz="0" w:space="0" w:color="auto"/>
            <w:right w:val="none" w:sz="0" w:space="0" w:color="auto"/>
          </w:divBdr>
        </w:div>
        <w:div w:id="291374615">
          <w:marLeft w:val="0"/>
          <w:marRight w:val="0"/>
          <w:marTop w:val="0"/>
          <w:marBottom w:val="0"/>
          <w:divBdr>
            <w:top w:val="none" w:sz="0" w:space="0" w:color="auto"/>
            <w:left w:val="none" w:sz="0" w:space="0" w:color="auto"/>
            <w:bottom w:val="none" w:sz="0" w:space="0" w:color="auto"/>
            <w:right w:val="none" w:sz="0" w:space="0" w:color="auto"/>
          </w:divBdr>
        </w:div>
        <w:div w:id="297030781">
          <w:marLeft w:val="0"/>
          <w:marRight w:val="0"/>
          <w:marTop w:val="0"/>
          <w:marBottom w:val="0"/>
          <w:divBdr>
            <w:top w:val="none" w:sz="0" w:space="0" w:color="auto"/>
            <w:left w:val="none" w:sz="0" w:space="0" w:color="auto"/>
            <w:bottom w:val="none" w:sz="0" w:space="0" w:color="auto"/>
            <w:right w:val="none" w:sz="0" w:space="0" w:color="auto"/>
          </w:divBdr>
        </w:div>
        <w:div w:id="404764295">
          <w:marLeft w:val="0"/>
          <w:marRight w:val="0"/>
          <w:marTop w:val="0"/>
          <w:marBottom w:val="0"/>
          <w:divBdr>
            <w:top w:val="none" w:sz="0" w:space="0" w:color="auto"/>
            <w:left w:val="none" w:sz="0" w:space="0" w:color="auto"/>
            <w:bottom w:val="none" w:sz="0" w:space="0" w:color="auto"/>
            <w:right w:val="none" w:sz="0" w:space="0" w:color="auto"/>
          </w:divBdr>
        </w:div>
        <w:div w:id="418644565">
          <w:marLeft w:val="0"/>
          <w:marRight w:val="0"/>
          <w:marTop w:val="0"/>
          <w:marBottom w:val="0"/>
          <w:divBdr>
            <w:top w:val="none" w:sz="0" w:space="0" w:color="auto"/>
            <w:left w:val="none" w:sz="0" w:space="0" w:color="auto"/>
            <w:bottom w:val="none" w:sz="0" w:space="0" w:color="auto"/>
            <w:right w:val="none" w:sz="0" w:space="0" w:color="auto"/>
          </w:divBdr>
        </w:div>
        <w:div w:id="466120325">
          <w:marLeft w:val="0"/>
          <w:marRight w:val="0"/>
          <w:marTop w:val="0"/>
          <w:marBottom w:val="0"/>
          <w:divBdr>
            <w:top w:val="none" w:sz="0" w:space="0" w:color="auto"/>
            <w:left w:val="none" w:sz="0" w:space="0" w:color="auto"/>
            <w:bottom w:val="none" w:sz="0" w:space="0" w:color="auto"/>
            <w:right w:val="none" w:sz="0" w:space="0" w:color="auto"/>
          </w:divBdr>
        </w:div>
        <w:div w:id="514462133">
          <w:marLeft w:val="0"/>
          <w:marRight w:val="0"/>
          <w:marTop w:val="0"/>
          <w:marBottom w:val="0"/>
          <w:divBdr>
            <w:top w:val="none" w:sz="0" w:space="0" w:color="auto"/>
            <w:left w:val="none" w:sz="0" w:space="0" w:color="auto"/>
            <w:bottom w:val="none" w:sz="0" w:space="0" w:color="auto"/>
            <w:right w:val="none" w:sz="0" w:space="0" w:color="auto"/>
          </w:divBdr>
        </w:div>
        <w:div w:id="658117109">
          <w:marLeft w:val="0"/>
          <w:marRight w:val="0"/>
          <w:marTop w:val="0"/>
          <w:marBottom w:val="0"/>
          <w:divBdr>
            <w:top w:val="none" w:sz="0" w:space="0" w:color="auto"/>
            <w:left w:val="none" w:sz="0" w:space="0" w:color="auto"/>
            <w:bottom w:val="none" w:sz="0" w:space="0" w:color="auto"/>
            <w:right w:val="none" w:sz="0" w:space="0" w:color="auto"/>
          </w:divBdr>
        </w:div>
        <w:div w:id="660736558">
          <w:marLeft w:val="0"/>
          <w:marRight w:val="0"/>
          <w:marTop w:val="0"/>
          <w:marBottom w:val="0"/>
          <w:divBdr>
            <w:top w:val="none" w:sz="0" w:space="0" w:color="auto"/>
            <w:left w:val="none" w:sz="0" w:space="0" w:color="auto"/>
            <w:bottom w:val="none" w:sz="0" w:space="0" w:color="auto"/>
            <w:right w:val="none" w:sz="0" w:space="0" w:color="auto"/>
          </w:divBdr>
        </w:div>
        <w:div w:id="739403633">
          <w:marLeft w:val="0"/>
          <w:marRight w:val="0"/>
          <w:marTop w:val="0"/>
          <w:marBottom w:val="0"/>
          <w:divBdr>
            <w:top w:val="none" w:sz="0" w:space="0" w:color="auto"/>
            <w:left w:val="none" w:sz="0" w:space="0" w:color="auto"/>
            <w:bottom w:val="none" w:sz="0" w:space="0" w:color="auto"/>
            <w:right w:val="none" w:sz="0" w:space="0" w:color="auto"/>
          </w:divBdr>
        </w:div>
        <w:div w:id="790130515">
          <w:marLeft w:val="0"/>
          <w:marRight w:val="0"/>
          <w:marTop w:val="0"/>
          <w:marBottom w:val="0"/>
          <w:divBdr>
            <w:top w:val="none" w:sz="0" w:space="0" w:color="auto"/>
            <w:left w:val="none" w:sz="0" w:space="0" w:color="auto"/>
            <w:bottom w:val="none" w:sz="0" w:space="0" w:color="auto"/>
            <w:right w:val="none" w:sz="0" w:space="0" w:color="auto"/>
          </w:divBdr>
        </w:div>
        <w:div w:id="808013118">
          <w:marLeft w:val="0"/>
          <w:marRight w:val="0"/>
          <w:marTop w:val="0"/>
          <w:marBottom w:val="0"/>
          <w:divBdr>
            <w:top w:val="none" w:sz="0" w:space="0" w:color="auto"/>
            <w:left w:val="none" w:sz="0" w:space="0" w:color="auto"/>
            <w:bottom w:val="none" w:sz="0" w:space="0" w:color="auto"/>
            <w:right w:val="none" w:sz="0" w:space="0" w:color="auto"/>
          </w:divBdr>
        </w:div>
        <w:div w:id="863909338">
          <w:marLeft w:val="0"/>
          <w:marRight w:val="0"/>
          <w:marTop w:val="0"/>
          <w:marBottom w:val="0"/>
          <w:divBdr>
            <w:top w:val="none" w:sz="0" w:space="0" w:color="auto"/>
            <w:left w:val="none" w:sz="0" w:space="0" w:color="auto"/>
            <w:bottom w:val="none" w:sz="0" w:space="0" w:color="auto"/>
            <w:right w:val="none" w:sz="0" w:space="0" w:color="auto"/>
          </w:divBdr>
        </w:div>
        <w:div w:id="867983797">
          <w:marLeft w:val="0"/>
          <w:marRight w:val="0"/>
          <w:marTop w:val="0"/>
          <w:marBottom w:val="0"/>
          <w:divBdr>
            <w:top w:val="none" w:sz="0" w:space="0" w:color="auto"/>
            <w:left w:val="none" w:sz="0" w:space="0" w:color="auto"/>
            <w:bottom w:val="none" w:sz="0" w:space="0" w:color="auto"/>
            <w:right w:val="none" w:sz="0" w:space="0" w:color="auto"/>
          </w:divBdr>
        </w:div>
        <w:div w:id="874192138">
          <w:marLeft w:val="0"/>
          <w:marRight w:val="0"/>
          <w:marTop w:val="0"/>
          <w:marBottom w:val="0"/>
          <w:divBdr>
            <w:top w:val="none" w:sz="0" w:space="0" w:color="auto"/>
            <w:left w:val="none" w:sz="0" w:space="0" w:color="auto"/>
            <w:bottom w:val="none" w:sz="0" w:space="0" w:color="auto"/>
            <w:right w:val="none" w:sz="0" w:space="0" w:color="auto"/>
          </w:divBdr>
        </w:div>
        <w:div w:id="885676709">
          <w:marLeft w:val="0"/>
          <w:marRight w:val="0"/>
          <w:marTop w:val="0"/>
          <w:marBottom w:val="0"/>
          <w:divBdr>
            <w:top w:val="none" w:sz="0" w:space="0" w:color="auto"/>
            <w:left w:val="none" w:sz="0" w:space="0" w:color="auto"/>
            <w:bottom w:val="none" w:sz="0" w:space="0" w:color="auto"/>
            <w:right w:val="none" w:sz="0" w:space="0" w:color="auto"/>
          </w:divBdr>
        </w:div>
        <w:div w:id="919683359">
          <w:marLeft w:val="0"/>
          <w:marRight w:val="0"/>
          <w:marTop w:val="0"/>
          <w:marBottom w:val="0"/>
          <w:divBdr>
            <w:top w:val="none" w:sz="0" w:space="0" w:color="auto"/>
            <w:left w:val="none" w:sz="0" w:space="0" w:color="auto"/>
            <w:bottom w:val="none" w:sz="0" w:space="0" w:color="auto"/>
            <w:right w:val="none" w:sz="0" w:space="0" w:color="auto"/>
          </w:divBdr>
        </w:div>
        <w:div w:id="929384866">
          <w:marLeft w:val="0"/>
          <w:marRight w:val="0"/>
          <w:marTop w:val="0"/>
          <w:marBottom w:val="0"/>
          <w:divBdr>
            <w:top w:val="none" w:sz="0" w:space="0" w:color="auto"/>
            <w:left w:val="none" w:sz="0" w:space="0" w:color="auto"/>
            <w:bottom w:val="none" w:sz="0" w:space="0" w:color="auto"/>
            <w:right w:val="none" w:sz="0" w:space="0" w:color="auto"/>
          </w:divBdr>
        </w:div>
        <w:div w:id="944506627">
          <w:marLeft w:val="0"/>
          <w:marRight w:val="0"/>
          <w:marTop w:val="0"/>
          <w:marBottom w:val="0"/>
          <w:divBdr>
            <w:top w:val="none" w:sz="0" w:space="0" w:color="auto"/>
            <w:left w:val="none" w:sz="0" w:space="0" w:color="auto"/>
            <w:bottom w:val="none" w:sz="0" w:space="0" w:color="auto"/>
            <w:right w:val="none" w:sz="0" w:space="0" w:color="auto"/>
          </w:divBdr>
        </w:div>
        <w:div w:id="1006253601">
          <w:marLeft w:val="0"/>
          <w:marRight w:val="0"/>
          <w:marTop w:val="0"/>
          <w:marBottom w:val="0"/>
          <w:divBdr>
            <w:top w:val="none" w:sz="0" w:space="0" w:color="auto"/>
            <w:left w:val="none" w:sz="0" w:space="0" w:color="auto"/>
            <w:bottom w:val="none" w:sz="0" w:space="0" w:color="auto"/>
            <w:right w:val="none" w:sz="0" w:space="0" w:color="auto"/>
          </w:divBdr>
        </w:div>
        <w:div w:id="1032731314">
          <w:marLeft w:val="0"/>
          <w:marRight w:val="0"/>
          <w:marTop w:val="0"/>
          <w:marBottom w:val="0"/>
          <w:divBdr>
            <w:top w:val="none" w:sz="0" w:space="0" w:color="auto"/>
            <w:left w:val="none" w:sz="0" w:space="0" w:color="auto"/>
            <w:bottom w:val="none" w:sz="0" w:space="0" w:color="auto"/>
            <w:right w:val="none" w:sz="0" w:space="0" w:color="auto"/>
          </w:divBdr>
        </w:div>
        <w:div w:id="1110205231">
          <w:marLeft w:val="0"/>
          <w:marRight w:val="0"/>
          <w:marTop w:val="0"/>
          <w:marBottom w:val="0"/>
          <w:divBdr>
            <w:top w:val="none" w:sz="0" w:space="0" w:color="auto"/>
            <w:left w:val="none" w:sz="0" w:space="0" w:color="auto"/>
            <w:bottom w:val="none" w:sz="0" w:space="0" w:color="auto"/>
            <w:right w:val="none" w:sz="0" w:space="0" w:color="auto"/>
          </w:divBdr>
        </w:div>
        <w:div w:id="1168716497">
          <w:marLeft w:val="0"/>
          <w:marRight w:val="0"/>
          <w:marTop w:val="0"/>
          <w:marBottom w:val="0"/>
          <w:divBdr>
            <w:top w:val="none" w:sz="0" w:space="0" w:color="auto"/>
            <w:left w:val="none" w:sz="0" w:space="0" w:color="auto"/>
            <w:bottom w:val="none" w:sz="0" w:space="0" w:color="auto"/>
            <w:right w:val="none" w:sz="0" w:space="0" w:color="auto"/>
          </w:divBdr>
        </w:div>
        <w:div w:id="1187717701">
          <w:marLeft w:val="0"/>
          <w:marRight w:val="0"/>
          <w:marTop w:val="0"/>
          <w:marBottom w:val="0"/>
          <w:divBdr>
            <w:top w:val="none" w:sz="0" w:space="0" w:color="auto"/>
            <w:left w:val="none" w:sz="0" w:space="0" w:color="auto"/>
            <w:bottom w:val="none" w:sz="0" w:space="0" w:color="auto"/>
            <w:right w:val="none" w:sz="0" w:space="0" w:color="auto"/>
          </w:divBdr>
        </w:div>
        <w:div w:id="1239752037">
          <w:marLeft w:val="0"/>
          <w:marRight w:val="0"/>
          <w:marTop w:val="0"/>
          <w:marBottom w:val="0"/>
          <w:divBdr>
            <w:top w:val="none" w:sz="0" w:space="0" w:color="auto"/>
            <w:left w:val="none" w:sz="0" w:space="0" w:color="auto"/>
            <w:bottom w:val="none" w:sz="0" w:space="0" w:color="auto"/>
            <w:right w:val="none" w:sz="0" w:space="0" w:color="auto"/>
          </w:divBdr>
        </w:div>
        <w:div w:id="1288926231">
          <w:marLeft w:val="0"/>
          <w:marRight w:val="0"/>
          <w:marTop w:val="0"/>
          <w:marBottom w:val="0"/>
          <w:divBdr>
            <w:top w:val="none" w:sz="0" w:space="0" w:color="auto"/>
            <w:left w:val="none" w:sz="0" w:space="0" w:color="auto"/>
            <w:bottom w:val="none" w:sz="0" w:space="0" w:color="auto"/>
            <w:right w:val="none" w:sz="0" w:space="0" w:color="auto"/>
          </w:divBdr>
        </w:div>
        <w:div w:id="1345017169">
          <w:marLeft w:val="0"/>
          <w:marRight w:val="0"/>
          <w:marTop w:val="0"/>
          <w:marBottom w:val="0"/>
          <w:divBdr>
            <w:top w:val="none" w:sz="0" w:space="0" w:color="auto"/>
            <w:left w:val="none" w:sz="0" w:space="0" w:color="auto"/>
            <w:bottom w:val="none" w:sz="0" w:space="0" w:color="auto"/>
            <w:right w:val="none" w:sz="0" w:space="0" w:color="auto"/>
          </w:divBdr>
        </w:div>
        <w:div w:id="1440489131">
          <w:marLeft w:val="0"/>
          <w:marRight w:val="0"/>
          <w:marTop w:val="0"/>
          <w:marBottom w:val="0"/>
          <w:divBdr>
            <w:top w:val="none" w:sz="0" w:space="0" w:color="auto"/>
            <w:left w:val="none" w:sz="0" w:space="0" w:color="auto"/>
            <w:bottom w:val="none" w:sz="0" w:space="0" w:color="auto"/>
            <w:right w:val="none" w:sz="0" w:space="0" w:color="auto"/>
          </w:divBdr>
        </w:div>
        <w:div w:id="1458916674">
          <w:marLeft w:val="0"/>
          <w:marRight w:val="0"/>
          <w:marTop w:val="0"/>
          <w:marBottom w:val="0"/>
          <w:divBdr>
            <w:top w:val="none" w:sz="0" w:space="0" w:color="auto"/>
            <w:left w:val="none" w:sz="0" w:space="0" w:color="auto"/>
            <w:bottom w:val="none" w:sz="0" w:space="0" w:color="auto"/>
            <w:right w:val="none" w:sz="0" w:space="0" w:color="auto"/>
          </w:divBdr>
        </w:div>
        <w:div w:id="1468664769">
          <w:marLeft w:val="0"/>
          <w:marRight w:val="0"/>
          <w:marTop w:val="0"/>
          <w:marBottom w:val="0"/>
          <w:divBdr>
            <w:top w:val="none" w:sz="0" w:space="0" w:color="auto"/>
            <w:left w:val="none" w:sz="0" w:space="0" w:color="auto"/>
            <w:bottom w:val="none" w:sz="0" w:space="0" w:color="auto"/>
            <w:right w:val="none" w:sz="0" w:space="0" w:color="auto"/>
          </w:divBdr>
        </w:div>
        <w:div w:id="1514953447">
          <w:marLeft w:val="0"/>
          <w:marRight w:val="0"/>
          <w:marTop w:val="0"/>
          <w:marBottom w:val="0"/>
          <w:divBdr>
            <w:top w:val="none" w:sz="0" w:space="0" w:color="auto"/>
            <w:left w:val="none" w:sz="0" w:space="0" w:color="auto"/>
            <w:bottom w:val="none" w:sz="0" w:space="0" w:color="auto"/>
            <w:right w:val="none" w:sz="0" w:space="0" w:color="auto"/>
          </w:divBdr>
        </w:div>
        <w:div w:id="1525436093">
          <w:marLeft w:val="0"/>
          <w:marRight w:val="0"/>
          <w:marTop w:val="0"/>
          <w:marBottom w:val="0"/>
          <w:divBdr>
            <w:top w:val="none" w:sz="0" w:space="0" w:color="auto"/>
            <w:left w:val="none" w:sz="0" w:space="0" w:color="auto"/>
            <w:bottom w:val="none" w:sz="0" w:space="0" w:color="auto"/>
            <w:right w:val="none" w:sz="0" w:space="0" w:color="auto"/>
          </w:divBdr>
        </w:div>
        <w:div w:id="1548683300">
          <w:marLeft w:val="0"/>
          <w:marRight w:val="0"/>
          <w:marTop w:val="0"/>
          <w:marBottom w:val="0"/>
          <w:divBdr>
            <w:top w:val="none" w:sz="0" w:space="0" w:color="auto"/>
            <w:left w:val="none" w:sz="0" w:space="0" w:color="auto"/>
            <w:bottom w:val="none" w:sz="0" w:space="0" w:color="auto"/>
            <w:right w:val="none" w:sz="0" w:space="0" w:color="auto"/>
          </w:divBdr>
        </w:div>
        <w:div w:id="1612543139">
          <w:marLeft w:val="0"/>
          <w:marRight w:val="0"/>
          <w:marTop w:val="0"/>
          <w:marBottom w:val="0"/>
          <w:divBdr>
            <w:top w:val="none" w:sz="0" w:space="0" w:color="auto"/>
            <w:left w:val="none" w:sz="0" w:space="0" w:color="auto"/>
            <w:bottom w:val="none" w:sz="0" w:space="0" w:color="auto"/>
            <w:right w:val="none" w:sz="0" w:space="0" w:color="auto"/>
          </w:divBdr>
        </w:div>
        <w:div w:id="1625234832">
          <w:marLeft w:val="0"/>
          <w:marRight w:val="0"/>
          <w:marTop w:val="0"/>
          <w:marBottom w:val="0"/>
          <w:divBdr>
            <w:top w:val="none" w:sz="0" w:space="0" w:color="auto"/>
            <w:left w:val="none" w:sz="0" w:space="0" w:color="auto"/>
            <w:bottom w:val="none" w:sz="0" w:space="0" w:color="auto"/>
            <w:right w:val="none" w:sz="0" w:space="0" w:color="auto"/>
          </w:divBdr>
        </w:div>
        <w:div w:id="1633244422">
          <w:marLeft w:val="0"/>
          <w:marRight w:val="0"/>
          <w:marTop w:val="0"/>
          <w:marBottom w:val="0"/>
          <w:divBdr>
            <w:top w:val="none" w:sz="0" w:space="0" w:color="auto"/>
            <w:left w:val="none" w:sz="0" w:space="0" w:color="auto"/>
            <w:bottom w:val="none" w:sz="0" w:space="0" w:color="auto"/>
            <w:right w:val="none" w:sz="0" w:space="0" w:color="auto"/>
          </w:divBdr>
        </w:div>
        <w:div w:id="1648515555">
          <w:marLeft w:val="0"/>
          <w:marRight w:val="0"/>
          <w:marTop w:val="0"/>
          <w:marBottom w:val="0"/>
          <w:divBdr>
            <w:top w:val="none" w:sz="0" w:space="0" w:color="auto"/>
            <w:left w:val="none" w:sz="0" w:space="0" w:color="auto"/>
            <w:bottom w:val="none" w:sz="0" w:space="0" w:color="auto"/>
            <w:right w:val="none" w:sz="0" w:space="0" w:color="auto"/>
          </w:divBdr>
        </w:div>
        <w:div w:id="1654602933">
          <w:marLeft w:val="0"/>
          <w:marRight w:val="0"/>
          <w:marTop w:val="0"/>
          <w:marBottom w:val="0"/>
          <w:divBdr>
            <w:top w:val="none" w:sz="0" w:space="0" w:color="auto"/>
            <w:left w:val="none" w:sz="0" w:space="0" w:color="auto"/>
            <w:bottom w:val="none" w:sz="0" w:space="0" w:color="auto"/>
            <w:right w:val="none" w:sz="0" w:space="0" w:color="auto"/>
          </w:divBdr>
        </w:div>
        <w:div w:id="1703166760">
          <w:marLeft w:val="0"/>
          <w:marRight w:val="0"/>
          <w:marTop w:val="0"/>
          <w:marBottom w:val="0"/>
          <w:divBdr>
            <w:top w:val="none" w:sz="0" w:space="0" w:color="auto"/>
            <w:left w:val="none" w:sz="0" w:space="0" w:color="auto"/>
            <w:bottom w:val="none" w:sz="0" w:space="0" w:color="auto"/>
            <w:right w:val="none" w:sz="0" w:space="0" w:color="auto"/>
          </w:divBdr>
        </w:div>
        <w:div w:id="1750883387">
          <w:marLeft w:val="0"/>
          <w:marRight w:val="0"/>
          <w:marTop w:val="0"/>
          <w:marBottom w:val="0"/>
          <w:divBdr>
            <w:top w:val="none" w:sz="0" w:space="0" w:color="auto"/>
            <w:left w:val="none" w:sz="0" w:space="0" w:color="auto"/>
            <w:bottom w:val="none" w:sz="0" w:space="0" w:color="auto"/>
            <w:right w:val="none" w:sz="0" w:space="0" w:color="auto"/>
          </w:divBdr>
        </w:div>
        <w:div w:id="1764761536">
          <w:marLeft w:val="0"/>
          <w:marRight w:val="0"/>
          <w:marTop w:val="0"/>
          <w:marBottom w:val="0"/>
          <w:divBdr>
            <w:top w:val="none" w:sz="0" w:space="0" w:color="auto"/>
            <w:left w:val="none" w:sz="0" w:space="0" w:color="auto"/>
            <w:bottom w:val="none" w:sz="0" w:space="0" w:color="auto"/>
            <w:right w:val="none" w:sz="0" w:space="0" w:color="auto"/>
          </w:divBdr>
        </w:div>
        <w:div w:id="1849324780">
          <w:marLeft w:val="0"/>
          <w:marRight w:val="0"/>
          <w:marTop w:val="0"/>
          <w:marBottom w:val="0"/>
          <w:divBdr>
            <w:top w:val="none" w:sz="0" w:space="0" w:color="auto"/>
            <w:left w:val="none" w:sz="0" w:space="0" w:color="auto"/>
            <w:bottom w:val="none" w:sz="0" w:space="0" w:color="auto"/>
            <w:right w:val="none" w:sz="0" w:space="0" w:color="auto"/>
          </w:divBdr>
        </w:div>
        <w:div w:id="1878854166">
          <w:marLeft w:val="0"/>
          <w:marRight w:val="0"/>
          <w:marTop w:val="0"/>
          <w:marBottom w:val="0"/>
          <w:divBdr>
            <w:top w:val="none" w:sz="0" w:space="0" w:color="auto"/>
            <w:left w:val="none" w:sz="0" w:space="0" w:color="auto"/>
            <w:bottom w:val="none" w:sz="0" w:space="0" w:color="auto"/>
            <w:right w:val="none" w:sz="0" w:space="0" w:color="auto"/>
          </w:divBdr>
        </w:div>
        <w:div w:id="1888763254">
          <w:marLeft w:val="0"/>
          <w:marRight w:val="0"/>
          <w:marTop w:val="0"/>
          <w:marBottom w:val="0"/>
          <w:divBdr>
            <w:top w:val="none" w:sz="0" w:space="0" w:color="auto"/>
            <w:left w:val="none" w:sz="0" w:space="0" w:color="auto"/>
            <w:bottom w:val="none" w:sz="0" w:space="0" w:color="auto"/>
            <w:right w:val="none" w:sz="0" w:space="0" w:color="auto"/>
          </w:divBdr>
        </w:div>
        <w:div w:id="1927615136">
          <w:marLeft w:val="0"/>
          <w:marRight w:val="0"/>
          <w:marTop w:val="0"/>
          <w:marBottom w:val="0"/>
          <w:divBdr>
            <w:top w:val="none" w:sz="0" w:space="0" w:color="auto"/>
            <w:left w:val="none" w:sz="0" w:space="0" w:color="auto"/>
            <w:bottom w:val="none" w:sz="0" w:space="0" w:color="auto"/>
            <w:right w:val="none" w:sz="0" w:space="0" w:color="auto"/>
          </w:divBdr>
        </w:div>
        <w:div w:id="1962371318">
          <w:marLeft w:val="0"/>
          <w:marRight w:val="0"/>
          <w:marTop w:val="0"/>
          <w:marBottom w:val="0"/>
          <w:divBdr>
            <w:top w:val="none" w:sz="0" w:space="0" w:color="auto"/>
            <w:left w:val="none" w:sz="0" w:space="0" w:color="auto"/>
            <w:bottom w:val="none" w:sz="0" w:space="0" w:color="auto"/>
            <w:right w:val="none" w:sz="0" w:space="0" w:color="auto"/>
          </w:divBdr>
        </w:div>
        <w:div w:id="2015918075">
          <w:marLeft w:val="0"/>
          <w:marRight w:val="0"/>
          <w:marTop w:val="0"/>
          <w:marBottom w:val="0"/>
          <w:divBdr>
            <w:top w:val="none" w:sz="0" w:space="0" w:color="auto"/>
            <w:left w:val="none" w:sz="0" w:space="0" w:color="auto"/>
            <w:bottom w:val="none" w:sz="0" w:space="0" w:color="auto"/>
            <w:right w:val="none" w:sz="0" w:space="0" w:color="auto"/>
          </w:divBdr>
        </w:div>
        <w:div w:id="2025206466">
          <w:marLeft w:val="0"/>
          <w:marRight w:val="0"/>
          <w:marTop w:val="0"/>
          <w:marBottom w:val="0"/>
          <w:divBdr>
            <w:top w:val="none" w:sz="0" w:space="0" w:color="auto"/>
            <w:left w:val="none" w:sz="0" w:space="0" w:color="auto"/>
            <w:bottom w:val="none" w:sz="0" w:space="0" w:color="auto"/>
            <w:right w:val="none" w:sz="0" w:space="0" w:color="auto"/>
          </w:divBdr>
        </w:div>
        <w:div w:id="2049599515">
          <w:marLeft w:val="0"/>
          <w:marRight w:val="0"/>
          <w:marTop w:val="0"/>
          <w:marBottom w:val="0"/>
          <w:divBdr>
            <w:top w:val="none" w:sz="0" w:space="0" w:color="auto"/>
            <w:left w:val="none" w:sz="0" w:space="0" w:color="auto"/>
            <w:bottom w:val="none" w:sz="0" w:space="0" w:color="auto"/>
            <w:right w:val="none" w:sz="0" w:space="0" w:color="auto"/>
          </w:divBdr>
        </w:div>
        <w:div w:id="2068801811">
          <w:marLeft w:val="0"/>
          <w:marRight w:val="0"/>
          <w:marTop w:val="0"/>
          <w:marBottom w:val="0"/>
          <w:divBdr>
            <w:top w:val="none" w:sz="0" w:space="0" w:color="auto"/>
            <w:left w:val="none" w:sz="0" w:space="0" w:color="auto"/>
            <w:bottom w:val="none" w:sz="0" w:space="0" w:color="auto"/>
            <w:right w:val="none" w:sz="0" w:space="0" w:color="auto"/>
          </w:divBdr>
        </w:div>
        <w:div w:id="2117600324">
          <w:marLeft w:val="0"/>
          <w:marRight w:val="0"/>
          <w:marTop w:val="0"/>
          <w:marBottom w:val="0"/>
          <w:divBdr>
            <w:top w:val="none" w:sz="0" w:space="0" w:color="auto"/>
            <w:left w:val="none" w:sz="0" w:space="0" w:color="auto"/>
            <w:bottom w:val="none" w:sz="0" w:space="0" w:color="auto"/>
            <w:right w:val="none" w:sz="0" w:space="0" w:color="auto"/>
          </w:divBdr>
        </w:div>
      </w:divsChild>
    </w:div>
    <w:div w:id="1248349597">
      <w:bodyDiv w:val="1"/>
      <w:marLeft w:val="0"/>
      <w:marRight w:val="0"/>
      <w:marTop w:val="0"/>
      <w:marBottom w:val="0"/>
      <w:divBdr>
        <w:top w:val="none" w:sz="0" w:space="0" w:color="auto"/>
        <w:left w:val="none" w:sz="0" w:space="0" w:color="auto"/>
        <w:bottom w:val="none" w:sz="0" w:space="0" w:color="auto"/>
        <w:right w:val="none" w:sz="0" w:space="0" w:color="auto"/>
      </w:divBdr>
    </w:div>
    <w:div w:id="1288269752">
      <w:bodyDiv w:val="1"/>
      <w:marLeft w:val="0"/>
      <w:marRight w:val="0"/>
      <w:marTop w:val="0"/>
      <w:marBottom w:val="0"/>
      <w:divBdr>
        <w:top w:val="none" w:sz="0" w:space="0" w:color="auto"/>
        <w:left w:val="none" w:sz="0" w:space="0" w:color="auto"/>
        <w:bottom w:val="none" w:sz="0" w:space="0" w:color="auto"/>
        <w:right w:val="none" w:sz="0" w:space="0" w:color="auto"/>
      </w:divBdr>
      <w:divsChild>
        <w:div w:id="175340635">
          <w:marLeft w:val="0"/>
          <w:marRight w:val="0"/>
          <w:marTop w:val="0"/>
          <w:marBottom w:val="0"/>
          <w:divBdr>
            <w:top w:val="none" w:sz="0" w:space="0" w:color="auto"/>
            <w:left w:val="none" w:sz="0" w:space="0" w:color="auto"/>
            <w:bottom w:val="none" w:sz="0" w:space="0" w:color="auto"/>
            <w:right w:val="none" w:sz="0" w:space="0" w:color="auto"/>
          </w:divBdr>
        </w:div>
        <w:div w:id="211844800">
          <w:marLeft w:val="0"/>
          <w:marRight w:val="0"/>
          <w:marTop w:val="0"/>
          <w:marBottom w:val="0"/>
          <w:divBdr>
            <w:top w:val="none" w:sz="0" w:space="0" w:color="auto"/>
            <w:left w:val="none" w:sz="0" w:space="0" w:color="auto"/>
            <w:bottom w:val="none" w:sz="0" w:space="0" w:color="auto"/>
            <w:right w:val="none" w:sz="0" w:space="0" w:color="auto"/>
          </w:divBdr>
        </w:div>
        <w:div w:id="215967799">
          <w:marLeft w:val="0"/>
          <w:marRight w:val="0"/>
          <w:marTop w:val="0"/>
          <w:marBottom w:val="0"/>
          <w:divBdr>
            <w:top w:val="none" w:sz="0" w:space="0" w:color="auto"/>
            <w:left w:val="none" w:sz="0" w:space="0" w:color="auto"/>
            <w:bottom w:val="none" w:sz="0" w:space="0" w:color="auto"/>
            <w:right w:val="none" w:sz="0" w:space="0" w:color="auto"/>
          </w:divBdr>
        </w:div>
        <w:div w:id="262227232">
          <w:marLeft w:val="0"/>
          <w:marRight w:val="0"/>
          <w:marTop w:val="0"/>
          <w:marBottom w:val="0"/>
          <w:divBdr>
            <w:top w:val="none" w:sz="0" w:space="0" w:color="auto"/>
            <w:left w:val="none" w:sz="0" w:space="0" w:color="auto"/>
            <w:bottom w:val="none" w:sz="0" w:space="0" w:color="auto"/>
            <w:right w:val="none" w:sz="0" w:space="0" w:color="auto"/>
          </w:divBdr>
        </w:div>
        <w:div w:id="587423089">
          <w:marLeft w:val="0"/>
          <w:marRight w:val="0"/>
          <w:marTop w:val="0"/>
          <w:marBottom w:val="0"/>
          <w:divBdr>
            <w:top w:val="none" w:sz="0" w:space="0" w:color="auto"/>
            <w:left w:val="none" w:sz="0" w:space="0" w:color="auto"/>
            <w:bottom w:val="none" w:sz="0" w:space="0" w:color="auto"/>
            <w:right w:val="none" w:sz="0" w:space="0" w:color="auto"/>
          </w:divBdr>
        </w:div>
        <w:div w:id="695040836">
          <w:marLeft w:val="0"/>
          <w:marRight w:val="0"/>
          <w:marTop w:val="0"/>
          <w:marBottom w:val="0"/>
          <w:divBdr>
            <w:top w:val="none" w:sz="0" w:space="0" w:color="auto"/>
            <w:left w:val="none" w:sz="0" w:space="0" w:color="auto"/>
            <w:bottom w:val="none" w:sz="0" w:space="0" w:color="auto"/>
            <w:right w:val="none" w:sz="0" w:space="0" w:color="auto"/>
          </w:divBdr>
        </w:div>
        <w:div w:id="778372231">
          <w:marLeft w:val="0"/>
          <w:marRight w:val="0"/>
          <w:marTop w:val="0"/>
          <w:marBottom w:val="0"/>
          <w:divBdr>
            <w:top w:val="none" w:sz="0" w:space="0" w:color="auto"/>
            <w:left w:val="none" w:sz="0" w:space="0" w:color="auto"/>
            <w:bottom w:val="none" w:sz="0" w:space="0" w:color="auto"/>
            <w:right w:val="none" w:sz="0" w:space="0" w:color="auto"/>
          </w:divBdr>
        </w:div>
        <w:div w:id="812213507">
          <w:marLeft w:val="0"/>
          <w:marRight w:val="0"/>
          <w:marTop w:val="0"/>
          <w:marBottom w:val="0"/>
          <w:divBdr>
            <w:top w:val="none" w:sz="0" w:space="0" w:color="auto"/>
            <w:left w:val="none" w:sz="0" w:space="0" w:color="auto"/>
            <w:bottom w:val="none" w:sz="0" w:space="0" w:color="auto"/>
            <w:right w:val="none" w:sz="0" w:space="0" w:color="auto"/>
          </w:divBdr>
        </w:div>
        <w:div w:id="816604014">
          <w:marLeft w:val="0"/>
          <w:marRight w:val="0"/>
          <w:marTop w:val="0"/>
          <w:marBottom w:val="0"/>
          <w:divBdr>
            <w:top w:val="none" w:sz="0" w:space="0" w:color="auto"/>
            <w:left w:val="none" w:sz="0" w:space="0" w:color="auto"/>
            <w:bottom w:val="none" w:sz="0" w:space="0" w:color="auto"/>
            <w:right w:val="none" w:sz="0" w:space="0" w:color="auto"/>
          </w:divBdr>
        </w:div>
        <w:div w:id="1357997831">
          <w:marLeft w:val="0"/>
          <w:marRight w:val="0"/>
          <w:marTop w:val="0"/>
          <w:marBottom w:val="0"/>
          <w:divBdr>
            <w:top w:val="none" w:sz="0" w:space="0" w:color="auto"/>
            <w:left w:val="none" w:sz="0" w:space="0" w:color="auto"/>
            <w:bottom w:val="none" w:sz="0" w:space="0" w:color="auto"/>
            <w:right w:val="none" w:sz="0" w:space="0" w:color="auto"/>
          </w:divBdr>
        </w:div>
        <w:div w:id="1555119545">
          <w:marLeft w:val="0"/>
          <w:marRight w:val="0"/>
          <w:marTop w:val="0"/>
          <w:marBottom w:val="0"/>
          <w:divBdr>
            <w:top w:val="none" w:sz="0" w:space="0" w:color="auto"/>
            <w:left w:val="none" w:sz="0" w:space="0" w:color="auto"/>
            <w:bottom w:val="none" w:sz="0" w:space="0" w:color="auto"/>
            <w:right w:val="none" w:sz="0" w:space="0" w:color="auto"/>
          </w:divBdr>
        </w:div>
        <w:div w:id="1848669616">
          <w:marLeft w:val="0"/>
          <w:marRight w:val="0"/>
          <w:marTop w:val="0"/>
          <w:marBottom w:val="0"/>
          <w:divBdr>
            <w:top w:val="none" w:sz="0" w:space="0" w:color="auto"/>
            <w:left w:val="none" w:sz="0" w:space="0" w:color="auto"/>
            <w:bottom w:val="none" w:sz="0" w:space="0" w:color="auto"/>
            <w:right w:val="none" w:sz="0" w:space="0" w:color="auto"/>
          </w:divBdr>
        </w:div>
        <w:div w:id="2125952857">
          <w:marLeft w:val="0"/>
          <w:marRight w:val="0"/>
          <w:marTop w:val="0"/>
          <w:marBottom w:val="0"/>
          <w:divBdr>
            <w:top w:val="none" w:sz="0" w:space="0" w:color="auto"/>
            <w:left w:val="none" w:sz="0" w:space="0" w:color="auto"/>
            <w:bottom w:val="none" w:sz="0" w:space="0" w:color="auto"/>
            <w:right w:val="none" w:sz="0" w:space="0" w:color="auto"/>
          </w:divBdr>
        </w:div>
      </w:divsChild>
    </w:div>
    <w:div w:id="1396665130">
      <w:bodyDiv w:val="1"/>
      <w:marLeft w:val="0"/>
      <w:marRight w:val="0"/>
      <w:marTop w:val="0"/>
      <w:marBottom w:val="0"/>
      <w:divBdr>
        <w:top w:val="none" w:sz="0" w:space="0" w:color="auto"/>
        <w:left w:val="none" w:sz="0" w:space="0" w:color="auto"/>
        <w:bottom w:val="none" w:sz="0" w:space="0" w:color="auto"/>
        <w:right w:val="none" w:sz="0" w:space="0" w:color="auto"/>
      </w:divBdr>
    </w:div>
    <w:div w:id="1398825055">
      <w:bodyDiv w:val="1"/>
      <w:marLeft w:val="0"/>
      <w:marRight w:val="0"/>
      <w:marTop w:val="0"/>
      <w:marBottom w:val="0"/>
      <w:divBdr>
        <w:top w:val="none" w:sz="0" w:space="0" w:color="auto"/>
        <w:left w:val="none" w:sz="0" w:space="0" w:color="auto"/>
        <w:bottom w:val="none" w:sz="0" w:space="0" w:color="auto"/>
        <w:right w:val="none" w:sz="0" w:space="0" w:color="auto"/>
      </w:divBdr>
      <w:divsChild>
        <w:div w:id="3286032">
          <w:marLeft w:val="0"/>
          <w:marRight w:val="0"/>
          <w:marTop w:val="0"/>
          <w:marBottom w:val="0"/>
          <w:divBdr>
            <w:top w:val="none" w:sz="0" w:space="0" w:color="auto"/>
            <w:left w:val="none" w:sz="0" w:space="0" w:color="auto"/>
            <w:bottom w:val="none" w:sz="0" w:space="0" w:color="auto"/>
            <w:right w:val="none" w:sz="0" w:space="0" w:color="auto"/>
          </w:divBdr>
        </w:div>
        <w:div w:id="46219882">
          <w:marLeft w:val="0"/>
          <w:marRight w:val="0"/>
          <w:marTop w:val="0"/>
          <w:marBottom w:val="0"/>
          <w:divBdr>
            <w:top w:val="none" w:sz="0" w:space="0" w:color="auto"/>
            <w:left w:val="none" w:sz="0" w:space="0" w:color="auto"/>
            <w:bottom w:val="none" w:sz="0" w:space="0" w:color="auto"/>
            <w:right w:val="none" w:sz="0" w:space="0" w:color="auto"/>
          </w:divBdr>
        </w:div>
        <w:div w:id="144712573">
          <w:marLeft w:val="0"/>
          <w:marRight w:val="0"/>
          <w:marTop w:val="0"/>
          <w:marBottom w:val="0"/>
          <w:divBdr>
            <w:top w:val="none" w:sz="0" w:space="0" w:color="auto"/>
            <w:left w:val="none" w:sz="0" w:space="0" w:color="auto"/>
            <w:bottom w:val="none" w:sz="0" w:space="0" w:color="auto"/>
            <w:right w:val="none" w:sz="0" w:space="0" w:color="auto"/>
          </w:divBdr>
        </w:div>
        <w:div w:id="222373911">
          <w:marLeft w:val="0"/>
          <w:marRight w:val="0"/>
          <w:marTop w:val="0"/>
          <w:marBottom w:val="0"/>
          <w:divBdr>
            <w:top w:val="none" w:sz="0" w:space="0" w:color="auto"/>
            <w:left w:val="none" w:sz="0" w:space="0" w:color="auto"/>
            <w:bottom w:val="none" w:sz="0" w:space="0" w:color="auto"/>
            <w:right w:val="none" w:sz="0" w:space="0" w:color="auto"/>
          </w:divBdr>
        </w:div>
        <w:div w:id="402990398">
          <w:marLeft w:val="0"/>
          <w:marRight w:val="0"/>
          <w:marTop w:val="0"/>
          <w:marBottom w:val="0"/>
          <w:divBdr>
            <w:top w:val="none" w:sz="0" w:space="0" w:color="auto"/>
            <w:left w:val="none" w:sz="0" w:space="0" w:color="auto"/>
            <w:bottom w:val="none" w:sz="0" w:space="0" w:color="auto"/>
            <w:right w:val="none" w:sz="0" w:space="0" w:color="auto"/>
          </w:divBdr>
        </w:div>
        <w:div w:id="452868008">
          <w:marLeft w:val="0"/>
          <w:marRight w:val="0"/>
          <w:marTop w:val="0"/>
          <w:marBottom w:val="0"/>
          <w:divBdr>
            <w:top w:val="none" w:sz="0" w:space="0" w:color="auto"/>
            <w:left w:val="none" w:sz="0" w:space="0" w:color="auto"/>
            <w:bottom w:val="none" w:sz="0" w:space="0" w:color="auto"/>
            <w:right w:val="none" w:sz="0" w:space="0" w:color="auto"/>
          </w:divBdr>
        </w:div>
        <w:div w:id="509106313">
          <w:marLeft w:val="0"/>
          <w:marRight w:val="0"/>
          <w:marTop w:val="0"/>
          <w:marBottom w:val="0"/>
          <w:divBdr>
            <w:top w:val="none" w:sz="0" w:space="0" w:color="auto"/>
            <w:left w:val="none" w:sz="0" w:space="0" w:color="auto"/>
            <w:bottom w:val="none" w:sz="0" w:space="0" w:color="auto"/>
            <w:right w:val="none" w:sz="0" w:space="0" w:color="auto"/>
          </w:divBdr>
        </w:div>
        <w:div w:id="514539805">
          <w:marLeft w:val="0"/>
          <w:marRight w:val="0"/>
          <w:marTop w:val="0"/>
          <w:marBottom w:val="0"/>
          <w:divBdr>
            <w:top w:val="none" w:sz="0" w:space="0" w:color="auto"/>
            <w:left w:val="none" w:sz="0" w:space="0" w:color="auto"/>
            <w:bottom w:val="none" w:sz="0" w:space="0" w:color="auto"/>
            <w:right w:val="none" w:sz="0" w:space="0" w:color="auto"/>
          </w:divBdr>
        </w:div>
        <w:div w:id="518277351">
          <w:marLeft w:val="0"/>
          <w:marRight w:val="0"/>
          <w:marTop w:val="0"/>
          <w:marBottom w:val="0"/>
          <w:divBdr>
            <w:top w:val="none" w:sz="0" w:space="0" w:color="auto"/>
            <w:left w:val="none" w:sz="0" w:space="0" w:color="auto"/>
            <w:bottom w:val="none" w:sz="0" w:space="0" w:color="auto"/>
            <w:right w:val="none" w:sz="0" w:space="0" w:color="auto"/>
          </w:divBdr>
        </w:div>
        <w:div w:id="661738855">
          <w:marLeft w:val="0"/>
          <w:marRight w:val="0"/>
          <w:marTop w:val="0"/>
          <w:marBottom w:val="0"/>
          <w:divBdr>
            <w:top w:val="none" w:sz="0" w:space="0" w:color="auto"/>
            <w:left w:val="none" w:sz="0" w:space="0" w:color="auto"/>
            <w:bottom w:val="none" w:sz="0" w:space="0" w:color="auto"/>
            <w:right w:val="none" w:sz="0" w:space="0" w:color="auto"/>
          </w:divBdr>
        </w:div>
        <w:div w:id="681124510">
          <w:marLeft w:val="0"/>
          <w:marRight w:val="0"/>
          <w:marTop w:val="0"/>
          <w:marBottom w:val="0"/>
          <w:divBdr>
            <w:top w:val="none" w:sz="0" w:space="0" w:color="auto"/>
            <w:left w:val="none" w:sz="0" w:space="0" w:color="auto"/>
            <w:bottom w:val="none" w:sz="0" w:space="0" w:color="auto"/>
            <w:right w:val="none" w:sz="0" w:space="0" w:color="auto"/>
          </w:divBdr>
        </w:div>
        <w:div w:id="702483656">
          <w:marLeft w:val="0"/>
          <w:marRight w:val="0"/>
          <w:marTop w:val="0"/>
          <w:marBottom w:val="0"/>
          <w:divBdr>
            <w:top w:val="none" w:sz="0" w:space="0" w:color="auto"/>
            <w:left w:val="none" w:sz="0" w:space="0" w:color="auto"/>
            <w:bottom w:val="none" w:sz="0" w:space="0" w:color="auto"/>
            <w:right w:val="none" w:sz="0" w:space="0" w:color="auto"/>
          </w:divBdr>
        </w:div>
        <w:div w:id="721054648">
          <w:marLeft w:val="0"/>
          <w:marRight w:val="0"/>
          <w:marTop w:val="0"/>
          <w:marBottom w:val="0"/>
          <w:divBdr>
            <w:top w:val="none" w:sz="0" w:space="0" w:color="auto"/>
            <w:left w:val="none" w:sz="0" w:space="0" w:color="auto"/>
            <w:bottom w:val="none" w:sz="0" w:space="0" w:color="auto"/>
            <w:right w:val="none" w:sz="0" w:space="0" w:color="auto"/>
          </w:divBdr>
        </w:div>
        <w:div w:id="801576150">
          <w:marLeft w:val="0"/>
          <w:marRight w:val="0"/>
          <w:marTop w:val="0"/>
          <w:marBottom w:val="0"/>
          <w:divBdr>
            <w:top w:val="none" w:sz="0" w:space="0" w:color="auto"/>
            <w:left w:val="none" w:sz="0" w:space="0" w:color="auto"/>
            <w:bottom w:val="none" w:sz="0" w:space="0" w:color="auto"/>
            <w:right w:val="none" w:sz="0" w:space="0" w:color="auto"/>
          </w:divBdr>
        </w:div>
        <w:div w:id="846793389">
          <w:marLeft w:val="0"/>
          <w:marRight w:val="0"/>
          <w:marTop w:val="0"/>
          <w:marBottom w:val="0"/>
          <w:divBdr>
            <w:top w:val="none" w:sz="0" w:space="0" w:color="auto"/>
            <w:left w:val="none" w:sz="0" w:space="0" w:color="auto"/>
            <w:bottom w:val="none" w:sz="0" w:space="0" w:color="auto"/>
            <w:right w:val="none" w:sz="0" w:space="0" w:color="auto"/>
          </w:divBdr>
        </w:div>
        <w:div w:id="954756632">
          <w:marLeft w:val="0"/>
          <w:marRight w:val="0"/>
          <w:marTop w:val="0"/>
          <w:marBottom w:val="0"/>
          <w:divBdr>
            <w:top w:val="none" w:sz="0" w:space="0" w:color="auto"/>
            <w:left w:val="none" w:sz="0" w:space="0" w:color="auto"/>
            <w:bottom w:val="none" w:sz="0" w:space="0" w:color="auto"/>
            <w:right w:val="none" w:sz="0" w:space="0" w:color="auto"/>
          </w:divBdr>
        </w:div>
        <w:div w:id="1036664206">
          <w:marLeft w:val="0"/>
          <w:marRight w:val="0"/>
          <w:marTop w:val="0"/>
          <w:marBottom w:val="0"/>
          <w:divBdr>
            <w:top w:val="none" w:sz="0" w:space="0" w:color="auto"/>
            <w:left w:val="none" w:sz="0" w:space="0" w:color="auto"/>
            <w:bottom w:val="none" w:sz="0" w:space="0" w:color="auto"/>
            <w:right w:val="none" w:sz="0" w:space="0" w:color="auto"/>
          </w:divBdr>
        </w:div>
        <w:div w:id="1255431220">
          <w:marLeft w:val="0"/>
          <w:marRight w:val="0"/>
          <w:marTop w:val="0"/>
          <w:marBottom w:val="0"/>
          <w:divBdr>
            <w:top w:val="none" w:sz="0" w:space="0" w:color="auto"/>
            <w:left w:val="none" w:sz="0" w:space="0" w:color="auto"/>
            <w:bottom w:val="none" w:sz="0" w:space="0" w:color="auto"/>
            <w:right w:val="none" w:sz="0" w:space="0" w:color="auto"/>
          </w:divBdr>
        </w:div>
        <w:div w:id="1255474596">
          <w:marLeft w:val="0"/>
          <w:marRight w:val="0"/>
          <w:marTop w:val="0"/>
          <w:marBottom w:val="0"/>
          <w:divBdr>
            <w:top w:val="none" w:sz="0" w:space="0" w:color="auto"/>
            <w:left w:val="none" w:sz="0" w:space="0" w:color="auto"/>
            <w:bottom w:val="none" w:sz="0" w:space="0" w:color="auto"/>
            <w:right w:val="none" w:sz="0" w:space="0" w:color="auto"/>
          </w:divBdr>
        </w:div>
        <w:div w:id="1318656079">
          <w:marLeft w:val="0"/>
          <w:marRight w:val="0"/>
          <w:marTop w:val="0"/>
          <w:marBottom w:val="0"/>
          <w:divBdr>
            <w:top w:val="none" w:sz="0" w:space="0" w:color="auto"/>
            <w:left w:val="none" w:sz="0" w:space="0" w:color="auto"/>
            <w:bottom w:val="none" w:sz="0" w:space="0" w:color="auto"/>
            <w:right w:val="none" w:sz="0" w:space="0" w:color="auto"/>
          </w:divBdr>
        </w:div>
        <w:div w:id="1331832289">
          <w:marLeft w:val="0"/>
          <w:marRight w:val="0"/>
          <w:marTop w:val="0"/>
          <w:marBottom w:val="0"/>
          <w:divBdr>
            <w:top w:val="none" w:sz="0" w:space="0" w:color="auto"/>
            <w:left w:val="none" w:sz="0" w:space="0" w:color="auto"/>
            <w:bottom w:val="none" w:sz="0" w:space="0" w:color="auto"/>
            <w:right w:val="none" w:sz="0" w:space="0" w:color="auto"/>
          </w:divBdr>
        </w:div>
        <w:div w:id="1356689903">
          <w:marLeft w:val="0"/>
          <w:marRight w:val="0"/>
          <w:marTop w:val="0"/>
          <w:marBottom w:val="0"/>
          <w:divBdr>
            <w:top w:val="none" w:sz="0" w:space="0" w:color="auto"/>
            <w:left w:val="none" w:sz="0" w:space="0" w:color="auto"/>
            <w:bottom w:val="none" w:sz="0" w:space="0" w:color="auto"/>
            <w:right w:val="none" w:sz="0" w:space="0" w:color="auto"/>
          </w:divBdr>
        </w:div>
        <w:div w:id="1383167716">
          <w:marLeft w:val="0"/>
          <w:marRight w:val="0"/>
          <w:marTop w:val="0"/>
          <w:marBottom w:val="0"/>
          <w:divBdr>
            <w:top w:val="none" w:sz="0" w:space="0" w:color="auto"/>
            <w:left w:val="none" w:sz="0" w:space="0" w:color="auto"/>
            <w:bottom w:val="none" w:sz="0" w:space="0" w:color="auto"/>
            <w:right w:val="none" w:sz="0" w:space="0" w:color="auto"/>
          </w:divBdr>
        </w:div>
        <w:div w:id="1419788559">
          <w:marLeft w:val="0"/>
          <w:marRight w:val="0"/>
          <w:marTop w:val="0"/>
          <w:marBottom w:val="0"/>
          <w:divBdr>
            <w:top w:val="none" w:sz="0" w:space="0" w:color="auto"/>
            <w:left w:val="none" w:sz="0" w:space="0" w:color="auto"/>
            <w:bottom w:val="none" w:sz="0" w:space="0" w:color="auto"/>
            <w:right w:val="none" w:sz="0" w:space="0" w:color="auto"/>
          </w:divBdr>
        </w:div>
        <w:div w:id="1520965354">
          <w:marLeft w:val="0"/>
          <w:marRight w:val="0"/>
          <w:marTop w:val="0"/>
          <w:marBottom w:val="0"/>
          <w:divBdr>
            <w:top w:val="none" w:sz="0" w:space="0" w:color="auto"/>
            <w:left w:val="none" w:sz="0" w:space="0" w:color="auto"/>
            <w:bottom w:val="none" w:sz="0" w:space="0" w:color="auto"/>
            <w:right w:val="none" w:sz="0" w:space="0" w:color="auto"/>
          </w:divBdr>
        </w:div>
        <w:div w:id="1740323012">
          <w:marLeft w:val="0"/>
          <w:marRight w:val="0"/>
          <w:marTop w:val="0"/>
          <w:marBottom w:val="0"/>
          <w:divBdr>
            <w:top w:val="none" w:sz="0" w:space="0" w:color="auto"/>
            <w:left w:val="none" w:sz="0" w:space="0" w:color="auto"/>
            <w:bottom w:val="none" w:sz="0" w:space="0" w:color="auto"/>
            <w:right w:val="none" w:sz="0" w:space="0" w:color="auto"/>
          </w:divBdr>
        </w:div>
        <w:div w:id="1745834026">
          <w:marLeft w:val="0"/>
          <w:marRight w:val="0"/>
          <w:marTop w:val="0"/>
          <w:marBottom w:val="0"/>
          <w:divBdr>
            <w:top w:val="none" w:sz="0" w:space="0" w:color="auto"/>
            <w:left w:val="none" w:sz="0" w:space="0" w:color="auto"/>
            <w:bottom w:val="none" w:sz="0" w:space="0" w:color="auto"/>
            <w:right w:val="none" w:sz="0" w:space="0" w:color="auto"/>
          </w:divBdr>
        </w:div>
        <w:div w:id="1770809336">
          <w:marLeft w:val="0"/>
          <w:marRight w:val="0"/>
          <w:marTop w:val="0"/>
          <w:marBottom w:val="0"/>
          <w:divBdr>
            <w:top w:val="none" w:sz="0" w:space="0" w:color="auto"/>
            <w:left w:val="none" w:sz="0" w:space="0" w:color="auto"/>
            <w:bottom w:val="none" w:sz="0" w:space="0" w:color="auto"/>
            <w:right w:val="none" w:sz="0" w:space="0" w:color="auto"/>
          </w:divBdr>
        </w:div>
        <w:div w:id="1775200401">
          <w:marLeft w:val="0"/>
          <w:marRight w:val="0"/>
          <w:marTop w:val="0"/>
          <w:marBottom w:val="0"/>
          <w:divBdr>
            <w:top w:val="none" w:sz="0" w:space="0" w:color="auto"/>
            <w:left w:val="none" w:sz="0" w:space="0" w:color="auto"/>
            <w:bottom w:val="none" w:sz="0" w:space="0" w:color="auto"/>
            <w:right w:val="none" w:sz="0" w:space="0" w:color="auto"/>
          </w:divBdr>
        </w:div>
        <w:div w:id="1780678825">
          <w:marLeft w:val="0"/>
          <w:marRight w:val="0"/>
          <w:marTop w:val="0"/>
          <w:marBottom w:val="0"/>
          <w:divBdr>
            <w:top w:val="none" w:sz="0" w:space="0" w:color="auto"/>
            <w:left w:val="none" w:sz="0" w:space="0" w:color="auto"/>
            <w:bottom w:val="none" w:sz="0" w:space="0" w:color="auto"/>
            <w:right w:val="none" w:sz="0" w:space="0" w:color="auto"/>
          </w:divBdr>
        </w:div>
        <w:div w:id="1832407817">
          <w:marLeft w:val="0"/>
          <w:marRight w:val="0"/>
          <w:marTop w:val="0"/>
          <w:marBottom w:val="0"/>
          <w:divBdr>
            <w:top w:val="none" w:sz="0" w:space="0" w:color="auto"/>
            <w:left w:val="none" w:sz="0" w:space="0" w:color="auto"/>
            <w:bottom w:val="none" w:sz="0" w:space="0" w:color="auto"/>
            <w:right w:val="none" w:sz="0" w:space="0" w:color="auto"/>
          </w:divBdr>
        </w:div>
        <w:div w:id="1856188935">
          <w:marLeft w:val="0"/>
          <w:marRight w:val="0"/>
          <w:marTop w:val="0"/>
          <w:marBottom w:val="0"/>
          <w:divBdr>
            <w:top w:val="none" w:sz="0" w:space="0" w:color="auto"/>
            <w:left w:val="none" w:sz="0" w:space="0" w:color="auto"/>
            <w:bottom w:val="none" w:sz="0" w:space="0" w:color="auto"/>
            <w:right w:val="none" w:sz="0" w:space="0" w:color="auto"/>
          </w:divBdr>
        </w:div>
        <w:div w:id="2074505253">
          <w:marLeft w:val="0"/>
          <w:marRight w:val="0"/>
          <w:marTop w:val="0"/>
          <w:marBottom w:val="0"/>
          <w:divBdr>
            <w:top w:val="none" w:sz="0" w:space="0" w:color="auto"/>
            <w:left w:val="none" w:sz="0" w:space="0" w:color="auto"/>
            <w:bottom w:val="none" w:sz="0" w:space="0" w:color="auto"/>
            <w:right w:val="none" w:sz="0" w:space="0" w:color="auto"/>
          </w:divBdr>
        </w:div>
        <w:div w:id="2092123080">
          <w:marLeft w:val="0"/>
          <w:marRight w:val="0"/>
          <w:marTop w:val="0"/>
          <w:marBottom w:val="0"/>
          <w:divBdr>
            <w:top w:val="none" w:sz="0" w:space="0" w:color="auto"/>
            <w:left w:val="none" w:sz="0" w:space="0" w:color="auto"/>
            <w:bottom w:val="none" w:sz="0" w:space="0" w:color="auto"/>
            <w:right w:val="none" w:sz="0" w:space="0" w:color="auto"/>
          </w:divBdr>
        </w:div>
      </w:divsChild>
    </w:div>
    <w:div w:id="1424380171">
      <w:bodyDiv w:val="1"/>
      <w:marLeft w:val="0"/>
      <w:marRight w:val="0"/>
      <w:marTop w:val="0"/>
      <w:marBottom w:val="0"/>
      <w:divBdr>
        <w:top w:val="none" w:sz="0" w:space="0" w:color="auto"/>
        <w:left w:val="none" w:sz="0" w:space="0" w:color="auto"/>
        <w:bottom w:val="none" w:sz="0" w:space="0" w:color="auto"/>
        <w:right w:val="none" w:sz="0" w:space="0" w:color="auto"/>
      </w:divBdr>
      <w:divsChild>
        <w:div w:id="62722860">
          <w:marLeft w:val="0"/>
          <w:marRight w:val="0"/>
          <w:marTop w:val="0"/>
          <w:marBottom w:val="0"/>
          <w:divBdr>
            <w:top w:val="none" w:sz="0" w:space="0" w:color="auto"/>
            <w:left w:val="none" w:sz="0" w:space="0" w:color="auto"/>
            <w:bottom w:val="none" w:sz="0" w:space="0" w:color="auto"/>
            <w:right w:val="none" w:sz="0" w:space="0" w:color="auto"/>
          </w:divBdr>
        </w:div>
        <w:div w:id="91364192">
          <w:marLeft w:val="0"/>
          <w:marRight w:val="0"/>
          <w:marTop w:val="0"/>
          <w:marBottom w:val="0"/>
          <w:divBdr>
            <w:top w:val="none" w:sz="0" w:space="0" w:color="auto"/>
            <w:left w:val="none" w:sz="0" w:space="0" w:color="auto"/>
            <w:bottom w:val="none" w:sz="0" w:space="0" w:color="auto"/>
            <w:right w:val="none" w:sz="0" w:space="0" w:color="auto"/>
          </w:divBdr>
        </w:div>
        <w:div w:id="200629642">
          <w:marLeft w:val="0"/>
          <w:marRight w:val="0"/>
          <w:marTop w:val="0"/>
          <w:marBottom w:val="0"/>
          <w:divBdr>
            <w:top w:val="none" w:sz="0" w:space="0" w:color="auto"/>
            <w:left w:val="none" w:sz="0" w:space="0" w:color="auto"/>
            <w:bottom w:val="none" w:sz="0" w:space="0" w:color="auto"/>
            <w:right w:val="none" w:sz="0" w:space="0" w:color="auto"/>
          </w:divBdr>
        </w:div>
        <w:div w:id="219748392">
          <w:marLeft w:val="0"/>
          <w:marRight w:val="0"/>
          <w:marTop w:val="0"/>
          <w:marBottom w:val="0"/>
          <w:divBdr>
            <w:top w:val="none" w:sz="0" w:space="0" w:color="auto"/>
            <w:left w:val="none" w:sz="0" w:space="0" w:color="auto"/>
            <w:bottom w:val="none" w:sz="0" w:space="0" w:color="auto"/>
            <w:right w:val="none" w:sz="0" w:space="0" w:color="auto"/>
          </w:divBdr>
        </w:div>
        <w:div w:id="248540829">
          <w:marLeft w:val="0"/>
          <w:marRight w:val="0"/>
          <w:marTop w:val="0"/>
          <w:marBottom w:val="0"/>
          <w:divBdr>
            <w:top w:val="none" w:sz="0" w:space="0" w:color="auto"/>
            <w:left w:val="none" w:sz="0" w:space="0" w:color="auto"/>
            <w:bottom w:val="none" w:sz="0" w:space="0" w:color="auto"/>
            <w:right w:val="none" w:sz="0" w:space="0" w:color="auto"/>
          </w:divBdr>
        </w:div>
        <w:div w:id="284192085">
          <w:marLeft w:val="0"/>
          <w:marRight w:val="0"/>
          <w:marTop w:val="0"/>
          <w:marBottom w:val="0"/>
          <w:divBdr>
            <w:top w:val="none" w:sz="0" w:space="0" w:color="auto"/>
            <w:left w:val="none" w:sz="0" w:space="0" w:color="auto"/>
            <w:bottom w:val="none" w:sz="0" w:space="0" w:color="auto"/>
            <w:right w:val="none" w:sz="0" w:space="0" w:color="auto"/>
          </w:divBdr>
        </w:div>
        <w:div w:id="341974066">
          <w:marLeft w:val="0"/>
          <w:marRight w:val="0"/>
          <w:marTop w:val="0"/>
          <w:marBottom w:val="0"/>
          <w:divBdr>
            <w:top w:val="none" w:sz="0" w:space="0" w:color="auto"/>
            <w:left w:val="none" w:sz="0" w:space="0" w:color="auto"/>
            <w:bottom w:val="none" w:sz="0" w:space="0" w:color="auto"/>
            <w:right w:val="none" w:sz="0" w:space="0" w:color="auto"/>
          </w:divBdr>
        </w:div>
        <w:div w:id="351230617">
          <w:marLeft w:val="0"/>
          <w:marRight w:val="0"/>
          <w:marTop w:val="0"/>
          <w:marBottom w:val="0"/>
          <w:divBdr>
            <w:top w:val="none" w:sz="0" w:space="0" w:color="auto"/>
            <w:left w:val="none" w:sz="0" w:space="0" w:color="auto"/>
            <w:bottom w:val="none" w:sz="0" w:space="0" w:color="auto"/>
            <w:right w:val="none" w:sz="0" w:space="0" w:color="auto"/>
          </w:divBdr>
        </w:div>
        <w:div w:id="353576260">
          <w:marLeft w:val="0"/>
          <w:marRight w:val="0"/>
          <w:marTop w:val="0"/>
          <w:marBottom w:val="0"/>
          <w:divBdr>
            <w:top w:val="none" w:sz="0" w:space="0" w:color="auto"/>
            <w:left w:val="none" w:sz="0" w:space="0" w:color="auto"/>
            <w:bottom w:val="none" w:sz="0" w:space="0" w:color="auto"/>
            <w:right w:val="none" w:sz="0" w:space="0" w:color="auto"/>
          </w:divBdr>
        </w:div>
        <w:div w:id="372923159">
          <w:marLeft w:val="0"/>
          <w:marRight w:val="0"/>
          <w:marTop w:val="0"/>
          <w:marBottom w:val="0"/>
          <w:divBdr>
            <w:top w:val="none" w:sz="0" w:space="0" w:color="auto"/>
            <w:left w:val="none" w:sz="0" w:space="0" w:color="auto"/>
            <w:bottom w:val="none" w:sz="0" w:space="0" w:color="auto"/>
            <w:right w:val="none" w:sz="0" w:space="0" w:color="auto"/>
          </w:divBdr>
        </w:div>
        <w:div w:id="413672466">
          <w:marLeft w:val="0"/>
          <w:marRight w:val="0"/>
          <w:marTop w:val="0"/>
          <w:marBottom w:val="0"/>
          <w:divBdr>
            <w:top w:val="none" w:sz="0" w:space="0" w:color="auto"/>
            <w:left w:val="none" w:sz="0" w:space="0" w:color="auto"/>
            <w:bottom w:val="none" w:sz="0" w:space="0" w:color="auto"/>
            <w:right w:val="none" w:sz="0" w:space="0" w:color="auto"/>
          </w:divBdr>
        </w:div>
        <w:div w:id="512452379">
          <w:marLeft w:val="0"/>
          <w:marRight w:val="0"/>
          <w:marTop w:val="0"/>
          <w:marBottom w:val="0"/>
          <w:divBdr>
            <w:top w:val="none" w:sz="0" w:space="0" w:color="auto"/>
            <w:left w:val="none" w:sz="0" w:space="0" w:color="auto"/>
            <w:bottom w:val="none" w:sz="0" w:space="0" w:color="auto"/>
            <w:right w:val="none" w:sz="0" w:space="0" w:color="auto"/>
          </w:divBdr>
        </w:div>
        <w:div w:id="518012610">
          <w:marLeft w:val="0"/>
          <w:marRight w:val="0"/>
          <w:marTop w:val="0"/>
          <w:marBottom w:val="0"/>
          <w:divBdr>
            <w:top w:val="none" w:sz="0" w:space="0" w:color="auto"/>
            <w:left w:val="none" w:sz="0" w:space="0" w:color="auto"/>
            <w:bottom w:val="none" w:sz="0" w:space="0" w:color="auto"/>
            <w:right w:val="none" w:sz="0" w:space="0" w:color="auto"/>
          </w:divBdr>
        </w:div>
        <w:div w:id="556160707">
          <w:marLeft w:val="0"/>
          <w:marRight w:val="0"/>
          <w:marTop w:val="0"/>
          <w:marBottom w:val="0"/>
          <w:divBdr>
            <w:top w:val="none" w:sz="0" w:space="0" w:color="auto"/>
            <w:left w:val="none" w:sz="0" w:space="0" w:color="auto"/>
            <w:bottom w:val="none" w:sz="0" w:space="0" w:color="auto"/>
            <w:right w:val="none" w:sz="0" w:space="0" w:color="auto"/>
          </w:divBdr>
        </w:div>
        <w:div w:id="557590524">
          <w:marLeft w:val="0"/>
          <w:marRight w:val="0"/>
          <w:marTop w:val="0"/>
          <w:marBottom w:val="0"/>
          <w:divBdr>
            <w:top w:val="none" w:sz="0" w:space="0" w:color="auto"/>
            <w:left w:val="none" w:sz="0" w:space="0" w:color="auto"/>
            <w:bottom w:val="none" w:sz="0" w:space="0" w:color="auto"/>
            <w:right w:val="none" w:sz="0" w:space="0" w:color="auto"/>
          </w:divBdr>
        </w:div>
        <w:div w:id="599025504">
          <w:marLeft w:val="0"/>
          <w:marRight w:val="0"/>
          <w:marTop w:val="0"/>
          <w:marBottom w:val="0"/>
          <w:divBdr>
            <w:top w:val="none" w:sz="0" w:space="0" w:color="auto"/>
            <w:left w:val="none" w:sz="0" w:space="0" w:color="auto"/>
            <w:bottom w:val="none" w:sz="0" w:space="0" w:color="auto"/>
            <w:right w:val="none" w:sz="0" w:space="0" w:color="auto"/>
          </w:divBdr>
        </w:div>
        <w:div w:id="673530756">
          <w:marLeft w:val="0"/>
          <w:marRight w:val="0"/>
          <w:marTop w:val="0"/>
          <w:marBottom w:val="0"/>
          <w:divBdr>
            <w:top w:val="none" w:sz="0" w:space="0" w:color="auto"/>
            <w:left w:val="none" w:sz="0" w:space="0" w:color="auto"/>
            <w:bottom w:val="none" w:sz="0" w:space="0" w:color="auto"/>
            <w:right w:val="none" w:sz="0" w:space="0" w:color="auto"/>
          </w:divBdr>
        </w:div>
        <w:div w:id="678198556">
          <w:marLeft w:val="0"/>
          <w:marRight w:val="0"/>
          <w:marTop w:val="0"/>
          <w:marBottom w:val="0"/>
          <w:divBdr>
            <w:top w:val="none" w:sz="0" w:space="0" w:color="auto"/>
            <w:left w:val="none" w:sz="0" w:space="0" w:color="auto"/>
            <w:bottom w:val="none" w:sz="0" w:space="0" w:color="auto"/>
            <w:right w:val="none" w:sz="0" w:space="0" w:color="auto"/>
          </w:divBdr>
        </w:div>
        <w:div w:id="684867343">
          <w:marLeft w:val="0"/>
          <w:marRight w:val="0"/>
          <w:marTop w:val="0"/>
          <w:marBottom w:val="0"/>
          <w:divBdr>
            <w:top w:val="none" w:sz="0" w:space="0" w:color="auto"/>
            <w:left w:val="none" w:sz="0" w:space="0" w:color="auto"/>
            <w:bottom w:val="none" w:sz="0" w:space="0" w:color="auto"/>
            <w:right w:val="none" w:sz="0" w:space="0" w:color="auto"/>
          </w:divBdr>
        </w:div>
        <w:div w:id="708917092">
          <w:marLeft w:val="0"/>
          <w:marRight w:val="0"/>
          <w:marTop w:val="0"/>
          <w:marBottom w:val="0"/>
          <w:divBdr>
            <w:top w:val="none" w:sz="0" w:space="0" w:color="auto"/>
            <w:left w:val="none" w:sz="0" w:space="0" w:color="auto"/>
            <w:bottom w:val="none" w:sz="0" w:space="0" w:color="auto"/>
            <w:right w:val="none" w:sz="0" w:space="0" w:color="auto"/>
          </w:divBdr>
        </w:div>
        <w:div w:id="712316155">
          <w:marLeft w:val="0"/>
          <w:marRight w:val="0"/>
          <w:marTop w:val="0"/>
          <w:marBottom w:val="0"/>
          <w:divBdr>
            <w:top w:val="none" w:sz="0" w:space="0" w:color="auto"/>
            <w:left w:val="none" w:sz="0" w:space="0" w:color="auto"/>
            <w:bottom w:val="none" w:sz="0" w:space="0" w:color="auto"/>
            <w:right w:val="none" w:sz="0" w:space="0" w:color="auto"/>
          </w:divBdr>
        </w:div>
        <w:div w:id="761529457">
          <w:marLeft w:val="0"/>
          <w:marRight w:val="0"/>
          <w:marTop w:val="0"/>
          <w:marBottom w:val="0"/>
          <w:divBdr>
            <w:top w:val="none" w:sz="0" w:space="0" w:color="auto"/>
            <w:left w:val="none" w:sz="0" w:space="0" w:color="auto"/>
            <w:bottom w:val="none" w:sz="0" w:space="0" w:color="auto"/>
            <w:right w:val="none" w:sz="0" w:space="0" w:color="auto"/>
          </w:divBdr>
        </w:div>
        <w:div w:id="853492171">
          <w:marLeft w:val="0"/>
          <w:marRight w:val="0"/>
          <w:marTop w:val="0"/>
          <w:marBottom w:val="0"/>
          <w:divBdr>
            <w:top w:val="none" w:sz="0" w:space="0" w:color="auto"/>
            <w:left w:val="none" w:sz="0" w:space="0" w:color="auto"/>
            <w:bottom w:val="none" w:sz="0" w:space="0" w:color="auto"/>
            <w:right w:val="none" w:sz="0" w:space="0" w:color="auto"/>
          </w:divBdr>
        </w:div>
        <w:div w:id="876897134">
          <w:marLeft w:val="0"/>
          <w:marRight w:val="0"/>
          <w:marTop w:val="0"/>
          <w:marBottom w:val="0"/>
          <w:divBdr>
            <w:top w:val="none" w:sz="0" w:space="0" w:color="auto"/>
            <w:left w:val="none" w:sz="0" w:space="0" w:color="auto"/>
            <w:bottom w:val="none" w:sz="0" w:space="0" w:color="auto"/>
            <w:right w:val="none" w:sz="0" w:space="0" w:color="auto"/>
          </w:divBdr>
        </w:div>
        <w:div w:id="882402731">
          <w:marLeft w:val="0"/>
          <w:marRight w:val="0"/>
          <w:marTop w:val="0"/>
          <w:marBottom w:val="0"/>
          <w:divBdr>
            <w:top w:val="none" w:sz="0" w:space="0" w:color="auto"/>
            <w:left w:val="none" w:sz="0" w:space="0" w:color="auto"/>
            <w:bottom w:val="none" w:sz="0" w:space="0" w:color="auto"/>
            <w:right w:val="none" w:sz="0" w:space="0" w:color="auto"/>
          </w:divBdr>
        </w:div>
        <w:div w:id="890729054">
          <w:marLeft w:val="0"/>
          <w:marRight w:val="0"/>
          <w:marTop w:val="0"/>
          <w:marBottom w:val="0"/>
          <w:divBdr>
            <w:top w:val="none" w:sz="0" w:space="0" w:color="auto"/>
            <w:left w:val="none" w:sz="0" w:space="0" w:color="auto"/>
            <w:bottom w:val="none" w:sz="0" w:space="0" w:color="auto"/>
            <w:right w:val="none" w:sz="0" w:space="0" w:color="auto"/>
          </w:divBdr>
        </w:div>
        <w:div w:id="918442467">
          <w:marLeft w:val="0"/>
          <w:marRight w:val="0"/>
          <w:marTop w:val="0"/>
          <w:marBottom w:val="0"/>
          <w:divBdr>
            <w:top w:val="none" w:sz="0" w:space="0" w:color="auto"/>
            <w:left w:val="none" w:sz="0" w:space="0" w:color="auto"/>
            <w:bottom w:val="none" w:sz="0" w:space="0" w:color="auto"/>
            <w:right w:val="none" w:sz="0" w:space="0" w:color="auto"/>
          </w:divBdr>
        </w:div>
        <w:div w:id="1054043779">
          <w:marLeft w:val="0"/>
          <w:marRight w:val="0"/>
          <w:marTop w:val="0"/>
          <w:marBottom w:val="0"/>
          <w:divBdr>
            <w:top w:val="none" w:sz="0" w:space="0" w:color="auto"/>
            <w:left w:val="none" w:sz="0" w:space="0" w:color="auto"/>
            <w:bottom w:val="none" w:sz="0" w:space="0" w:color="auto"/>
            <w:right w:val="none" w:sz="0" w:space="0" w:color="auto"/>
          </w:divBdr>
        </w:div>
        <w:div w:id="1078938980">
          <w:marLeft w:val="0"/>
          <w:marRight w:val="0"/>
          <w:marTop w:val="0"/>
          <w:marBottom w:val="0"/>
          <w:divBdr>
            <w:top w:val="none" w:sz="0" w:space="0" w:color="auto"/>
            <w:left w:val="none" w:sz="0" w:space="0" w:color="auto"/>
            <w:bottom w:val="none" w:sz="0" w:space="0" w:color="auto"/>
            <w:right w:val="none" w:sz="0" w:space="0" w:color="auto"/>
          </w:divBdr>
        </w:div>
        <w:div w:id="1118184459">
          <w:marLeft w:val="0"/>
          <w:marRight w:val="0"/>
          <w:marTop w:val="0"/>
          <w:marBottom w:val="0"/>
          <w:divBdr>
            <w:top w:val="none" w:sz="0" w:space="0" w:color="auto"/>
            <w:left w:val="none" w:sz="0" w:space="0" w:color="auto"/>
            <w:bottom w:val="none" w:sz="0" w:space="0" w:color="auto"/>
            <w:right w:val="none" w:sz="0" w:space="0" w:color="auto"/>
          </w:divBdr>
        </w:div>
        <w:div w:id="1118766798">
          <w:marLeft w:val="0"/>
          <w:marRight w:val="0"/>
          <w:marTop w:val="0"/>
          <w:marBottom w:val="0"/>
          <w:divBdr>
            <w:top w:val="none" w:sz="0" w:space="0" w:color="auto"/>
            <w:left w:val="none" w:sz="0" w:space="0" w:color="auto"/>
            <w:bottom w:val="none" w:sz="0" w:space="0" w:color="auto"/>
            <w:right w:val="none" w:sz="0" w:space="0" w:color="auto"/>
          </w:divBdr>
        </w:div>
        <w:div w:id="1127696005">
          <w:marLeft w:val="0"/>
          <w:marRight w:val="0"/>
          <w:marTop w:val="0"/>
          <w:marBottom w:val="0"/>
          <w:divBdr>
            <w:top w:val="none" w:sz="0" w:space="0" w:color="auto"/>
            <w:left w:val="none" w:sz="0" w:space="0" w:color="auto"/>
            <w:bottom w:val="none" w:sz="0" w:space="0" w:color="auto"/>
            <w:right w:val="none" w:sz="0" w:space="0" w:color="auto"/>
          </w:divBdr>
        </w:div>
        <w:div w:id="1155225574">
          <w:marLeft w:val="0"/>
          <w:marRight w:val="0"/>
          <w:marTop w:val="0"/>
          <w:marBottom w:val="0"/>
          <w:divBdr>
            <w:top w:val="none" w:sz="0" w:space="0" w:color="auto"/>
            <w:left w:val="none" w:sz="0" w:space="0" w:color="auto"/>
            <w:bottom w:val="none" w:sz="0" w:space="0" w:color="auto"/>
            <w:right w:val="none" w:sz="0" w:space="0" w:color="auto"/>
          </w:divBdr>
        </w:div>
        <w:div w:id="1188103149">
          <w:marLeft w:val="0"/>
          <w:marRight w:val="0"/>
          <w:marTop w:val="0"/>
          <w:marBottom w:val="0"/>
          <w:divBdr>
            <w:top w:val="none" w:sz="0" w:space="0" w:color="auto"/>
            <w:left w:val="none" w:sz="0" w:space="0" w:color="auto"/>
            <w:bottom w:val="none" w:sz="0" w:space="0" w:color="auto"/>
            <w:right w:val="none" w:sz="0" w:space="0" w:color="auto"/>
          </w:divBdr>
        </w:div>
        <w:div w:id="1205405062">
          <w:marLeft w:val="0"/>
          <w:marRight w:val="0"/>
          <w:marTop w:val="0"/>
          <w:marBottom w:val="0"/>
          <w:divBdr>
            <w:top w:val="none" w:sz="0" w:space="0" w:color="auto"/>
            <w:left w:val="none" w:sz="0" w:space="0" w:color="auto"/>
            <w:bottom w:val="none" w:sz="0" w:space="0" w:color="auto"/>
            <w:right w:val="none" w:sz="0" w:space="0" w:color="auto"/>
          </w:divBdr>
        </w:div>
        <w:div w:id="1210797645">
          <w:marLeft w:val="0"/>
          <w:marRight w:val="0"/>
          <w:marTop w:val="0"/>
          <w:marBottom w:val="0"/>
          <w:divBdr>
            <w:top w:val="none" w:sz="0" w:space="0" w:color="auto"/>
            <w:left w:val="none" w:sz="0" w:space="0" w:color="auto"/>
            <w:bottom w:val="none" w:sz="0" w:space="0" w:color="auto"/>
            <w:right w:val="none" w:sz="0" w:space="0" w:color="auto"/>
          </w:divBdr>
        </w:div>
        <w:div w:id="1244487673">
          <w:marLeft w:val="0"/>
          <w:marRight w:val="0"/>
          <w:marTop w:val="0"/>
          <w:marBottom w:val="0"/>
          <w:divBdr>
            <w:top w:val="none" w:sz="0" w:space="0" w:color="auto"/>
            <w:left w:val="none" w:sz="0" w:space="0" w:color="auto"/>
            <w:bottom w:val="none" w:sz="0" w:space="0" w:color="auto"/>
            <w:right w:val="none" w:sz="0" w:space="0" w:color="auto"/>
          </w:divBdr>
        </w:div>
        <w:div w:id="1244802474">
          <w:marLeft w:val="0"/>
          <w:marRight w:val="0"/>
          <w:marTop w:val="0"/>
          <w:marBottom w:val="0"/>
          <w:divBdr>
            <w:top w:val="none" w:sz="0" w:space="0" w:color="auto"/>
            <w:left w:val="none" w:sz="0" w:space="0" w:color="auto"/>
            <w:bottom w:val="none" w:sz="0" w:space="0" w:color="auto"/>
            <w:right w:val="none" w:sz="0" w:space="0" w:color="auto"/>
          </w:divBdr>
        </w:div>
        <w:div w:id="1262956558">
          <w:marLeft w:val="0"/>
          <w:marRight w:val="0"/>
          <w:marTop w:val="0"/>
          <w:marBottom w:val="0"/>
          <w:divBdr>
            <w:top w:val="none" w:sz="0" w:space="0" w:color="auto"/>
            <w:left w:val="none" w:sz="0" w:space="0" w:color="auto"/>
            <w:bottom w:val="none" w:sz="0" w:space="0" w:color="auto"/>
            <w:right w:val="none" w:sz="0" w:space="0" w:color="auto"/>
          </w:divBdr>
        </w:div>
        <w:div w:id="1299413010">
          <w:marLeft w:val="0"/>
          <w:marRight w:val="0"/>
          <w:marTop w:val="0"/>
          <w:marBottom w:val="0"/>
          <w:divBdr>
            <w:top w:val="none" w:sz="0" w:space="0" w:color="auto"/>
            <w:left w:val="none" w:sz="0" w:space="0" w:color="auto"/>
            <w:bottom w:val="none" w:sz="0" w:space="0" w:color="auto"/>
            <w:right w:val="none" w:sz="0" w:space="0" w:color="auto"/>
          </w:divBdr>
        </w:div>
        <w:div w:id="1729766027">
          <w:marLeft w:val="0"/>
          <w:marRight w:val="0"/>
          <w:marTop w:val="0"/>
          <w:marBottom w:val="0"/>
          <w:divBdr>
            <w:top w:val="none" w:sz="0" w:space="0" w:color="auto"/>
            <w:left w:val="none" w:sz="0" w:space="0" w:color="auto"/>
            <w:bottom w:val="none" w:sz="0" w:space="0" w:color="auto"/>
            <w:right w:val="none" w:sz="0" w:space="0" w:color="auto"/>
          </w:divBdr>
        </w:div>
        <w:div w:id="1735351213">
          <w:marLeft w:val="0"/>
          <w:marRight w:val="0"/>
          <w:marTop w:val="0"/>
          <w:marBottom w:val="0"/>
          <w:divBdr>
            <w:top w:val="none" w:sz="0" w:space="0" w:color="auto"/>
            <w:left w:val="none" w:sz="0" w:space="0" w:color="auto"/>
            <w:bottom w:val="none" w:sz="0" w:space="0" w:color="auto"/>
            <w:right w:val="none" w:sz="0" w:space="0" w:color="auto"/>
          </w:divBdr>
        </w:div>
        <w:div w:id="1755322121">
          <w:marLeft w:val="0"/>
          <w:marRight w:val="0"/>
          <w:marTop w:val="0"/>
          <w:marBottom w:val="0"/>
          <w:divBdr>
            <w:top w:val="none" w:sz="0" w:space="0" w:color="auto"/>
            <w:left w:val="none" w:sz="0" w:space="0" w:color="auto"/>
            <w:bottom w:val="none" w:sz="0" w:space="0" w:color="auto"/>
            <w:right w:val="none" w:sz="0" w:space="0" w:color="auto"/>
          </w:divBdr>
        </w:div>
        <w:div w:id="1763797400">
          <w:marLeft w:val="0"/>
          <w:marRight w:val="0"/>
          <w:marTop w:val="0"/>
          <w:marBottom w:val="0"/>
          <w:divBdr>
            <w:top w:val="none" w:sz="0" w:space="0" w:color="auto"/>
            <w:left w:val="none" w:sz="0" w:space="0" w:color="auto"/>
            <w:bottom w:val="none" w:sz="0" w:space="0" w:color="auto"/>
            <w:right w:val="none" w:sz="0" w:space="0" w:color="auto"/>
          </w:divBdr>
        </w:div>
        <w:div w:id="1874152150">
          <w:marLeft w:val="0"/>
          <w:marRight w:val="0"/>
          <w:marTop w:val="0"/>
          <w:marBottom w:val="0"/>
          <w:divBdr>
            <w:top w:val="none" w:sz="0" w:space="0" w:color="auto"/>
            <w:left w:val="none" w:sz="0" w:space="0" w:color="auto"/>
            <w:bottom w:val="none" w:sz="0" w:space="0" w:color="auto"/>
            <w:right w:val="none" w:sz="0" w:space="0" w:color="auto"/>
          </w:divBdr>
        </w:div>
        <w:div w:id="1885021080">
          <w:marLeft w:val="0"/>
          <w:marRight w:val="0"/>
          <w:marTop w:val="0"/>
          <w:marBottom w:val="0"/>
          <w:divBdr>
            <w:top w:val="none" w:sz="0" w:space="0" w:color="auto"/>
            <w:left w:val="none" w:sz="0" w:space="0" w:color="auto"/>
            <w:bottom w:val="none" w:sz="0" w:space="0" w:color="auto"/>
            <w:right w:val="none" w:sz="0" w:space="0" w:color="auto"/>
          </w:divBdr>
        </w:div>
        <w:div w:id="1887184105">
          <w:marLeft w:val="0"/>
          <w:marRight w:val="0"/>
          <w:marTop w:val="0"/>
          <w:marBottom w:val="0"/>
          <w:divBdr>
            <w:top w:val="none" w:sz="0" w:space="0" w:color="auto"/>
            <w:left w:val="none" w:sz="0" w:space="0" w:color="auto"/>
            <w:bottom w:val="none" w:sz="0" w:space="0" w:color="auto"/>
            <w:right w:val="none" w:sz="0" w:space="0" w:color="auto"/>
          </w:divBdr>
        </w:div>
        <w:div w:id="1990592153">
          <w:marLeft w:val="0"/>
          <w:marRight w:val="0"/>
          <w:marTop w:val="0"/>
          <w:marBottom w:val="0"/>
          <w:divBdr>
            <w:top w:val="none" w:sz="0" w:space="0" w:color="auto"/>
            <w:left w:val="none" w:sz="0" w:space="0" w:color="auto"/>
            <w:bottom w:val="none" w:sz="0" w:space="0" w:color="auto"/>
            <w:right w:val="none" w:sz="0" w:space="0" w:color="auto"/>
          </w:divBdr>
        </w:div>
        <w:div w:id="2032757564">
          <w:marLeft w:val="0"/>
          <w:marRight w:val="0"/>
          <w:marTop w:val="0"/>
          <w:marBottom w:val="0"/>
          <w:divBdr>
            <w:top w:val="none" w:sz="0" w:space="0" w:color="auto"/>
            <w:left w:val="none" w:sz="0" w:space="0" w:color="auto"/>
            <w:bottom w:val="none" w:sz="0" w:space="0" w:color="auto"/>
            <w:right w:val="none" w:sz="0" w:space="0" w:color="auto"/>
          </w:divBdr>
        </w:div>
        <w:div w:id="2113554084">
          <w:marLeft w:val="0"/>
          <w:marRight w:val="0"/>
          <w:marTop w:val="0"/>
          <w:marBottom w:val="0"/>
          <w:divBdr>
            <w:top w:val="none" w:sz="0" w:space="0" w:color="auto"/>
            <w:left w:val="none" w:sz="0" w:space="0" w:color="auto"/>
            <w:bottom w:val="none" w:sz="0" w:space="0" w:color="auto"/>
            <w:right w:val="none" w:sz="0" w:space="0" w:color="auto"/>
          </w:divBdr>
        </w:div>
        <w:div w:id="2116829250">
          <w:marLeft w:val="0"/>
          <w:marRight w:val="0"/>
          <w:marTop w:val="0"/>
          <w:marBottom w:val="0"/>
          <w:divBdr>
            <w:top w:val="none" w:sz="0" w:space="0" w:color="auto"/>
            <w:left w:val="none" w:sz="0" w:space="0" w:color="auto"/>
            <w:bottom w:val="none" w:sz="0" w:space="0" w:color="auto"/>
            <w:right w:val="none" w:sz="0" w:space="0" w:color="auto"/>
          </w:divBdr>
        </w:div>
      </w:divsChild>
    </w:div>
    <w:div w:id="1443955272">
      <w:bodyDiv w:val="1"/>
      <w:marLeft w:val="0"/>
      <w:marRight w:val="0"/>
      <w:marTop w:val="0"/>
      <w:marBottom w:val="0"/>
      <w:divBdr>
        <w:top w:val="none" w:sz="0" w:space="0" w:color="auto"/>
        <w:left w:val="none" w:sz="0" w:space="0" w:color="auto"/>
        <w:bottom w:val="none" w:sz="0" w:space="0" w:color="auto"/>
        <w:right w:val="none" w:sz="0" w:space="0" w:color="auto"/>
      </w:divBdr>
    </w:div>
    <w:div w:id="1562595324">
      <w:bodyDiv w:val="1"/>
      <w:marLeft w:val="0"/>
      <w:marRight w:val="0"/>
      <w:marTop w:val="0"/>
      <w:marBottom w:val="0"/>
      <w:divBdr>
        <w:top w:val="none" w:sz="0" w:space="0" w:color="auto"/>
        <w:left w:val="none" w:sz="0" w:space="0" w:color="auto"/>
        <w:bottom w:val="none" w:sz="0" w:space="0" w:color="auto"/>
        <w:right w:val="none" w:sz="0" w:space="0" w:color="auto"/>
      </w:divBdr>
      <w:divsChild>
        <w:div w:id="89278715">
          <w:marLeft w:val="0"/>
          <w:marRight w:val="0"/>
          <w:marTop w:val="0"/>
          <w:marBottom w:val="0"/>
          <w:divBdr>
            <w:top w:val="none" w:sz="0" w:space="0" w:color="auto"/>
            <w:left w:val="none" w:sz="0" w:space="0" w:color="auto"/>
            <w:bottom w:val="none" w:sz="0" w:space="0" w:color="auto"/>
            <w:right w:val="none" w:sz="0" w:space="0" w:color="auto"/>
          </w:divBdr>
        </w:div>
        <w:div w:id="171378625">
          <w:marLeft w:val="0"/>
          <w:marRight w:val="0"/>
          <w:marTop w:val="0"/>
          <w:marBottom w:val="0"/>
          <w:divBdr>
            <w:top w:val="none" w:sz="0" w:space="0" w:color="auto"/>
            <w:left w:val="none" w:sz="0" w:space="0" w:color="auto"/>
            <w:bottom w:val="none" w:sz="0" w:space="0" w:color="auto"/>
            <w:right w:val="none" w:sz="0" w:space="0" w:color="auto"/>
          </w:divBdr>
        </w:div>
        <w:div w:id="220295169">
          <w:marLeft w:val="0"/>
          <w:marRight w:val="0"/>
          <w:marTop w:val="0"/>
          <w:marBottom w:val="0"/>
          <w:divBdr>
            <w:top w:val="none" w:sz="0" w:space="0" w:color="auto"/>
            <w:left w:val="none" w:sz="0" w:space="0" w:color="auto"/>
            <w:bottom w:val="none" w:sz="0" w:space="0" w:color="auto"/>
            <w:right w:val="none" w:sz="0" w:space="0" w:color="auto"/>
          </w:divBdr>
        </w:div>
        <w:div w:id="287662737">
          <w:marLeft w:val="0"/>
          <w:marRight w:val="0"/>
          <w:marTop w:val="0"/>
          <w:marBottom w:val="0"/>
          <w:divBdr>
            <w:top w:val="none" w:sz="0" w:space="0" w:color="auto"/>
            <w:left w:val="none" w:sz="0" w:space="0" w:color="auto"/>
            <w:bottom w:val="none" w:sz="0" w:space="0" w:color="auto"/>
            <w:right w:val="none" w:sz="0" w:space="0" w:color="auto"/>
          </w:divBdr>
        </w:div>
        <w:div w:id="290601594">
          <w:marLeft w:val="0"/>
          <w:marRight w:val="0"/>
          <w:marTop w:val="0"/>
          <w:marBottom w:val="0"/>
          <w:divBdr>
            <w:top w:val="none" w:sz="0" w:space="0" w:color="auto"/>
            <w:left w:val="none" w:sz="0" w:space="0" w:color="auto"/>
            <w:bottom w:val="none" w:sz="0" w:space="0" w:color="auto"/>
            <w:right w:val="none" w:sz="0" w:space="0" w:color="auto"/>
          </w:divBdr>
        </w:div>
        <w:div w:id="368772383">
          <w:marLeft w:val="0"/>
          <w:marRight w:val="0"/>
          <w:marTop w:val="0"/>
          <w:marBottom w:val="0"/>
          <w:divBdr>
            <w:top w:val="none" w:sz="0" w:space="0" w:color="auto"/>
            <w:left w:val="none" w:sz="0" w:space="0" w:color="auto"/>
            <w:bottom w:val="none" w:sz="0" w:space="0" w:color="auto"/>
            <w:right w:val="none" w:sz="0" w:space="0" w:color="auto"/>
          </w:divBdr>
        </w:div>
        <w:div w:id="434448310">
          <w:marLeft w:val="0"/>
          <w:marRight w:val="0"/>
          <w:marTop w:val="0"/>
          <w:marBottom w:val="0"/>
          <w:divBdr>
            <w:top w:val="none" w:sz="0" w:space="0" w:color="auto"/>
            <w:left w:val="none" w:sz="0" w:space="0" w:color="auto"/>
            <w:bottom w:val="none" w:sz="0" w:space="0" w:color="auto"/>
            <w:right w:val="none" w:sz="0" w:space="0" w:color="auto"/>
          </w:divBdr>
        </w:div>
        <w:div w:id="581793861">
          <w:marLeft w:val="0"/>
          <w:marRight w:val="0"/>
          <w:marTop w:val="0"/>
          <w:marBottom w:val="0"/>
          <w:divBdr>
            <w:top w:val="none" w:sz="0" w:space="0" w:color="auto"/>
            <w:left w:val="none" w:sz="0" w:space="0" w:color="auto"/>
            <w:bottom w:val="none" w:sz="0" w:space="0" w:color="auto"/>
            <w:right w:val="none" w:sz="0" w:space="0" w:color="auto"/>
          </w:divBdr>
        </w:div>
        <w:div w:id="583494225">
          <w:marLeft w:val="0"/>
          <w:marRight w:val="0"/>
          <w:marTop w:val="0"/>
          <w:marBottom w:val="0"/>
          <w:divBdr>
            <w:top w:val="none" w:sz="0" w:space="0" w:color="auto"/>
            <w:left w:val="none" w:sz="0" w:space="0" w:color="auto"/>
            <w:bottom w:val="none" w:sz="0" w:space="0" w:color="auto"/>
            <w:right w:val="none" w:sz="0" w:space="0" w:color="auto"/>
          </w:divBdr>
        </w:div>
        <w:div w:id="609358317">
          <w:marLeft w:val="0"/>
          <w:marRight w:val="0"/>
          <w:marTop w:val="0"/>
          <w:marBottom w:val="0"/>
          <w:divBdr>
            <w:top w:val="none" w:sz="0" w:space="0" w:color="auto"/>
            <w:left w:val="none" w:sz="0" w:space="0" w:color="auto"/>
            <w:bottom w:val="none" w:sz="0" w:space="0" w:color="auto"/>
            <w:right w:val="none" w:sz="0" w:space="0" w:color="auto"/>
          </w:divBdr>
        </w:div>
        <w:div w:id="663556650">
          <w:marLeft w:val="0"/>
          <w:marRight w:val="0"/>
          <w:marTop w:val="0"/>
          <w:marBottom w:val="0"/>
          <w:divBdr>
            <w:top w:val="none" w:sz="0" w:space="0" w:color="auto"/>
            <w:left w:val="none" w:sz="0" w:space="0" w:color="auto"/>
            <w:bottom w:val="none" w:sz="0" w:space="0" w:color="auto"/>
            <w:right w:val="none" w:sz="0" w:space="0" w:color="auto"/>
          </w:divBdr>
        </w:div>
        <w:div w:id="810025154">
          <w:marLeft w:val="0"/>
          <w:marRight w:val="0"/>
          <w:marTop w:val="0"/>
          <w:marBottom w:val="0"/>
          <w:divBdr>
            <w:top w:val="none" w:sz="0" w:space="0" w:color="auto"/>
            <w:left w:val="none" w:sz="0" w:space="0" w:color="auto"/>
            <w:bottom w:val="none" w:sz="0" w:space="0" w:color="auto"/>
            <w:right w:val="none" w:sz="0" w:space="0" w:color="auto"/>
          </w:divBdr>
        </w:div>
        <w:div w:id="888760812">
          <w:marLeft w:val="0"/>
          <w:marRight w:val="0"/>
          <w:marTop w:val="0"/>
          <w:marBottom w:val="0"/>
          <w:divBdr>
            <w:top w:val="none" w:sz="0" w:space="0" w:color="auto"/>
            <w:left w:val="none" w:sz="0" w:space="0" w:color="auto"/>
            <w:bottom w:val="none" w:sz="0" w:space="0" w:color="auto"/>
            <w:right w:val="none" w:sz="0" w:space="0" w:color="auto"/>
          </w:divBdr>
        </w:div>
        <w:div w:id="963733476">
          <w:marLeft w:val="0"/>
          <w:marRight w:val="0"/>
          <w:marTop w:val="0"/>
          <w:marBottom w:val="0"/>
          <w:divBdr>
            <w:top w:val="none" w:sz="0" w:space="0" w:color="auto"/>
            <w:left w:val="none" w:sz="0" w:space="0" w:color="auto"/>
            <w:bottom w:val="none" w:sz="0" w:space="0" w:color="auto"/>
            <w:right w:val="none" w:sz="0" w:space="0" w:color="auto"/>
          </w:divBdr>
        </w:div>
        <w:div w:id="965476584">
          <w:marLeft w:val="0"/>
          <w:marRight w:val="0"/>
          <w:marTop w:val="0"/>
          <w:marBottom w:val="0"/>
          <w:divBdr>
            <w:top w:val="none" w:sz="0" w:space="0" w:color="auto"/>
            <w:left w:val="none" w:sz="0" w:space="0" w:color="auto"/>
            <w:bottom w:val="none" w:sz="0" w:space="0" w:color="auto"/>
            <w:right w:val="none" w:sz="0" w:space="0" w:color="auto"/>
          </w:divBdr>
        </w:div>
        <w:div w:id="1053773078">
          <w:marLeft w:val="0"/>
          <w:marRight w:val="0"/>
          <w:marTop w:val="0"/>
          <w:marBottom w:val="0"/>
          <w:divBdr>
            <w:top w:val="none" w:sz="0" w:space="0" w:color="auto"/>
            <w:left w:val="none" w:sz="0" w:space="0" w:color="auto"/>
            <w:bottom w:val="none" w:sz="0" w:space="0" w:color="auto"/>
            <w:right w:val="none" w:sz="0" w:space="0" w:color="auto"/>
          </w:divBdr>
        </w:div>
        <w:div w:id="1080449788">
          <w:marLeft w:val="0"/>
          <w:marRight w:val="0"/>
          <w:marTop w:val="0"/>
          <w:marBottom w:val="0"/>
          <w:divBdr>
            <w:top w:val="none" w:sz="0" w:space="0" w:color="auto"/>
            <w:left w:val="none" w:sz="0" w:space="0" w:color="auto"/>
            <w:bottom w:val="none" w:sz="0" w:space="0" w:color="auto"/>
            <w:right w:val="none" w:sz="0" w:space="0" w:color="auto"/>
          </w:divBdr>
        </w:div>
        <w:div w:id="1086344322">
          <w:marLeft w:val="0"/>
          <w:marRight w:val="0"/>
          <w:marTop w:val="0"/>
          <w:marBottom w:val="0"/>
          <w:divBdr>
            <w:top w:val="none" w:sz="0" w:space="0" w:color="auto"/>
            <w:left w:val="none" w:sz="0" w:space="0" w:color="auto"/>
            <w:bottom w:val="none" w:sz="0" w:space="0" w:color="auto"/>
            <w:right w:val="none" w:sz="0" w:space="0" w:color="auto"/>
          </w:divBdr>
        </w:div>
        <w:div w:id="1150177418">
          <w:marLeft w:val="0"/>
          <w:marRight w:val="0"/>
          <w:marTop w:val="0"/>
          <w:marBottom w:val="0"/>
          <w:divBdr>
            <w:top w:val="none" w:sz="0" w:space="0" w:color="auto"/>
            <w:left w:val="none" w:sz="0" w:space="0" w:color="auto"/>
            <w:bottom w:val="none" w:sz="0" w:space="0" w:color="auto"/>
            <w:right w:val="none" w:sz="0" w:space="0" w:color="auto"/>
          </w:divBdr>
        </w:div>
        <w:div w:id="1172841242">
          <w:marLeft w:val="0"/>
          <w:marRight w:val="0"/>
          <w:marTop w:val="0"/>
          <w:marBottom w:val="0"/>
          <w:divBdr>
            <w:top w:val="none" w:sz="0" w:space="0" w:color="auto"/>
            <w:left w:val="none" w:sz="0" w:space="0" w:color="auto"/>
            <w:bottom w:val="none" w:sz="0" w:space="0" w:color="auto"/>
            <w:right w:val="none" w:sz="0" w:space="0" w:color="auto"/>
          </w:divBdr>
        </w:div>
        <w:div w:id="1234393584">
          <w:marLeft w:val="0"/>
          <w:marRight w:val="0"/>
          <w:marTop w:val="0"/>
          <w:marBottom w:val="0"/>
          <w:divBdr>
            <w:top w:val="none" w:sz="0" w:space="0" w:color="auto"/>
            <w:left w:val="none" w:sz="0" w:space="0" w:color="auto"/>
            <w:bottom w:val="none" w:sz="0" w:space="0" w:color="auto"/>
            <w:right w:val="none" w:sz="0" w:space="0" w:color="auto"/>
          </w:divBdr>
        </w:div>
        <w:div w:id="1247613626">
          <w:marLeft w:val="0"/>
          <w:marRight w:val="0"/>
          <w:marTop w:val="0"/>
          <w:marBottom w:val="0"/>
          <w:divBdr>
            <w:top w:val="none" w:sz="0" w:space="0" w:color="auto"/>
            <w:left w:val="none" w:sz="0" w:space="0" w:color="auto"/>
            <w:bottom w:val="none" w:sz="0" w:space="0" w:color="auto"/>
            <w:right w:val="none" w:sz="0" w:space="0" w:color="auto"/>
          </w:divBdr>
        </w:div>
        <w:div w:id="1444374067">
          <w:marLeft w:val="0"/>
          <w:marRight w:val="0"/>
          <w:marTop w:val="0"/>
          <w:marBottom w:val="0"/>
          <w:divBdr>
            <w:top w:val="none" w:sz="0" w:space="0" w:color="auto"/>
            <w:left w:val="none" w:sz="0" w:space="0" w:color="auto"/>
            <w:bottom w:val="none" w:sz="0" w:space="0" w:color="auto"/>
            <w:right w:val="none" w:sz="0" w:space="0" w:color="auto"/>
          </w:divBdr>
        </w:div>
        <w:div w:id="1501462138">
          <w:marLeft w:val="0"/>
          <w:marRight w:val="0"/>
          <w:marTop w:val="0"/>
          <w:marBottom w:val="0"/>
          <w:divBdr>
            <w:top w:val="none" w:sz="0" w:space="0" w:color="auto"/>
            <w:left w:val="none" w:sz="0" w:space="0" w:color="auto"/>
            <w:bottom w:val="none" w:sz="0" w:space="0" w:color="auto"/>
            <w:right w:val="none" w:sz="0" w:space="0" w:color="auto"/>
          </w:divBdr>
        </w:div>
        <w:div w:id="1690181367">
          <w:marLeft w:val="0"/>
          <w:marRight w:val="0"/>
          <w:marTop w:val="0"/>
          <w:marBottom w:val="0"/>
          <w:divBdr>
            <w:top w:val="none" w:sz="0" w:space="0" w:color="auto"/>
            <w:left w:val="none" w:sz="0" w:space="0" w:color="auto"/>
            <w:bottom w:val="none" w:sz="0" w:space="0" w:color="auto"/>
            <w:right w:val="none" w:sz="0" w:space="0" w:color="auto"/>
          </w:divBdr>
        </w:div>
        <w:div w:id="1848710435">
          <w:marLeft w:val="0"/>
          <w:marRight w:val="0"/>
          <w:marTop w:val="0"/>
          <w:marBottom w:val="0"/>
          <w:divBdr>
            <w:top w:val="none" w:sz="0" w:space="0" w:color="auto"/>
            <w:left w:val="none" w:sz="0" w:space="0" w:color="auto"/>
            <w:bottom w:val="none" w:sz="0" w:space="0" w:color="auto"/>
            <w:right w:val="none" w:sz="0" w:space="0" w:color="auto"/>
          </w:divBdr>
        </w:div>
        <w:div w:id="1880245445">
          <w:marLeft w:val="0"/>
          <w:marRight w:val="0"/>
          <w:marTop w:val="0"/>
          <w:marBottom w:val="0"/>
          <w:divBdr>
            <w:top w:val="none" w:sz="0" w:space="0" w:color="auto"/>
            <w:left w:val="none" w:sz="0" w:space="0" w:color="auto"/>
            <w:bottom w:val="none" w:sz="0" w:space="0" w:color="auto"/>
            <w:right w:val="none" w:sz="0" w:space="0" w:color="auto"/>
          </w:divBdr>
        </w:div>
        <w:div w:id="1883899201">
          <w:marLeft w:val="0"/>
          <w:marRight w:val="0"/>
          <w:marTop w:val="0"/>
          <w:marBottom w:val="0"/>
          <w:divBdr>
            <w:top w:val="none" w:sz="0" w:space="0" w:color="auto"/>
            <w:left w:val="none" w:sz="0" w:space="0" w:color="auto"/>
            <w:bottom w:val="none" w:sz="0" w:space="0" w:color="auto"/>
            <w:right w:val="none" w:sz="0" w:space="0" w:color="auto"/>
          </w:divBdr>
        </w:div>
        <w:div w:id="1898055795">
          <w:marLeft w:val="0"/>
          <w:marRight w:val="0"/>
          <w:marTop w:val="0"/>
          <w:marBottom w:val="0"/>
          <w:divBdr>
            <w:top w:val="none" w:sz="0" w:space="0" w:color="auto"/>
            <w:left w:val="none" w:sz="0" w:space="0" w:color="auto"/>
            <w:bottom w:val="none" w:sz="0" w:space="0" w:color="auto"/>
            <w:right w:val="none" w:sz="0" w:space="0" w:color="auto"/>
          </w:divBdr>
        </w:div>
        <w:div w:id="2080210599">
          <w:marLeft w:val="0"/>
          <w:marRight w:val="0"/>
          <w:marTop w:val="0"/>
          <w:marBottom w:val="0"/>
          <w:divBdr>
            <w:top w:val="none" w:sz="0" w:space="0" w:color="auto"/>
            <w:left w:val="none" w:sz="0" w:space="0" w:color="auto"/>
            <w:bottom w:val="none" w:sz="0" w:space="0" w:color="auto"/>
            <w:right w:val="none" w:sz="0" w:space="0" w:color="auto"/>
          </w:divBdr>
        </w:div>
        <w:div w:id="2086025527">
          <w:marLeft w:val="0"/>
          <w:marRight w:val="0"/>
          <w:marTop w:val="0"/>
          <w:marBottom w:val="0"/>
          <w:divBdr>
            <w:top w:val="none" w:sz="0" w:space="0" w:color="auto"/>
            <w:left w:val="none" w:sz="0" w:space="0" w:color="auto"/>
            <w:bottom w:val="none" w:sz="0" w:space="0" w:color="auto"/>
            <w:right w:val="none" w:sz="0" w:space="0" w:color="auto"/>
          </w:divBdr>
        </w:div>
        <w:div w:id="2127767383">
          <w:marLeft w:val="0"/>
          <w:marRight w:val="0"/>
          <w:marTop w:val="0"/>
          <w:marBottom w:val="0"/>
          <w:divBdr>
            <w:top w:val="none" w:sz="0" w:space="0" w:color="auto"/>
            <w:left w:val="none" w:sz="0" w:space="0" w:color="auto"/>
            <w:bottom w:val="none" w:sz="0" w:space="0" w:color="auto"/>
            <w:right w:val="none" w:sz="0" w:space="0" w:color="auto"/>
          </w:divBdr>
        </w:div>
        <w:div w:id="2130317084">
          <w:marLeft w:val="0"/>
          <w:marRight w:val="0"/>
          <w:marTop w:val="0"/>
          <w:marBottom w:val="0"/>
          <w:divBdr>
            <w:top w:val="none" w:sz="0" w:space="0" w:color="auto"/>
            <w:left w:val="none" w:sz="0" w:space="0" w:color="auto"/>
            <w:bottom w:val="none" w:sz="0" w:space="0" w:color="auto"/>
            <w:right w:val="none" w:sz="0" w:space="0" w:color="auto"/>
          </w:divBdr>
        </w:div>
      </w:divsChild>
    </w:div>
    <w:div w:id="1567765692">
      <w:bodyDiv w:val="1"/>
      <w:marLeft w:val="0"/>
      <w:marRight w:val="0"/>
      <w:marTop w:val="0"/>
      <w:marBottom w:val="0"/>
      <w:divBdr>
        <w:top w:val="none" w:sz="0" w:space="0" w:color="auto"/>
        <w:left w:val="none" w:sz="0" w:space="0" w:color="auto"/>
        <w:bottom w:val="none" w:sz="0" w:space="0" w:color="auto"/>
        <w:right w:val="none" w:sz="0" w:space="0" w:color="auto"/>
      </w:divBdr>
      <w:divsChild>
        <w:div w:id="97603041">
          <w:marLeft w:val="0"/>
          <w:marRight w:val="0"/>
          <w:marTop w:val="0"/>
          <w:marBottom w:val="0"/>
          <w:divBdr>
            <w:top w:val="none" w:sz="0" w:space="0" w:color="auto"/>
            <w:left w:val="none" w:sz="0" w:space="0" w:color="auto"/>
            <w:bottom w:val="none" w:sz="0" w:space="0" w:color="auto"/>
            <w:right w:val="none" w:sz="0" w:space="0" w:color="auto"/>
          </w:divBdr>
        </w:div>
        <w:div w:id="102381986">
          <w:marLeft w:val="0"/>
          <w:marRight w:val="0"/>
          <w:marTop w:val="0"/>
          <w:marBottom w:val="0"/>
          <w:divBdr>
            <w:top w:val="none" w:sz="0" w:space="0" w:color="auto"/>
            <w:left w:val="none" w:sz="0" w:space="0" w:color="auto"/>
            <w:bottom w:val="none" w:sz="0" w:space="0" w:color="auto"/>
            <w:right w:val="none" w:sz="0" w:space="0" w:color="auto"/>
          </w:divBdr>
        </w:div>
        <w:div w:id="153303323">
          <w:marLeft w:val="0"/>
          <w:marRight w:val="0"/>
          <w:marTop w:val="0"/>
          <w:marBottom w:val="0"/>
          <w:divBdr>
            <w:top w:val="none" w:sz="0" w:space="0" w:color="auto"/>
            <w:left w:val="none" w:sz="0" w:space="0" w:color="auto"/>
            <w:bottom w:val="none" w:sz="0" w:space="0" w:color="auto"/>
            <w:right w:val="none" w:sz="0" w:space="0" w:color="auto"/>
          </w:divBdr>
        </w:div>
        <w:div w:id="172916602">
          <w:marLeft w:val="0"/>
          <w:marRight w:val="0"/>
          <w:marTop w:val="0"/>
          <w:marBottom w:val="0"/>
          <w:divBdr>
            <w:top w:val="none" w:sz="0" w:space="0" w:color="auto"/>
            <w:left w:val="none" w:sz="0" w:space="0" w:color="auto"/>
            <w:bottom w:val="none" w:sz="0" w:space="0" w:color="auto"/>
            <w:right w:val="none" w:sz="0" w:space="0" w:color="auto"/>
          </w:divBdr>
        </w:div>
        <w:div w:id="189806945">
          <w:marLeft w:val="0"/>
          <w:marRight w:val="0"/>
          <w:marTop w:val="0"/>
          <w:marBottom w:val="0"/>
          <w:divBdr>
            <w:top w:val="none" w:sz="0" w:space="0" w:color="auto"/>
            <w:left w:val="none" w:sz="0" w:space="0" w:color="auto"/>
            <w:bottom w:val="none" w:sz="0" w:space="0" w:color="auto"/>
            <w:right w:val="none" w:sz="0" w:space="0" w:color="auto"/>
          </w:divBdr>
        </w:div>
        <w:div w:id="204370832">
          <w:marLeft w:val="0"/>
          <w:marRight w:val="0"/>
          <w:marTop w:val="0"/>
          <w:marBottom w:val="0"/>
          <w:divBdr>
            <w:top w:val="none" w:sz="0" w:space="0" w:color="auto"/>
            <w:left w:val="none" w:sz="0" w:space="0" w:color="auto"/>
            <w:bottom w:val="none" w:sz="0" w:space="0" w:color="auto"/>
            <w:right w:val="none" w:sz="0" w:space="0" w:color="auto"/>
          </w:divBdr>
        </w:div>
        <w:div w:id="231159980">
          <w:marLeft w:val="0"/>
          <w:marRight w:val="0"/>
          <w:marTop w:val="0"/>
          <w:marBottom w:val="0"/>
          <w:divBdr>
            <w:top w:val="none" w:sz="0" w:space="0" w:color="auto"/>
            <w:left w:val="none" w:sz="0" w:space="0" w:color="auto"/>
            <w:bottom w:val="none" w:sz="0" w:space="0" w:color="auto"/>
            <w:right w:val="none" w:sz="0" w:space="0" w:color="auto"/>
          </w:divBdr>
        </w:div>
        <w:div w:id="296420229">
          <w:marLeft w:val="0"/>
          <w:marRight w:val="0"/>
          <w:marTop w:val="0"/>
          <w:marBottom w:val="0"/>
          <w:divBdr>
            <w:top w:val="none" w:sz="0" w:space="0" w:color="auto"/>
            <w:left w:val="none" w:sz="0" w:space="0" w:color="auto"/>
            <w:bottom w:val="none" w:sz="0" w:space="0" w:color="auto"/>
            <w:right w:val="none" w:sz="0" w:space="0" w:color="auto"/>
          </w:divBdr>
        </w:div>
        <w:div w:id="332025977">
          <w:marLeft w:val="0"/>
          <w:marRight w:val="0"/>
          <w:marTop w:val="0"/>
          <w:marBottom w:val="0"/>
          <w:divBdr>
            <w:top w:val="none" w:sz="0" w:space="0" w:color="auto"/>
            <w:left w:val="none" w:sz="0" w:space="0" w:color="auto"/>
            <w:bottom w:val="none" w:sz="0" w:space="0" w:color="auto"/>
            <w:right w:val="none" w:sz="0" w:space="0" w:color="auto"/>
          </w:divBdr>
        </w:div>
        <w:div w:id="335809819">
          <w:marLeft w:val="0"/>
          <w:marRight w:val="0"/>
          <w:marTop w:val="0"/>
          <w:marBottom w:val="0"/>
          <w:divBdr>
            <w:top w:val="none" w:sz="0" w:space="0" w:color="auto"/>
            <w:left w:val="none" w:sz="0" w:space="0" w:color="auto"/>
            <w:bottom w:val="none" w:sz="0" w:space="0" w:color="auto"/>
            <w:right w:val="none" w:sz="0" w:space="0" w:color="auto"/>
          </w:divBdr>
        </w:div>
        <w:div w:id="363791908">
          <w:marLeft w:val="0"/>
          <w:marRight w:val="0"/>
          <w:marTop w:val="0"/>
          <w:marBottom w:val="0"/>
          <w:divBdr>
            <w:top w:val="none" w:sz="0" w:space="0" w:color="auto"/>
            <w:left w:val="none" w:sz="0" w:space="0" w:color="auto"/>
            <w:bottom w:val="none" w:sz="0" w:space="0" w:color="auto"/>
            <w:right w:val="none" w:sz="0" w:space="0" w:color="auto"/>
          </w:divBdr>
        </w:div>
        <w:div w:id="397559105">
          <w:marLeft w:val="0"/>
          <w:marRight w:val="0"/>
          <w:marTop w:val="0"/>
          <w:marBottom w:val="0"/>
          <w:divBdr>
            <w:top w:val="none" w:sz="0" w:space="0" w:color="auto"/>
            <w:left w:val="none" w:sz="0" w:space="0" w:color="auto"/>
            <w:bottom w:val="none" w:sz="0" w:space="0" w:color="auto"/>
            <w:right w:val="none" w:sz="0" w:space="0" w:color="auto"/>
          </w:divBdr>
        </w:div>
        <w:div w:id="433719304">
          <w:marLeft w:val="0"/>
          <w:marRight w:val="0"/>
          <w:marTop w:val="0"/>
          <w:marBottom w:val="0"/>
          <w:divBdr>
            <w:top w:val="none" w:sz="0" w:space="0" w:color="auto"/>
            <w:left w:val="none" w:sz="0" w:space="0" w:color="auto"/>
            <w:bottom w:val="none" w:sz="0" w:space="0" w:color="auto"/>
            <w:right w:val="none" w:sz="0" w:space="0" w:color="auto"/>
          </w:divBdr>
        </w:div>
        <w:div w:id="456261949">
          <w:marLeft w:val="0"/>
          <w:marRight w:val="0"/>
          <w:marTop w:val="0"/>
          <w:marBottom w:val="0"/>
          <w:divBdr>
            <w:top w:val="none" w:sz="0" w:space="0" w:color="auto"/>
            <w:left w:val="none" w:sz="0" w:space="0" w:color="auto"/>
            <w:bottom w:val="none" w:sz="0" w:space="0" w:color="auto"/>
            <w:right w:val="none" w:sz="0" w:space="0" w:color="auto"/>
          </w:divBdr>
        </w:div>
        <w:div w:id="575823915">
          <w:marLeft w:val="0"/>
          <w:marRight w:val="0"/>
          <w:marTop w:val="0"/>
          <w:marBottom w:val="0"/>
          <w:divBdr>
            <w:top w:val="none" w:sz="0" w:space="0" w:color="auto"/>
            <w:left w:val="none" w:sz="0" w:space="0" w:color="auto"/>
            <w:bottom w:val="none" w:sz="0" w:space="0" w:color="auto"/>
            <w:right w:val="none" w:sz="0" w:space="0" w:color="auto"/>
          </w:divBdr>
        </w:div>
        <w:div w:id="632171773">
          <w:marLeft w:val="0"/>
          <w:marRight w:val="0"/>
          <w:marTop w:val="0"/>
          <w:marBottom w:val="0"/>
          <w:divBdr>
            <w:top w:val="none" w:sz="0" w:space="0" w:color="auto"/>
            <w:left w:val="none" w:sz="0" w:space="0" w:color="auto"/>
            <w:bottom w:val="none" w:sz="0" w:space="0" w:color="auto"/>
            <w:right w:val="none" w:sz="0" w:space="0" w:color="auto"/>
          </w:divBdr>
        </w:div>
        <w:div w:id="645552285">
          <w:marLeft w:val="0"/>
          <w:marRight w:val="0"/>
          <w:marTop w:val="0"/>
          <w:marBottom w:val="0"/>
          <w:divBdr>
            <w:top w:val="none" w:sz="0" w:space="0" w:color="auto"/>
            <w:left w:val="none" w:sz="0" w:space="0" w:color="auto"/>
            <w:bottom w:val="none" w:sz="0" w:space="0" w:color="auto"/>
            <w:right w:val="none" w:sz="0" w:space="0" w:color="auto"/>
          </w:divBdr>
        </w:div>
        <w:div w:id="698622237">
          <w:marLeft w:val="0"/>
          <w:marRight w:val="0"/>
          <w:marTop w:val="0"/>
          <w:marBottom w:val="0"/>
          <w:divBdr>
            <w:top w:val="none" w:sz="0" w:space="0" w:color="auto"/>
            <w:left w:val="none" w:sz="0" w:space="0" w:color="auto"/>
            <w:bottom w:val="none" w:sz="0" w:space="0" w:color="auto"/>
            <w:right w:val="none" w:sz="0" w:space="0" w:color="auto"/>
          </w:divBdr>
        </w:div>
        <w:div w:id="708996524">
          <w:marLeft w:val="0"/>
          <w:marRight w:val="0"/>
          <w:marTop w:val="0"/>
          <w:marBottom w:val="0"/>
          <w:divBdr>
            <w:top w:val="none" w:sz="0" w:space="0" w:color="auto"/>
            <w:left w:val="none" w:sz="0" w:space="0" w:color="auto"/>
            <w:bottom w:val="none" w:sz="0" w:space="0" w:color="auto"/>
            <w:right w:val="none" w:sz="0" w:space="0" w:color="auto"/>
          </w:divBdr>
        </w:div>
        <w:div w:id="715588541">
          <w:marLeft w:val="0"/>
          <w:marRight w:val="0"/>
          <w:marTop w:val="0"/>
          <w:marBottom w:val="0"/>
          <w:divBdr>
            <w:top w:val="none" w:sz="0" w:space="0" w:color="auto"/>
            <w:left w:val="none" w:sz="0" w:space="0" w:color="auto"/>
            <w:bottom w:val="none" w:sz="0" w:space="0" w:color="auto"/>
            <w:right w:val="none" w:sz="0" w:space="0" w:color="auto"/>
          </w:divBdr>
        </w:div>
        <w:div w:id="938410176">
          <w:marLeft w:val="0"/>
          <w:marRight w:val="0"/>
          <w:marTop w:val="0"/>
          <w:marBottom w:val="0"/>
          <w:divBdr>
            <w:top w:val="none" w:sz="0" w:space="0" w:color="auto"/>
            <w:left w:val="none" w:sz="0" w:space="0" w:color="auto"/>
            <w:bottom w:val="none" w:sz="0" w:space="0" w:color="auto"/>
            <w:right w:val="none" w:sz="0" w:space="0" w:color="auto"/>
          </w:divBdr>
        </w:div>
        <w:div w:id="1019241807">
          <w:marLeft w:val="0"/>
          <w:marRight w:val="0"/>
          <w:marTop w:val="0"/>
          <w:marBottom w:val="0"/>
          <w:divBdr>
            <w:top w:val="none" w:sz="0" w:space="0" w:color="auto"/>
            <w:left w:val="none" w:sz="0" w:space="0" w:color="auto"/>
            <w:bottom w:val="none" w:sz="0" w:space="0" w:color="auto"/>
            <w:right w:val="none" w:sz="0" w:space="0" w:color="auto"/>
          </w:divBdr>
        </w:div>
        <w:div w:id="1164127772">
          <w:marLeft w:val="0"/>
          <w:marRight w:val="0"/>
          <w:marTop w:val="0"/>
          <w:marBottom w:val="0"/>
          <w:divBdr>
            <w:top w:val="none" w:sz="0" w:space="0" w:color="auto"/>
            <w:left w:val="none" w:sz="0" w:space="0" w:color="auto"/>
            <w:bottom w:val="none" w:sz="0" w:space="0" w:color="auto"/>
            <w:right w:val="none" w:sz="0" w:space="0" w:color="auto"/>
          </w:divBdr>
        </w:div>
        <w:div w:id="1217161309">
          <w:marLeft w:val="0"/>
          <w:marRight w:val="0"/>
          <w:marTop w:val="0"/>
          <w:marBottom w:val="0"/>
          <w:divBdr>
            <w:top w:val="none" w:sz="0" w:space="0" w:color="auto"/>
            <w:left w:val="none" w:sz="0" w:space="0" w:color="auto"/>
            <w:bottom w:val="none" w:sz="0" w:space="0" w:color="auto"/>
            <w:right w:val="none" w:sz="0" w:space="0" w:color="auto"/>
          </w:divBdr>
        </w:div>
        <w:div w:id="1291401698">
          <w:marLeft w:val="0"/>
          <w:marRight w:val="0"/>
          <w:marTop w:val="0"/>
          <w:marBottom w:val="0"/>
          <w:divBdr>
            <w:top w:val="none" w:sz="0" w:space="0" w:color="auto"/>
            <w:left w:val="none" w:sz="0" w:space="0" w:color="auto"/>
            <w:bottom w:val="none" w:sz="0" w:space="0" w:color="auto"/>
            <w:right w:val="none" w:sz="0" w:space="0" w:color="auto"/>
          </w:divBdr>
        </w:div>
        <w:div w:id="1323969922">
          <w:marLeft w:val="0"/>
          <w:marRight w:val="0"/>
          <w:marTop w:val="0"/>
          <w:marBottom w:val="0"/>
          <w:divBdr>
            <w:top w:val="none" w:sz="0" w:space="0" w:color="auto"/>
            <w:left w:val="none" w:sz="0" w:space="0" w:color="auto"/>
            <w:bottom w:val="none" w:sz="0" w:space="0" w:color="auto"/>
            <w:right w:val="none" w:sz="0" w:space="0" w:color="auto"/>
          </w:divBdr>
        </w:div>
        <w:div w:id="1362239477">
          <w:marLeft w:val="0"/>
          <w:marRight w:val="0"/>
          <w:marTop w:val="0"/>
          <w:marBottom w:val="0"/>
          <w:divBdr>
            <w:top w:val="none" w:sz="0" w:space="0" w:color="auto"/>
            <w:left w:val="none" w:sz="0" w:space="0" w:color="auto"/>
            <w:bottom w:val="none" w:sz="0" w:space="0" w:color="auto"/>
            <w:right w:val="none" w:sz="0" w:space="0" w:color="auto"/>
          </w:divBdr>
        </w:div>
        <w:div w:id="1393692989">
          <w:marLeft w:val="0"/>
          <w:marRight w:val="0"/>
          <w:marTop w:val="0"/>
          <w:marBottom w:val="0"/>
          <w:divBdr>
            <w:top w:val="none" w:sz="0" w:space="0" w:color="auto"/>
            <w:left w:val="none" w:sz="0" w:space="0" w:color="auto"/>
            <w:bottom w:val="none" w:sz="0" w:space="0" w:color="auto"/>
            <w:right w:val="none" w:sz="0" w:space="0" w:color="auto"/>
          </w:divBdr>
        </w:div>
        <w:div w:id="1521698606">
          <w:marLeft w:val="0"/>
          <w:marRight w:val="0"/>
          <w:marTop w:val="0"/>
          <w:marBottom w:val="0"/>
          <w:divBdr>
            <w:top w:val="none" w:sz="0" w:space="0" w:color="auto"/>
            <w:left w:val="none" w:sz="0" w:space="0" w:color="auto"/>
            <w:bottom w:val="none" w:sz="0" w:space="0" w:color="auto"/>
            <w:right w:val="none" w:sz="0" w:space="0" w:color="auto"/>
          </w:divBdr>
        </w:div>
        <w:div w:id="1545286820">
          <w:marLeft w:val="0"/>
          <w:marRight w:val="0"/>
          <w:marTop w:val="0"/>
          <w:marBottom w:val="0"/>
          <w:divBdr>
            <w:top w:val="none" w:sz="0" w:space="0" w:color="auto"/>
            <w:left w:val="none" w:sz="0" w:space="0" w:color="auto"/>
            <w:bottom w:val="none" w:sz="0" w:space="0" w:color="auto"/>
            <w:right w:val="none" w:sz="0" w:space="0" w:color="auto"/>
          </w:divBdr>
        </w:div>
        <w:div w:id="1569195097">
          <w:marLeft w:val="0"/>
          <w:marRight w:val="0"/>
          <w:marTop w:val="0"/>
          <w:marBottom w:val="0"/>
          <w:divBdr>
            <w:top w:val="none" w:sz="0" w:space="0" w:color="auto"/>
            <w:left w:val="none" w:sz="0" w:space="0" w:color="auto"/>
            <w:bottom w:val="none" w:sz="0" w:space="0" w:color="auto"/>
            <w:right w:val="none" w:sz="0" w:space="0" w:color="auto"/>
          </w:divBdr>
        </w:div>
        <w:div w:id="1711221510">
          <w:marLeft w:val="0"/>
          <w:marRight w:val="0"/>
          <w:marTop w:val="0"/>
          <w:marBottom w:val="0"/>
          <w:divBdr>
            <w:top w:val="none" w:sz="0" w:space="0" w:color="auto"/>
            <w:left w:val="none" w:sz="0" w:space="0" w:color="auto"/>
            <w:bottom w:val="none" w:sz="0" w:space="0" w:color="auto"/>
            <w:right w:val="none" w:sz="0" w:space="0" w:color="auto"/>
          </w:divBdr>
        </w:div>
        <w:div w:id="1738169261">
          <w:marLeft w:val="0"/>
          <w:marRight w:val="0"/>
          <w:marTop w:val="0"/>
          <w:marBottom w:val="0"/>
          <w:divBdr>
            <w:top w:val="none" w:sz="0" w:space="0" w:color="auto"/>
            <w:left w:val="none" w:sz="0" w:space="0" w:color="auto"/>
            <w:bottom w:val="none" w:sz="0" w:space="0" w:color="auto"/>
            <w:right w:val="none" w:sz="0" w:space="0" w:color="auto"/>
          </w:divBdr>
        </w:div>
        <w:div w:id="1841266419">
          <w:marLeft w:val="0"/>
          <w:marRight w:val="0"/>
          <w:marTop w:val="0"/>
          <w:marBottom w:val="0"/>
          <w:divBdr>
            <w:top w:val="none" w:sz="0" w:space="0" w:color="auto"/>
            <w:left w:val="none" w:sz="0" w:space="0" w:color="auto"/>
            <w:bottom w:val="none" w:sz="0" w:space="0" w:color="auto"/>
            <w:right w:val="none" w:sz="0" w:space="0" w:color="auto"/>
          </w:divBdr>
        </w:div>
        <w:div w:id="1855998476">
          <w:marLeft w:val="0"/>
          <w:marRight w:val="0"/>
          <w:marTop w:val="0"/>
          <w:marBottom w:val="0"/>
          <w:divBdr>
            <w:top w:val="none" w:sz="0" w:space="0" w:color="auto"/>
            <w:left w:val="none" w:sz="0" w:space="0" w:color="auto"/>
            <w:bottom w:val="none" w:sz="0" w:space="0" w:color="auto"/>
            <w:right w:val="none" w:sz="0" w:space="0" w:color="auto"/>
          </w:divBdr>
        </w:div>
        <w:div w:id="1856260162">
          <w:marLeft w:val="0"/>
          <w:marRight w:val="0"/>
          <w:marTop w:val="0"/>
          <w:marBottom w:val="0"/>
          <w:divBdr>
            <w:top w:val="none" w:sz="0" w:space="0" w:color="auto"/>
            <w:left w:val="none" w:sz="0" w:space="0" w:color="auto"/>
            <w:bottom w:val="none" w:sz="0" w:space="0" w:color="auto"/>
            <w:right w:val="none" w:sz="0" w:space="0" w:color="auto"/>
          </w:divBdr>
        </w:div>
        <w:div w:id="1961104362">
          <w:marLeft w:val="0"/>
          <w:marRight w:val="0"/>
          <w:marTop w:val="0"/>
          <w:marBottom w:val="0"/>
          <w:divBdr>
            <w:top w:val="none" w:sz="0" w:space="0" w:color="auto"/>
            <w:left w:val="none" w:sz="0" w:space="0" w:color="auto"/>
            <w:bottom w:val="none" w:sz="0" w:space="0" w:color="auto"/>
            <w:right w:val="none" w:sz="0" w:space="0" w:color="auto"/>
          </w:divBdr>
        </w:div>
        <w:div w:id="2001888227">
          <w:marLeft w:val="0"/>
          <w:marRight w:val="0"/>
          <w:marTop w:val="0"/>
          <w:marBottom w:val="0"/>
          <w:divBdr>
            <w:top w:val="none" w:sz="0" w:space="0" w:color="auto"/>
            <w:left w:val="none" w:sz="0" w:space="0" w:color="auto"/>
            <w:bottom w:val="none" w:sz="0" w:space="0" w:color="auto"/>
            <w:right w:val="none" w:sz="0" w:space="0" w:color="auto"/>
          </w:divBdr>
        </w:div>
        <w:div w:id="2090730533">
          <w:marLeft w:val="0"/>
          <w:marRight w:val="0"/>
          <w:marTop w:val="0"/>
          <w:marBottom w:val="0"/>
          <w:divBdr>
            <w:top w:val="none" w:sz="0" w:space="0" w:color="auto"/>
            <w:left w:val="none" w:sz="0" w:space="0" w:color="auto"/>
            <w:bottom w:val="none" w:sz="0" w:space="0" w:color="auto"/>
            <w:right w:val="none" w:sz="0" w:space="0" w:color="auto"/>
          </w:divBdr>
        </w:div>
      </w:divsChild>
    </w:div>
    <w:div w:id="1579439072">
      <w:bodyDiv w:val="1"/>
      <w:marLeft w:val="0"/>
      <w:marRight w:val="0"/>
      <w:marTop w:val="0"/>
      <w:marBottom w:val="0"/>
      <w:divBdr>
        <w:top w:val="none" w:sz="0" w:space="0" w:color="auto"/>
        <w:left w:val="none" w:sz="0" w:space="0" w:color="auto"/>
        <w:bottom w:val="none" w:sz="0" w:space="0" w:color="auto"/>
        <w:right w:val="none" w:sz="0" w:space="0" w:color="auto"/>
      </w:divBdr>
    </w:div>
    <w:div w:id="1698045586">
      <w:bodyDiv w:val="1"/>
      <w:marLeft w:val="0"/>
      <w:marRight w:val="0"/>
      <w:marTop w:val="0"/>
      <w:marBottom w:val="0"/>
      <w:divBdr>
        <w:top w:val="none" w:sz="0" w:space="0" w:color="auto"/>
        <w:left w:val="none" w:sz="0" w:space="0" w:color="auto"/>
        <w:bottom w:val="none" w:sz="0" w:space="0" w:color="auto"/>
        <w:right w:val="none" w:sz="0" w:space="0" w:color="auto"/>
      </w:divBdr>
      <w:divsChild>
        <w:div w:id="104348398">
          <w:marLeft w:val="0"/>
          <w:marRight w:val="0"/>
          <w:marTop w:val="0"/>
          <w:marBottom w:val="0"/>
          <w:divBdr>
            <w:top w:val="none" w:sz="0" w:space="0" w:color="auto"/>
            <w:left w:val="none" w:sz="0" w:space="0" w:color="auto"/>
            <w:bottom w:val="none" w:sz="0" w:space="0" w:color="auto"/>
            <w:right w:val="none" w:sz="0" w:space="0" w:color="auto"/>
          </w:divBdr>
        </w:div>
        <w:div w:id="126508193">
          <w:marLeft w:val="0"/>
          <w:marRight w:val="0"/>
          <w:marTop w:val="0"/>
          <w:marBottom w:val="0"/>
          <w:divBdr>
            <w:top w:val="none" w:sz="0" w:space="0" w:color="auto"/>
            <w:left w:val="none" w:sz="0" w:space="0" w:color="auto"/>
            <w:bottom w:val="none" w:sz="0" w:space="0" w:color="auto"/>
            <w:right w:val="none" w:sz="0" w:space="0" w:color="auto"/>
          </w:divBdr>
        </w:div>
        <w:div w:id="128548067">
          <w:marLeft w:val="0"/>
          <w:marRight w:val="0"/>
          <w:marTop w:val="0"/>
          <w:marBottom w:val="0"/>
          <w:divBdr>
            <w:top w:val="none" w:sz="0" w:space="0" w:color="auto"/>
            <w:left w:val="none" w:sz="0" w:space="0" w:color="auto"/>
            <w:bottom w:val="none" w:sz="0" w:space="0" w:color="auto"/>
            <w:right w:val="none" w:sz="0" w:space="0" w:color="auto"/>
          </w:divBdr>
        </w:div>
        <w:div w:id="144594432">
          <w:marLeft w:val="0"/>
          <w:marRight w:val="0"/>
          <w:marTop w:val="0"/>
          <w:marBottom w:val="0"/>
          <w:divBdr>
            <w:top w:val="none" w:sz="0" w:space="0" w:color="auto"/>
            <w:left w:val="none" w:sz="0" w:space="0" w:color="auto"/>
            <w:bottom w:val="none" w:sz="0" w:space="0" w:color="auto"/>
            <w:right w:val="none" w:sz="0" w:space="0" w:color="auto"/>
          </w:divBdr>
        </w:div>
        <w:div w:id="188493773">
          <w:marLeft w:val="0"/>
          <w:marRight w:val="0"/>
          <w:marTop w:val="0"/>
          <w:marBottom w:val="0"/>
          <w:divBdr>
            <w:top w:val="none" w:sz="0" w:space="0" w:color="auto"/>
            <w:left w:val="none" w:sz="0" w:space="0" w:color="auto"/>
            <w:bottom w:val="none" w:sz="0" w:space="0" w:color="auto"/>
            <w:right w:val="none" w:sz="0" w:space="0" w:color="auto"/>
          </w:divBdr>
        </w:div>
        <w:div w:id="220139724">
          <w:marLeft w:val="0"/>
          <w:marRight w:val="0"/>
          <w:marTop w:val="0"/>
          <w:marBottom w:val="0"/>
          <w:divBdr>
            <w:top w:val="none" w:sz="0" w:space="0" w:color="auto"/>
            <w:left w:val="none" w:sz="0" w:space="0" w:color="auto"/>
            <w:bottom w:val="none" w:sz="0" w:space="0" w:color="auto"/>
            <w:right w:val="none" w:sz="0" w:space="0" w:color="auto"/>
          </w:divBdr>
        </w:div>
        <w:div w:id="263465485">
          <w:marLeft w:val="0"/>
          <w:marRight w:val="0"/>
          <w:marTop w:val="0"/>
          <w:marBottom w:val="0"/>
          <w:divBdr>
            <w:top w:val="none" w:sz="0" w:space="0" w:color="auto"/>
            <w:left w:val="none" w:sz="0" w:space="0" w:color="auto"/>
            <w:bottom w:val="none" w:sz="0" w:space="0" w:color="auto"/>
            <w:right w:val="none" w:sz="0" w:space="0" w:color="auto"/>
          </w:divBdr>
        </w:div>
        <w:div w:id="339045551">
          <w:marLeft w:val="0"/>
          <w:marRight w:val="0"/>
          <w:marTop w:val="0"/>
          <w:marBottom w:val="0"/>
          <w:divBdr>
            <w:top w:val="none" w:sz="0" w:space="0" w:color="auto"/>
            <w:left w:val="none" w:sz="0" w:space="0" w:color="auto"/>
            <w:bottom w:val="none" w:sz="0" w:space="0" w:color="auto"/>
            <w:right w:val="none" w:sz="0" w:space="0" w:color="auto"/>
          </w:divBdr>
        </w:div>
        <w:div w:id="367032618">
          <w:marLeft w:val="0"/>
          <w:marRight w:val="0"/>
          <w:marTop w:val="0"/>
          <w:marBottom w:val="0"/>
          <w:divBdr>
            <w:top w:val="none" w:sz="0" w:space="0" w:color="auto"/>
            <w:left w:val="none" w:sz="0" w:space="0" w:color="auto"/>
            <w:bottom w:val="none" w:sz="0" w:space="0" w:color="auto"/>
            <w:right w:val="none" w:sz="0" w:space="0" w:color="auto"/>
          </w:divBdr>
        </w:div>
        <w:div w:id="535509523">
          <w:marLeft w:val="0"/>
          <w:marRight w:val="0"/>
          <w:marTop w:val="0"/>
          <w:marBottom w:val="0"/>
          <w:divBdr>
            <w:top w:val="none" w:sz="0" w:space="0" w:color="auto"/>
            <w:left w:val="none" w:sz="0" w:space="0" w:color="auto"/>
            <w:bottom w:val="none" w:sz="0" w:space="0" w:color="auto"/>
            <w:right w:val="none" w:sz="0" w:space="0" w:color="auto"/>
          </w:divBdr>
        </w:div>
        <w:div w:id="574048429">
          <w:marLeft w:val="0"/>
          <w:marRight w:val="0"/>
          <w:marTop w:val="0"/>
          <w:marBottom w:val="0"/>
          <w:divBdr>
            <w:top w:val="none" w:sz="0" w:space="0" w:color="auto"/>
            <w:left w:val="none" w:sz="0" w:space="0" w:color="auto"/>
            <w:bottom w:val="none" w:sz="0" w:space="0" w:color="auto"/>
            <w:right w:val="none" w:sz="0" w:space="0" w:color="auto"/>
          </w:divBdr>
        </w:div>
        <w:div w:id="602881291">
          <w:marLeft w:val="0"/>
          <w:marRight w:val="0"/>
          <w:marTop w:val="0"/>
          <w:marBottom w:val="0"/>
          <w:divBdr>
            <w:top w:val="none" w:sz="0" w:space="0" w:color="auto"/>
            <w:left w:val="none" w:sz="0" w:space="0" w:color="auto"/>
            <w:bottom w:val="none" w:sz="0" w:space="0" w:color="auto"/>
            <w:right w:val="none" w:sz="0" w:space="0" w:color="auto"/>
          </w:divBdr>
        </w:div>
        <w:div w:id="743067335">
          <w:marLeft w:val="0"/>
          <w:marRight w:val="0"/>
          <w:marTop w:val="0"/>
          <w:marBottom w:val="0"/>
          <w:divBdr>
            <w:top w:val="none" w:sz="0" w:space="0" w:color="auto"/>
            <w:left w:val="none" w:sz="0" w:space="0" w:color="auto"/>
            <w:bottom w:val="none" w:sz="0" w:space="0" w:color="auto"/>
            <w:right w:val="none" w:sz="0" w:space="0" w:color="auto"/>
          </w:divBdr>
        </w:div>
        <w:div w:id="744961297">
          <w:marLeft w:val="0"/>
          <w:marRight w:val="0"/>
          <w:marTop w:val="0"/>
          <w:marBottom w:val="0"/>
          <w:divBdr>
            <w:top w:val="none" w:sz="0" w:space="0" w:color="auto"/>
            <w:left w:val="none" w:sz="0" w:space="0" w:color="auto"/>
            <w:bottom w:val="none" w:sz="0" w:space="0" w:color="auto"/>
            <w:right w:val="none" w:sz="0" w:space="0" w:color="auto"/>
          </w:divBdr>
        </w:div>
        <w:div w:id="842747138">
          <w:marLeft w:val="0"/>
          <w:marRight w:val="0"/>
          <w:marTop w:val="0"/>
          <w:marBottom w:val="0"/>
          <w:divBdr>
            <w:top w:val="none" w:sz="0" w:space="0" w:color="auto"/>
            <w:left w:val="none" w:sz="0" w:space="0" w:color="auto"/>
            <w:bottom w:val="none" w:sz="0" w:space="0" w:color="auto"/>
            <w:right w:val="none" w:sz="0" w:space="0" w:color="auto"/>
          </w:divBdr>
        </w:div>
        <w:div w:id="846678348">
          <w:marLeft w:val="0"/>
          <w:marRight w:val="0"/>
          <w:marTop w:val="0"/>
          <w:marBottom w:val="0"/>
          <w:divBdr>
            <w:top w:val="none" w:sz="0" w:space="0" w:color="auto"/>
            <w:left w:val="none" w:sz="0" w:space="0" w:color="auto"/>
            <w:bottom w:val="none" w:sz="0" w:space="0" w:color="auto"/>
            <w:right w:val="none" w:sz="0" w:space="0" w:color="auto"/>
          </w:divBdr>
        </w:div>
        <w:div w:id="854155816">
          <w:marLeft w:val="0"/>
          <w:marRight w:val="0"/>
          <w:marTop w:val="0"/>
          <w:marBottom w:val="0"/>
          <w:divBdr>
            <w:top w:val="none" w:sz="0" w:space="0" w:color="auto"/>
            <w:left w:val="none" w:sz="0" w:space="0" w:color="auto"/>
            <w:bottom w:val="none" w:sz="0" w:space="0" w:color="auto"/>
            <w:right w:val="none" w:sz="0" w:space="0" w:color="auto"/>
          </w:divBdr>
        </w:div>
        <w:div w:id="860971461">
          <w:marLeft w:val="0"/>
          <w:marRight w:val="0"/>
          <w:marTop w:val="0"/>
          <w:marBottom w:val="0"/>
          <w:divBdr>
            <w:top w:val="none" w:sz="0" w:space="0" w:color="auto"/>
            <w:left w:val="none" w:sz="0" w:space="0" w:color="auto"/>
            <w:bottom w:val="none" w:sz="0" w:space="0" w:color="auto"/>
            <w:right w:val="none" w:sz="0" w:space="0" w:color="auto"/>
          </w:divBdr>
        </w:div>
        <w:div w:id="867061290">
          <w:marLeft w:val="0"/>
          <w:marRight w:val="0"/>
          <w:marTop w:val="0"/>
          <w:marBottom w:val="0"/>
          <w:divBdr>
            <w:top w:val="none" w:sz="0" w:space="0" w:color="auto"/>
            <w:left w:val="none" w:sz="0" w:space="0" w:color="auto"/>
            <w:bottom w:val="none" w:sz="0" w:space="0" w:color="auto"/>
            <w:right w:val="none" w:sz="0" w:space="0" w:color="auto"/>
          </w:divBdr>
        </w:div>
        <w:div w:id="893352636">
          <w:marLeft w:val="0"/>
          <w:marRight w:val="0"/>
          <w:marTop w:val="0"/>
          <w:marBottom w:val="0"/>
          <w:divBdr>
            <w:top w:val="none" w:sz="0" w:space="0" w:color="auto"/>
            <w:left w:val="none" w:sz="0" w:space="0" w:color="auto"/>
            <w:bottom w:val="none" w:sz="0" w:space="0" w:color="auto"/>
            <w:right w:val="none" w:sz="0" w:space="0" w:color="auto"/>
          </w:divBdr>
        </w:div>
        <w:div w:id="927813971">
          <w:marLeft w:val="0"/>
          <w:marRight w:val="0"/>
          <w:marTop w:val="0"/>
          <w:marBottom w:val="0"/>
          <w:divBdr>
            <w:top w:val="none" w:sz="0" w:space="0" w:color="auto"/>
            <w:left w:val="none" w:sz="0" w:space="0" w:color="auto"/>
            <w:bottom w:val="none" w:sz="0" w:space="0" w:color="auto"/>
            <w:right w:val="none" w:sz="0" w:space="0" w:color="auto"/>
          </w:divBdr>
        </w:div>
        <w:div w:id="944963986">
          <w:marLeft w:val="0"/>
          <w:marRight w:val="0"/>
          <w:marTop w:val="0"/>
          <w:marBottom w:val="0"/>
          <w:divBdr>
            <w:top w:val="none" w:sz="0" w:space="0" w:color="auto"/>
            <w:left w:val="none" w:sz="0" w:space="0" w:color="auto"/>
            <w:bottom w:val="none" w:sz="0" w:space="0" w:color="auto"/>
            <w:right w:val="none" w:sz="0" w:space="0" w:color="auto"/>
          </w:divBdr>
        </w:div>
        <w:div w:id="980886518">
          <w:marLeft w:val="0"/>
          <w:marRight w:val="0"/>
          <w:marTop w:val="0"/>
          <w:marBottom w:val="0"/>
          <w:divBdr>
            <w:top w:val="none" w:sz="0" w:space="0" w:color="auto"/>
            <w:left w:val="none" w:sz="0" w:space="0" w:color="auto"/>
            <w:bottom w:val="none" w:sz="0" w:space="0" w:color="auto"/>
            <w:right w:val="none" w:sz="0" w:space="0" w:color="auto"/>
          </w:divBdr>
        </w:div>
        <w:div w:id="983462969">
          <w:marLeft w:val="0"/>
          <w:marRight w:val="0"/>
          <w:marTop w:val="0"/>
          <w:marBottom w:val="0"/>
          <w:divBdr>
            <w:top w:val="none" w:sz="0" w:space="0" w:color="auto"/>
            <w:left w:val="none" w:sz="0" w:space="0" w:color="auto"/>
            <w:bottom w:val="none" w:sz="0" w:space="0" w:color="auto"/>
            <w:right w:val="none" w:sz="0" w:space="0" w:color="auto"/>
          </w:divBdr>
        </w:div>
        <w:div w:id="1002007816">
          <w:marLeft w:val="0"/>
          <w:marRight w:val="0"/>
          <w:marTop w:val="0"/>
          <w:marBottom w:val="0"/>
          <w:divBdr>
            <w:top w:val="none" w:sz="0" w:space="0" w:color="auto"/>
            <w:left w:val="none" w:sz="0" w:space="0" w:color="auto"/>
            <w:bottom w:val="none" w:sz="0" w:space="0" w:color="auto"/>
            <w:right w:val="none" w:sz="0" w:space="0" w:color="auto"/>
          </w:divBdr>
        </w:div>
        <w:div w:id="1021737761">
          <w:marLeft w:val="0"/>
          <w:marRight w:val="0"/>
          <w:marTop w:val="0"/>
          <w:marBottom w:val="0"/>
          <w:divBdr>
            <w:top w:val="none" w:sz="0" w:space="0" w:color="auto"/>
            <w:left w:val="none" w:sz="0" w:space="0" w:color="auto"/>
            <w:bottom w:val="none" w:sz="0" w:space="0" w:color="auto"/>
            <w:right w:val="none" w:sz="0" w:space="0" w:color="auto"/>
          </w:divBdr>
        </w:div>
        <w:div w:id="1026366998">
          <w:marLeft w:val="0"/>
          <w:marRight w:val="0"/>
          <w:marTop w:val="0"/>
          <w:marBottom w:val="0"/>
          <w:divBdr>
            <w:top w:val="none" w:sz="0" w:space="0" w:color="auto"/>
            <w:left w:val="none" w:sz="0" w:space="0" w:color="auto"/>
            <w:bottom w:val="none" w:sz="0" w:space="0" w:color="auto"/>
            <w:right w:val="none" w:sz="0" w:space="0" w:color="auto"/>
          </w:divBdr>
        </w:div>
        <w:div w:id="1068848763">
          <w:marLeft w:val="0"/>
          <w:marRight w:val="0"/>
          <w:marTop w:val="0"/>
          <w:marBottom w:val="0"/>
          <w:divBdr>
            <w:top w:val="none" w:sz="0" w:space="0" w:color="auto"/>
            <w:left w:val="none" w:sz="0" w:space="0" w:color="auto"/>
            <w:bottom w:val="none" w:sz="0" w:space="0" w:color="auto"/>
            <w:right w:val="none" w:sz="0" w:space="0" w:color="auto"/>
          </w:divBdr>
        </w:div>
        <w:div w:id="1079978870">
          <w:marLeft w:val="0"/>
          <w:marRight w:val="0"/>
          <w:marTop w:val="0"/>
          <w:marBottom w:val="0"/>
          <w:divBdr>
            <w:top w:val="none" w:sz="0" w:space="0" w:color="auto"/>
            <w:left w:val="none" w:sz="0" w:space="0" w:color="auto"/>
            <w:bottom w:val="none" w:sz="0" w:space="0" w:color="auto"/>
            <w:right w:val="none" w:sz="0" w:space="0" w:color="auto"/>
          </w:divBdr>
        </w:div>
        <w:div w:id="1093861828">
          <w:marLeft w:val="0"/>
          <w:marRight w:val="0"/>
          <w:marTop w:val="0"/>
          <w:marBottom w:val="0"/>
          <w:divBdr>
            <w:top w:val="none" w:sz="0" w:space="0" w:color="auto"/>
            <w:left w:val="none" w:sz="0" w:space="0" w:color="auto"/>
            <w:bottom w:val="none" w:sz="0" w:space="0" w:color="auto"/>
            <w:right w:val="none" w:sz="0" w:space="0" w:color="auto"/>
          </w:divBdr>
        </w:div>
        <w:div w:id="1119958292">
          <w:marLeft w:val="0"/>
          <w:marRight w:val="0"/>
          <w:marTop w:val="0"/>
          <w:marBottom w:val="0"/>
          <w:divBdr>
            <w:top w:val="none" w:sz="0" w:space="0" w:color="auto"/>
            <w:left w:val="none" w:sz="0" w:space="0" w:color="auto"/>
            <w:bottom w:val="none" w:sz="0" w:space="0" w:color="auto"/>
            <w:right w:val="none" w:sz="0" w:space="0" w:color="auto"/>
          </w:divBdr>
        </w:div>
        <w:div w:id="1134911242">
          <w:marLeft w:val="0"/>
          <w:marRight w:val="0"/>
          <w:marTop w:val="0"/>
          <w:marBottom w:val="0"/>
          <w:divBdr>
            <w:top w:val="none" w:sz="0" w:space="0" w:color="auto"/>
            <w:left w:val="none" w:sz="0" w:space="0" w:color="auto"/>
            <w:bottom w:val="none" w:sz="0" w:space="0" w:color="auto"/>
            <w:right w:val="none" w:sz="0" w:space="0" w:color="auto"/>
          </w:divBdr>
        </w:div>
        <w:div w:id="1144195468">
          <w:marLeft w:val="0"/>
          <w:marRight w:val="0"/>
          <w:marTop w:val="0"/>
          <w:marBottom w:val="0"/>
          <w:divBdr>
            <w:top w:val="none" w:sz="0" w:space="0" w:color="auto"/>
            <w:left w:val="none" w:sz="0" w:space="0" w:color="auto"/>
            <w:bottom w:val="none" w:sz="0" w:space="0" w:color="auto"/>
            <w:right w:val="none" w:sz="0" w:space="0" w:color="auto"/>
          </w:divBdr>
        </w:div>
        <w:div w:id="1146312386">
          <w:marLeft w:val="0"/>
          <w:marRight w:val="0"/>
          <w:marTop w:val="0"/>
          <w:marBottom w:val="0"/>
          <w:divBdr>
            <w:top w:val="none" w:sz="0" w:space="0" w:color="auto"/>
            <w:left w:val="none" w:sz="0" w:space="0" w:color="auto"/>
            <w:bottom w:val="none" w:sz="0" w:space="0" w:color="auto"/>
            <w:right w:val="none" w:sz="0" w:space="0" w:color="auto"/>
          </w:divBdr>
        </w:div>
        <w:div w:id="1160148432">
          <w:marLeft w:val="0"/>
          <w:marRight w:val="0"/>
          <w:marTop w:val="0"/>
          <w:marBottom w:val="0"/>
          <w:divBdr>
            <w:top w:val="none" w:sz="0" w:space="0" w:color="auto"/>
            <w:left w:val="none" w:sz="0" w:space="0" w:color="auto"/>
            <w:bottom w:val="none" w:sz="0" w:space="0" w:color="auto"/>
            <w:right w:val="none" w:sz="0" w:space="0" w:color="auto"/>
          </w:divBdr>
        </w:div>
        <w:div w:id="1216624397">
          <w:marLeft w:val="0"/>
          <w:marRight w:val="0"/>
          <w:marTop w:val="0"/>
          <w:marBottom w:val="0"/>
          <w:divBdr>
            <w:top w:val="none" w:sz="0" w:space="0" w:color="auto"/>
            <w:left w:val="none" w:sz="0" w:space="0" w:color="auto"/>
            <w:bottom w:val="none" w:sz="0" w:space="0" w:color="auto"/>
            <w:right w:val="none" w:sz="0" w:space="0" w:color="auto"/>
          </w:divBdr>
        </w:div>
        <w:div w:id="1267811765">
          <w:marLeft w:val="0"/>
          <w:marRight w:val="0"/>
          <w:marTop w:val="0"/>
          <w:marBottom w:val="0"/>
          <w:divBdr>
            <w:top w:val="none" w:sz="0" w:space="0" w:color="auto"/>
            <w:left w:val="none" w:sz="0" w:space="0" w:color="auto"/>
            <w:bottom w:val="none" w:sz="0" w:space="0" w:color="auto"/>
            <w:right w:val="none" w:sz="0" w:space="0" w:color="auto"/>
          </w:divBdr>
        </w:div>
        <w:div w:id="1400784286">
          <w:marLeft w:val="0"/>
          <w:marRight w:val="0"/>
          <w:marTop w:val="0"/>
          <w:marBottom w:val="0"/>
          <w:divBdr>
            <w:top w:val="none" w:sz="0" w:space="0" w:color="auto"/>
            <w:left w:val="none" w:sz="0" w:space="0" w:color="auto"/>
            <w:bottom w:val="none" w:sz="0" w:space="0" w:color="auto"/>
            <w:right w:val="none" w:sz="0" w:space="0" w:color="auto"/>
          </w:divBdr>
        </w:div>
        <w:div w:id="1442260601">
          <w:marLeft w:val="0"/>
          <w:marRight w:val="0"/>
          <w:marTop w:val="0"/>
          <w:marBottom w:val="0"/>
          <w:divBdr>
            <w:top w:val="none" w:sz="0" w:space="0" w:color="auto"/>
            <w:left w:val="none" w:sz="0" w:space="0" w:color="auto"/>
            <w:bottom w:val="none" w:sz="0" w:space="0" w:color="auto"/>
            <w:right w:val="none" w:sz="0" w:space="0" w:color="auto"/>
          </w:divBdr>
        </w:div>
        <w:div w:id="1473256195">
          <w:marLeft w:val="0"/>
          <w:marRight w:val="0"/>
          <w:marTop w:val="0"/>
          <w:marBottom w:val="0"/>
          <w:divBdr>
            <w:top w:val="none" w:sz="0" w:space="0" w:color="auto"/>
            <w:left w:val="none" w:sz="0" w:space="0" w:color="auto"/>
            <w:bottom w:val="none" w:sz="0" w:space="0" w:color="auto"/>
            <w:right w:val="none" w:sz="0" w:space="0" w:color="auto"/>
          </w:divBdr>
        </w:div>
        <w:div w:id="1492402594">
          <w:marLeft w:val="0"/>
          <w:marRight w:val="0"/>
          <w:marTop w:val="0"/>
          <w:marBottom w:val="0"/>
          <w:divBdr>
            <w:top w:val="none" w:sz="0" w:space="0" w:color="auto"/>
            <w:left w:val="none" w:sz="0" w:space="0" w:color="auto"/>
            <w:bottom w:val="none" w:sz="0" w:space="0" w:color="auto"/>
            <w:right w:val="none" w:sz="0" w:space="0" w:color="auto"/>
          </w:divBdr>
        </w:div>
        <w:div w:id="1494758475">
          <w:marLeft w:val="0"/>
          <w:marRight w:val="0"/>
          <w:marTop w:val="0"/>
          <w:marBottom w:val="0"/>
          <w:divBdr>
            <w:top w:val="none" w:sz="0" w:space="0" w:color="auto"/>
            <w:left w:val="none" w:sz="0" w:space="0" w:color="auto"/>
            <w:bottom w:val="none" w:sz="0" w:space="0" w:color="auto"/>
            <w:right w:val="none" w:sz="0" w:space="0" w:color="auto"/>
          </w:divBdr>
        </w:div>
        <w:div w:id="1495729100">
          <w:marLeft w:val="0"/>
          <w:marRight w:val="0"/>
          <w:marTop w:val="0"/>
          <w:marBottom w:val="0"/>
          <w:divBdr>
            <w:top w:val="none" w:sz="0" w:space="0" w:color="auto"/>
            <w:left w:val="none" w:sz="0" w:space="0" w:color="auto"/>
            <w:bottom w:val="none" w:sz="0" w:space="0" w:color="auto"/>
            <w:right w:val="none" w:sz="0" w:space="0" w:color="auto"/>
          </w:divBdr>
        </w:div>
        <w:div w:id="1500268541">
          <w:marLeft w:val="0"/>
          <w:marRight w:val="0"/>
          <w:marTop w:val="0"/>
          <w:marBottom w:val="0"/>
          <w:divBdr>
            <w:top w:val="none" w:sz="0" w:space="0" w:color="auto"/>
            <w:left w:val="none" w:sz="0" w:space="0" w:color="auto"/>
            <w:bottom w:val="none" w:sz="0" w:space="0" w:color="auto"/>
            <w:right w:val="none" w:sz="0" w:space="0" w:color="auto"/>
          </w:divBdr>
        </w:div>
        <w:div w:id="1500580645">
          <w:marLeft w:val="0"/>
          <w:marRight w:val="0"/>
          <w:marTop w:val="0"/>
          <w:marBottom w:val="0"/>
          <w:divBdr>
            <w:top w:val="none" w:sz="0" w:space="0" w:color="auto"/>
            <w:left w:val="none" w:sz="0" w:space="0" w:color="auto"/>
            <w:bottom w:val="none" w:sz="0" w:space="0" w:color="auto"/>
            <w:right w:val="none" w:sz="0" w:space="0" w:color="auto"/>
          </w:divBdr>
        </w:div>
        <w:div w:id="1538392099">
          <w:marLeft w:val="0"/>
          <w:marRight w:val="0"/>
          <w:marTop w:val="0"/>
          <w:marBottom w:val="0"/>
          <w:divBdr>
            <w:top w:val="none" w:sz="0" w:space="0" w:color="auto"/>
            <w:left w:val="none" w:sz="0" w:space="0" w:color="auto"/>
            <w:bottom w:val="none" w:sz="0" w:space="0" w:color="auto"/>
            <w:right w:val="none" w:sz="0" w:space="0" w:color="auto"/>
          </w:divBdr>
        </w:div>
        <w:div w:id="1555504535">
          <w:marLeft w:val="0"/>
          <w:marRight w:val="0"/>
          <w:marTop w:val="0"/>
          <w:marBottom w:val="0"/>
          <w:divBdr>
            <w:top w:val="none" w:sz="0" w:space="0" w:color="auto"/>
            <w:left w:val="none" w:sz="0" w:space="0" w:color="auto"/>
            <w:bottom w:val="none" w:sz="0" w:space="0" w:color="auto"/>
            <w:right w:val="none" w:sz="0" w:space="0" w:color="auto"/>
          </w:divBdr>
        </w:div>
        <w:div w:id="1563104192">
          <w:marLeft w:val="0"/>
          <w:marRight w:val="0"/>
          <w:marTop w:val="0"/>
          <w:marBottom w:val="0"/>
          <w:divBdr>
            <w:top w:val="none" w:sz="0" w:space="0" w:color="auto"/>
            <w:left w:val="none" w:sz="0" w:space="0" w:color="auto"/>
            <w:bottom w:val="none" w:sz="0" w:space="0" w:color="auto"/>
            <w:right w:val="none" w:sz="0" w:space="0" w:color="auto"/>
          </w:divBdr>
        </w:div>
        <w:div w:id="1586768912">
          <w:marLeft w:val="0"/>
          <w:marRight w:val="0"/>
          <w:marTop w:val="0"/>
          <w:marBottom w:val="0"/>
          <w:divBdr>
            <w:top w:val="none" w:sz="0" w:space="0" w:color="auto"/>
            <w:left w:val="none" w:sz="0" w:space="0" w:color="auto"/>
            <w:bottom w:val="none" w:sz="0" w:space="0" w:color="auto"/>
            <w:right w:val="none" w:sz="0" w:space="0" w:color="auto"/>
          </w:divBdr>
        </w:div>
        <w:div w:id="1615941455">
          <w:marLeft w:val="0"/>
          <w:marRight w:val="0"/>
          <w:marTop w:val="0"/>
          <w:marBottom w:val="0"/>
          <w:divBdr>
            <w:top w:val="none" w:sz="0" w:space="0" w:color="auto"/>
            <w:left w:val="none" w:sz="0" w:space="0" w:color="auto"/>
            <w:bottom w:val="none" w:sz="0" w:space="0" w:color="auto"/>
            <w:right w:val="none" w:sz="0" w:space="0" w:color="auto"/>
          </w:divBdr>
        </w:div>
        <w:div w:id="1631208396">
          <w:marLeft w:val="0"/>
          <w:marRight w:val="0"/>
          <w:marTop w:val="0"/>
          <w:marBottom w:val="0"/>
          <w:divBdr>
            <w:top w:val="none" w:sz="0" w:space="0" w:color="auto"/>
            <w:left w:val="none" w:sz="0" w:space="0" w:color="auto"/>
            <w:bottom w:val="none" w:sz="0" w:space="0" w:color="auto"/>
            <w:right w:val="none" w:sz="0" w:space="0" w:color="auto"/>
          </w:divBdr>
        </w:div>
        <w:div w:id="1651211972">
          <w:marLeft w:val="0"/>
          <w:marRight w:val="0"/>
          <w:marTop w:val="0"/>
          <w:marBottom w:val="0"/>
          <w:divBdr>
            <w:top w:val="none" w:sz="0" w:space="0" w:color="auto"/>
            <w:left w:val="none" w:sz="0" w:space="0" w:color="auto"/>
            <w:bottom w:val="none" w:sz="0" w:space="0" w:color="auto"/>
            <w:right w:val="none" w:sz="0" w:space="0" w:color="auto"/>
          </w:divBdr>
        </w:div>
        <w:div w:id="1711801020">
          <w:marLeft w:val="0"/>
          <w:marRight w:val="0"/>
          <w:marTop w:val="0"/>
          <w:marBottom w:val="0"/>
          <w:divBdr>
            <w:top w:val="none" w:sz="0" w:space="0" w:color="auto"/>
            <w:left w:val="none" w:sz="0" w:space="0" w:color="auto"/>
            <w:bottom w:val="none" w:sz="0" w:space="0" w:color="auto"/>
            <w:right w:val="none" w:sz="0" w:space="0" w:color="auto"/>
          </w:divBdr>
        </w:div>
        <w:div w:id="1735540327">
          <w:marLeft w:val="0"/>
          <w:marRight w:val="0"/>
          <w:marTop w:val="0"/>
          <w:marBottom w:val="0"/>
          <w:divBdr>
            <w:top w:val="none" w:sz="0" w:space="0" w:color="auto"/>
            <w:left w:val="none" w:sz="0" w:space="0" w:color="auto"/>
            <w:bottom w:val="none" w:sz="0" w:space="0" w:color="auto"/>
            <w:right w:val="none" w:sz="0" w:space="0" w:color="auto"/>
          </w:divBdr>
        </w:div>
        <w:div w:id="1748840652">
          <w:marLeft w:val="0"/>
          <w:marRight w:val="0"/>
          <w:marTop w:val="0"/>
          <w:marBottom w:val="0"/>
          <w:divBdr>
            <w:top w:val="none" w:sz="0" w:space="0" w:color="auto"/>
            <w:left w:val="none" w:sz="0" w:space="0" w:color="auto"/>
            <w:bottom w:val="none" w:sz="0" w:space="0" w:color="auto"/>
            <w:right w:val="none" w:sz="0" w:space="0" w:color="auto"/>
          </w:divBdr>
        </w:div>
        <w:div w:id="1791582841">
          <w:marLeft w:val="0"/>
          <w:marRight w:val="0"/>
          <w:marTop w:val="0"/>
          <w:marBottom w:val="0"/>
          <w:divBdr>
            <w:top w:val="none" w:sz="0" w:space="0" w:color="auto"/>
            <w:left w:val="none" w:sz="0" w:space="0" w:color="auto"/>
            <w:bottom w:val="none" w:sz="0" w:space="0" w:color="auto"/>
            <w:right w:val="none" w:sz="0" w:space="0" w:color="auto"/>
          </w:divBdr>
        </w:div>
        <w:div w:id="1793208368">
          <w:marLeft w:val="0"/>
          <w:marRight w:val="0"/>
          <w:marTop w:val="0"/>
          <w:marBottom w:val="0"/>
          <w:divBdr>
            <w:top w:val="none" w:sz="0" w:space="0" w:color="auto"/>
            <w:left w:val="none" w:sz="0" w:space="0" w:color="auto"/>
            <w:bottom w:val="none" w:sz="0" w:space="0" w:color="auto"/>
            <w:right w:val="none" w:sz="0" w:space="0" w:color="auto"/>
          </w:divBdr>
        </w:div>
        <w:div w:id="1816753772">
          <w:marLeft w:val="0"/>
          <w:marRight w:val="0"/>
          <w:marTop w:val="0"/>
          <w:marBottom w:val="0"/>
          <w:divBdr>
            <w:top w:val="none" w:sz="0" w:space="0" w:color="auto"/>
            <w:left w:val="none" w:sz="0" w:space="0" w:color="auto"/>
            <w:bottom w:val="none" w:sz="0" w:space="0" w:color="auto"/>
            <w:right w:val="none" w:sz="0" w:space="0" w:color="auto"/>
          </w:divBdr>
        </w:div>
        <w:div w:id="1886482798">
          <w:marLeft w:val="0"/>
          <w:marRight w:val="0"/>
          <w:marTop w:val="0"/>
          <w:marBottom w:val="0"/>
          <w:divBdr>
            <w:top w:val="none" w:sz="0" w:space="0" w:color="auto"/>
            <w:left w:val="none" w:sz="0" w:space="0" w:color="auto"/>
            <w:bottom w:val="none" w:sz="0" w:space="0" w:color="auto"/>
            <w:right w:val="none" w:sz="0" w:space="0" w:color="auto"/>
          </w:divBdr>
        </w:div>
        <w:div w:id="1905412375">
          <w:marLeft w:val="0"/>
          <w:marRight w:val="0"/>
          <w:marTop w:val="0"/>
          <w:marBottom w:val="0"/>
          <w:divBdr>
            <w:top w:val="none" w:sz="0" w:space="0" w:color="auto"/>
            <w:left w:val="none" w:sz="0" w:space="0" w:color="auto"/>
            <w:bottom w:val="none" w:sz="0" w:space="0" w:color="auto"/>
            <w:right w:val="none" w:sz="0" w:space="0" w:color="auto"/>
          </w:divBdr>
        </w:div>
        <w:div w:id="1947997211">
          <w:marLeft w:val="0"/>
          <w:marRight w:val="0"/>
          <w:marTop w:val="0"/>
          <w:marBottom w:val="0"/>
          <w:divBdr>
            <w:top w:val="none" w:sz="0" w:space="0" w:color="auto"/>
            <w:left w:val="none" w:sz="0" w:space="0" w:color="auto"/>
            <w:bottom w:val="none" w:sz="0" w:space="0" w:color="auto"/>
            <w:right w:val="none" w:sz="0" w:space="0" w:color="auto"/>
          </w:divBdr>
        </w:div>
        <w:div w:id="1963146771">
          <w:marLeft w:val="0"/>
          <w:marRight w:val="0"/>
          <w:marTop w:val="0"/>
          <w:marBottom w:val="0"/>
          <w:divBdr>
            <w:top w:val="none" w:sz="0" w:space="0" w:color="auto"/>
            <w:left w:val="none" w:sz="0" w:space="0" w:color="auto"/>
            <w:bottom w:val="none" w:sz="0" w:space="0" w:color="auto"/>
            <w:right w:val="none" w:sz="0" w:space="0" w:color="auto"/>
          </w:divBdr>
        </w:div>
        <w:div w:id="2015187019">
          <w:marLeft w:val="0"/>
          <w:marRight w:val="0"/>
          <w:marTop w:val="0"/>
          <w:marBottom w:val="0"/>
          <w:divBdr>
            <w:top w:val="none" w:sz="0" w:space="0" w:color="auto"/>
            <w:left w:val="none" w:sz="0" w:space="0" w:color="auto"/>
            <w:bottom w:val="none" w:sz="0" w:space="0" w:color="auto"/>
            <w:right w:val="none" w:sz="0" w:space="0" w:color="auto"/>
          </w:divBdr>
        </w:div>
        <w:div w:id="2051151528">
          <w:marLeft w:val="0"/>
          <w:marRight w:val="0"/>
          <w:marTop w:val="0"/>
          <w:marBottom w:val="0"/>
          <w:divBdr>
            <w:top w:val="none" w:sz="0" w:space="0" w:color="auto"/>
            <w:left w:val="none" w:sz="0" w:space="0" w:color="auto"/>
            <w:bottom w:val="none" w:sz="0" w:space="0" w:color="auto"/>
            <w:right w:val="none" w:sz="0" w:space="0" w:color="auto"/>
          </w:divBdr>
        </w:div>
        <w:div w:id="2076272561">
          <w:marLeft w:val="0"/>
          <w:marRight w:val="0"/>
          <w:marTop w:val="0"/>
          <w:marBottom w:val="0"/>
          <w:divBdr>
            <w:top w:val="none" w:sz="0" w:space="0" w:color="auto"/>
            <w:left w:val="none" w:sz="0" w:space="0" w:color="auto"/>
            <w:bottom w:val="none" w:sz="0" w:space="0" w:color="auto"/>
            <w:right w:val="none" w:sz="0" w:space="0" w:color="auto"/>
          </w:divBdr>
        </w:div>
        <w:div w:id="2110541786">
          <w:marLeft w:val="0"/>
          <w:marRight w:val="0"/>
          <w:marTop w:val="0"/>
          <w:marBottom w:val="0"/>
          <w:divBdr>
            <w:top w:val="none" w:sz="0" w:space="0" w:color="auto"/>
            <w:left w:val="none" w:sz="0" w:space="0" w:color="auto"/>
            <w:bottom w:val="none" w:sz="0" w:space="0" w:color="auto"/>
            <w:right w:val="none" w:sz="0" w:space="0" w:color="auto"/>
          </w:divBdr>
        </w:div>
        <w:div w:id="2133085428">
          <w:marLeft w:val="0"/>
          <w:marRight w:val="0"/>
          <w:marTop w:val="0"/>
          <w:marBottom w:val="0"/>
          <w:divBdr>
            <w:top w:val="none" w:sz="0" w:space="0" w:color="auto"/>
            <w:left w:val="none" w:sz="0" w:space="0" w:color="auto"/>
            <w:bottom w:val="none" w:sz="0" w:space="0" w:color="auto"/>
            <w:right w:val="none" w:sz="0" w:space="0" w:color="auto"/>
          </w:divBdr>
        </w:div>
        <w:div w:id="2135368704">
          <w:marLeft w:val="0"/>
          <w:marRight w:val="0"/>
          <w:marTop w:val="0"/>
          <w:marBottom w:val="0"/>
          <w:divBdr>
            <w:top w:val="none" w:sz="0" w:space="0" w:color="auto"/>
            <w:left w:val="none" w:sz="0" w:space="0" w:color="auto"/>
            <w:bottom w:val="none" w:sz="0" w:space="0" w:color="auto"/>
            <w:right w:val="none" w:sz="0" w:space="0" w:color="auto"/>
          </w:divBdr>
        </w:div>
        <w:div w:id="2145467372">
          <w:marLeft w:val="0"/>
          <w:marRight w:val="0"/>
          <w:marTop w:val="0"/>
          <w:marBottom w:val="0"/>
          <w:divBdr>
            <w:top w:val="none" w:sz="0" w:space="0" w:color="auto"/>
            <w:left w:val="none" w:sz="0" w:space="0" w:color="auto"/>
            <w:bottom w:val="none" w:sz="0" w:space="0" w:color="auto"/>
            <w:right w:val="none" w:sz="0" w:space="0" w:color="auto"/>
          </w:divBdr>
        </w:div>
      </w:divsChild>
    </w:div>
    <w:div w:id="1699425264">
      <w:bodyDiv w:val="1"/>
      <w:marLeft w:val="0"/>
      <w:marRight w:val="0"/>
      <w:marTop w:val="0"/>
      <w:marBottom w:val="0"/>
      <w:divBdr>
        <w:top w:val="none" w:sz="0" w:space="0" w:color="auto"/>
        <w:left w:val="none" w:sz="0" w:space="0" w:color="auto"/>
        <w:bottom w:val="none" w:sz="0" w:space="0" w:color="auto"/>
        <w:right w:val="none" w:sz="0" w:space="0" w:color="auto"/>
      </w:divBdr>
      <w:divsChild>
        <w:div w:id="19356247">
          <w:marLeft w:val="0"/>
          <w:marRight w:val="0"/>
          <w:marTop w:val="0"/>
          <w:marBottom w:val="0"/>
          <w:divBdr>
            <w:top w:val="none" w:sz="0" w:space="0" w:color="auto"/>
            <w:left w:val="none" w:sz="0" w:space="0" w:color="auto"/>
            <w:bottom w:val="none" w:sz="0" w:space="0" w:color="auto"/>
            <w:right w:val="none" w:sz="0" w:space="0" w:color="auto"/>
          </w:divBdr>
          <w:divsChild>
            <w:div w:id="142280359">
              <w:marLeft w:val="0"/>
              <w:marRight w:val="0"/>
              <w:marTop w:val="0"/>
              <w:marBottom w:val="0"/>
              <w:divBdr>
                <w:top w:val="none" w:sz="0" w:space="0" w:color="auto"/>
                <w:left w:val="none" w:sz="0" w:space="0" w:color="auto"/>
                <w:bottom w:val="none" w:sz="0" w:space="0" w:color="auto"/>
                <w:right w:val="none" w:sz="0" w:space="0" w:color="auto"/>
              </w:divBdr>
            </w:div>
            <w:div w:id="414596540">
              <w:marLeft w:val="0"/>
              <w:marRight w:val="0"/>
              <w:marTop w:val="0"/>
              <w:marBottom w:val="0"/>
              <w:divBdr>
                <w:top w:val="none" w:sz="0" w:space="0" w:color="auto"/>
                <w:left w:val="none" w:sz="0" w:space="0" w:color="auto"/>
                <w:bottom w:val="none" w:sz="0" w:space="0" w:color="auto"/>
                <w:right w:val="none" w:sz="0" w:space="0" w:color="auto"/>
              </w:divBdr>
            </w:div>
            <w:div w:id="1129010693">
              <w:marLeft w:val="0"/>
              <w:marRight w:val="0"/>
              <w:marTop w:val="0"/>
              <w:marBottom w:val="0"/>
              <w:divBdr>
                <w:top w:val="none" w:sz="0" w:space="0" w:color="auto"/>
                <w:left w:val="none" w:sz="0" w:space="0" w:color="auto"/>
                <w:bottom w:val="none" w:sz="0" w:space="0" w:color="auto"/>
                <w:right w:val="none" w:sz="0" w:space="0" w:color="auto"/>
              </w:divBdr>
            </w:div>
            <w:div w:id="1298758604">
              <w:marLeft w:val="0"/>
              <w:marRight w:val="0"/>
              <w:marTop w:val="0"/>
              <w:marBottom w:val="0"/>
              <w:divBdr>
                <w:top w:val="none" w:sz="0" w:space="0" w:color="auto"/>
                <w:left w:val="none" w:sz="0" w:space="0" w:color="auto"/>
                <w:bottom w:val="none" w:sz="0" w:space="0" w:color="auto"/>
                <w:right w:val="none" w:sz="0" w:space="0" w:color="auto"/>
              </w:divBdr>
            </w:div>
            <w:div w:id="2050563628">
              <w:marLeft w:val="0"/>
              <w:marRight w:val="0"/>
              <w:marTop w:val="0"/>
              <w:marBottom w:val="0"/>
              <w:divBdr>
                <w:top w:val="none" w:sz="0" w:space="0" w:color="auto"/>
                <w:left w:val="none" w:sz="0" w:space="0" w:color="auto"/>
                <w:bottom w:val="none" w:sz="0" w:space="0" w:color="auto"/>
                <w:right w:val="none" w:sz="0" w:space="0" w:color="auto"/>
              </w:divBdr>
            </w:div>
          </w:divsChild>
        </w:div>
        <w:div w:id="23945736">
          <w:marLeft w:val="0"/>
          <w:marRight w:val="0"/>
          <w:marTop w:val="0"/>
          <w:marBottom w:val="0"/>
          <w:divBdr>
            <w:top w:val="none" w:sz="0" w:space="0" w:color="auto"/>
            <w:left w:val="none" w:sz="0" w:space="0" w:color="auto"/>
            <w:bottom w:val="none" w:sz="0" w:space="0" w:color="auto"/>
            <w:right w:val="none" w:sz="0" w:space="0" w:color="auto"/>
          </w:divBdr>
        </w:div>
        <w:div w:id="27150974">
          <w:marLeft w:val="0"/>
          <w:marRight w:val="0"/>
          <w:marTop w:val="0"/>
          <w:marBottom w:val="0"/>
          <w:divBdr>
            <w:top w:val="none" w:sz="0" w:space="0" w:color="auto"/>
            <w:left w:val="none" w:sz="0" w:space="0" w:color="auto"/>
            <w:bottom w:val="none" w:sz="0" w:space="0" w:color="auto"/>
            <w:right w:val="none" w:sz="0" w:space="0" w:color="auto"/>
          </w:divBdr>
        </w:div>
        <w:div w:id="30302627">
          <w:marLeft w:val="0"/>
          <w:marRight w:val="0"/>
          <w:marTop w:val="0"/>
          <w:marBottom w:val="0"/>
          <w:divBdr>
            <w:top w:val="none" w:sz="0" w:space="0" w:color="auto"/>
            <w:left w:val="none" w:sz="0" w:space="0" w:color="auto"/>
            <w:bottom w:val="none" w:sz="0" w:space="0" w:color="auto"/>
            <w:right w:val="none" w:sz="0" w:space="0" w:color="auto"/>
          </w:divBdr>
          <w:divsChild>
            <w:div w:id="1745688891">
              <w:marLeft w:val="0"/>
              <w:marRight w:val="0"/>
              <w:marTop w:val="0"/>
              <w:marBottom w:val="0"/>
              <w:divBdr>
                <w:top w:val="none" w:sz="0" w:space="0" w:color="auto"/>
                <w:left w:val="none" w:sz="0" w:space="0" w:color="auto"/>
                <w:bottom w:val="none" w:sz="0" w:space="0" w:color="auto"/>
                <w:right w:val="none" w:sz="0" w:space="0" w:color="auto"/>
              </w:divBdr>
            </w:div>
          </w:divsChild>
        </w:div>
        <w:div w:id="36470724">
          <w:marLeft w:val="0"/>
          <w:marRight w:val="0"/>
          <w:marTop w:val="0"/>
          <w:marBottom w:val="0"/>
          <w:divBdr>
            <w:top w:val="none" w:sz="0" w:space="0" w:color="auto"/>
            <w:left w:val="none" w:sz="0" w:space="0" w:color="auto"/>
            <w:bottom w:val="none" w:sz="0" w:space="0" w:color="auto"/>
            <w:right w:val="none" w:sz="0" w:space="0" w:color="auto"/>
          </w:divBdr>
        </w:div>
        <w:div w:id="60837555">
          <w:marLeft w:val="0"/>
          <w:marRight w:val="0"/>
          <w:marTop w:val="0"/>
          <w:marBottom w:val="0"/>
          <w:divBdr>
            <w:top w:val="none" w:sz="0" w:space="0" w:color="auto"/>
            <w:left w:val="none" w:sz="0" w:space="0" w:color="auto"/>
            <w:bottom w:val="none" w:sz="0" w:space="0" w:color="auto"/>
            <w:right w:val="none" w:sz="0" w:space="0" w:color="auto"/>
          </w:divBdr>
        </w:div>
        <w:div w:id="81146373">
          <w:marLeft w:val="0"/>
          <w:marRight w:val="0"/>
          <w:marTop w:val="0"/>
          <w:marBottom w:val="0"/>
          <w:divBdr>
            <w:top w:val="none" w:sz="0" w:space="0" w:color="auto"/>
            <w:left w:val="none" w:sz="0" w:space="0" w:color="auto"/>
            <w:bottom w:val="none" w:sz="0" w:space="0" w:color="auto"/>
            <w:right w:val="none" w:sz="0" w:space="0" w:color="auto"/>
          </w:divBdr>
        </w:div>
        <w:div w:id="97649936">
          <w:marLeft w:val="0"/>
          <w:marRight w:val="0"/>
          <w:marTop w:val="0"/>
          <w:marBottom w:val="0"/>
          <w:divBdr>
            <w:top w:val="none" w:sz="0" w:space="0" w:color="auto"/>
            <w:left w:val="none" w:sz="0" w:space="0" w:color="auto"/>
            <w:bottom w:val="none" w:sz="0" w:space="0" w:color="auto"/>
            <w:right w:val="none" w:sz="0" w:space="0" w:color="auto"/>
          </w:divBdr>
        </w:div>
        <w:div w:id="146169001">
          <w:marLeft w:val="0"/>
          <w:marRight w:val="0"/>
          <w:marTop w:val="0"/>
          <w:marBottom w:val="0"/>
          <w:divBdr>
            <w:top w:val="none" w:sz="0" w:space="0" w:color="auto"/>
            <w:left w:val="none" w:sz="0" w:space="0" w:color="auto"/>
            <w:bottom w:val="none" w:sz="0" w:space="0" w:color="auto"/>
            <w:right w:val="none" w:sz="0" w:space="0" w:color="auto"/>
          </w:divBdr>
        </w:div>
        <w:div w:id="146211737">
          <w:marLeft w:val="0"/>
          <w:marRight w:val="0"/>
          <w:marTop w:val="0"/>
          <w:marBottom w:val="0"/>
          <w:divBdr>
            <w:top w:val="none" w:sz="0" w:space="0" w:color="auto"/>
            <w:left w:val="none" w:sz="0" w:space="0" w:color="auto"/>
            <w:bottom w:val="none" w:sz="0" w:space="0" w:color="auto"/>
            <w:right w:val="none" w:sz="0" w:space="0" w:color="auto"/>
          </w:divBdr>
        </w:div>
        <w:div w:id="148983293">
          <w:marLeft w:val="0"/>
          <w:marRight w:val="0"/>
          <w:marTop w:val="0"/>
          <w:marBottom w:val="0"/>
          <w:divBdr>
            <w:top w:val="none" w:sz="0" w:space="0" w:color="auto"/>
            <w:left w:val="none" w:sz="0" w:space="0" w:color="auto"/>
            <w:bottom w:val="none" w:sz="0" w:space="0" w:color="auto"/>
            <w:right w:val="none" w:sz="0" w:space="0" w:color="auto"/>
          </w:divBdr>
        </w:div>
        <w:div w:id="150410708">
          <w:marLeft w:val="0"/>
          <w:marRight w:val="0"/>
          <w:marTop w:val="0"/>
          <w:marBottom w:val="0"/>
          <w:divBdr>
            <w:top w:val="none" w:sz="0" w:space="0" w:color="auto"/>
            <w:left w:val="none" w:sz="0" w:space="0" w:color="auto"/>
            <w:bottom w:val="none" w:sz="0" w:space="0" w:color="auto"/>
            <w:right w:val="none" w:sz="0" w:space="0" w:color="auto"/>
          </w:divBdr>
        </w:div>
        <w:div w:id="165025410">
          <w:marLeft w:val="0"/>
          <w:marRight w:val="0"/>
          <w:marTop w:val="0"/>
          <w:marBottom w:val="0"/>
          <w:divBdr>
            <w:top w:val="none" w:sz="0" w:space="0" w:color="auto"/>
            <w:left w:val="none" w:sz="0" w:space="0" w:color="auto"/>
            <w:bottom w:val="none" w:sz="0" w:space="0" w:color="auto"/>
            <w:right w:val="none" w:sz="0" w:space="0" w:color="auto"/>
          </w:divBdr>
        </w:div>
        <w:div w:id="165832292">
          <w:marLeft w:val="0"/>
          <w:marRight w:val="0"/>
          <w:marTop w:val="0"/>
          <w:marBottom w:val="0"/>
          <w:divBdr>
            <w:top w:val="none" w:sz="0" w:space="0" w:color="auto"/>
            <w:left w:val="none" w:sz="0" w:space="0" w:color="auto"/>
            <w:bottom w:val="none" w:sz="0" w:space="0" w:color="auto"/>
            <w:right w:val="none" w:sz="0" w:space="0" w:color="auto"/>
          </w:divBdr>
        </w:div>
        <w:div w:id="168058616">
          <w:marLeft w:val="0"/>
          <w:marRight w:val="0"/>
          <w:marTop w:val="0"/>
          <w:marBottom w:val="0"/>
          <w:divBdr>
            <w:top w:val="none" w:sz="0" w:space="0" w:color="auto"/>
            <w:left w:val="none" w:sz="0" w:space="0" w:color="auto"/>
            <w:bottom w:val="none" w:sz="0" w:space="0" w:color="auto"/>
            <w:right w:val="none" w:sz="0" w:space="0" w:color="auto"/>
          </w:divBdr>
        </w:div>
        <w:div w:id="184639865">
          <w:marLeft w:val="0"/>
          <w:marRight w:val="0"/>
          <w:marTop w:val="0"/>
          <w:marBottom w:val="0"/>
          <w:divBdr>
            <w:top w:val="none" w:sz="0" w:space="0" w:color="auto"/>
            <w:left w:val="none" w:sz="0" w:space="0" w:color="auto"/>
            <w:bottom w:val="none" w:sz="0" w:space="0" w:color="auto"/>
            <w:right w:val="none" w:sz="0" w:space="0" w:color="auto"/>
          </w:divBdr>
        </w:div>
        <w:div w:id="185141546">
          <w:marLeft w:val="0"/>
          <w:marRight w:val="0"/>
          <w:marTop w:val="0"/>
          <w:marBottom w:val="0"/>
          <w:divBdr>
            <w:top w:val="none" w:sz="0" w:space="0" w:color="auto"/>
            <w:left w:val="none" w:sz="0" w:space="0" w:color="auto"/>
            <w:bottom w:val="none" w:sz="0" w:space="0" w:color="auto"/>
            <w:right w:val="none" w:sz="0" w:space="0" w:color="auto"/>
          </w:divBdr>
        </w:div>
        <w:div w:id="189298277">
          <w:marLeft w:val="0"/>
          <w:marRight w:val="0"/>
          <w:marTop w:val="0"/>
          <w:marBottom w:val="0"/>
          <w:divBdr>
            <w:top w:val="none" w:sz="0" w:space="0" w:color="auto"/>
            <w:left w:val="none" w:sz="0" w:space="0" w:color="auto"/>
            <w:bottom w:val="none" w:sz="0" w:space="0" w:color="auto"/>
            <w:right w:val="none" w:sz="0" w:space="0" w:color="auto"/>
          </w:divBdr>
        </w:div>
        <w:div w:id="198976518">
          <w:marLeft w:val="0"/>
          <w:marRight w:val="0"/>
          <w:marTop w:val="0"/>
          <w:marBottom w:val="0"/>
          <w:divBdr>
            <w:top w:val="none" w:sz="0" w:space="0" w:color="auto"/>
            <w:left w:val="none" w:sz="0" w:space="0" w:color="auto"/>
            <w:bottom w:val="none" w:sz="0" w:space="0" w:color="auto"/>
            <w:right w:val="none" w:sz="0" w:space="0" w:color="auto"/>
          </w:divBdr>
        </w:div>
        <w:div w:id="199050003">
          <w:marLeft w:val="0"/>
          <w:marRight w:val="0"/>
          <w:marTop w:val="0"/>
          <w:marBottom w:val="0"/>
          <w:divBdr>
            <w:top w:val="none" w:sz="0" w:space="0" w:color="auto"/>
            <w:left w:val="none" w:sz="0" w:space="0" w:color="auto"/>
            <w:bottom w:val="none" w:sz="0" w:space="0" w:color="auto"/>
            <w:right w:val="none" w:sz="0" w:space="0" w:color="auto"/>
          </w:divBdr>
        </w:div>
        <w:div w:id="200555785">
          <w:marLeft w:val="0"/>
          <w:marRight w:val="0"/>
          <w:marTop w:val="0"/>
          <w:marBottom w:val="0"/>
          <w:divBdr>
            <w:top w:val="none" w:sz="0" w:space="0" w:color="auto"/>
            <w:left w:val="none" w:sz="0" w:space="0" w:color="auto"/>
            <w:bottom w:val="none" w:sz="0" w:space="0" w:color="auto"/>
            <w:right w:val="none" w:sz="0" w:space="0" w:color="auto"/>
          </w:divBdr>
        </w:div>
        <w:div w:id="201868909">
          <w:marLeft w:val="0"/>
          <w:marRight w:val="0"/>
          <w:marTop w:val="0"/>
          <w:marBottom w:val="0"/>
          <w:divBdr>
            <w:top w:val="none" w:sz="0" w:space="0" w:color="auto"/>
            <w:left w:val="none" w:sz="0" w:space="0" w:color="auto"/>
            <w:bottom w:val="none" w:sz="0" w:space="0" w:color="auto"/>
            <w:right w:val="none" w:sz="0" w:space="0" w:color="auto"/>
          </w:divBdr>
        </w:div>
        <w:div w:id="227693620">
          <w:marLeft w:val="0"/>
          <w:marRight w:val="0"/>
          <w:marTop w:val="0"/>
          <w:marBottom w:val="0"/>
          <w:divBdr>
            <w:top w:val="none" w:sz="0" w:space="0" w:color="auto"/>
            <w:left w:val="none" w:sz="0" w:space="0" w:color="auto"/>
            <w:bottom w:val="none" w:sz="0" w:space="0" w:color="auto"/>
            <w:right w:val="none" w:sz="0" w:space="0" w:color="auto"/>
          </w:divBdr>
        </w:div>
        <w:div w:id="233512116">
          <w:marLeft w:val="0"/>
          <w:marRight w:val="0"/>
          <w:marTop w:val="0"/>
          <w:marBottom w:val="0"/>
          <w:divBdr>
            <w:top w:val="none" w:sz="0" w:space="0" w:color="auto"/>
            <w:left w:val="none" w:sz="0" w:space="0" w:color="auto"/>
            <w:bottom w:val="none" w:sz="0" w:space="0" w:color="auto"/>
            <w:right w:val="none" w:sz="0" w:space="0" w:color="auto"/>
          </w:divBdr>
        </w:div>
        <w:div w:id="239340347">
          <w:marLeft w:val="0"/>
          <w:marRight w:val="0"/>
          <w:marTop w:val="0"/>
          <w:marBottom w:val="0"/>
          <w:divBdr>
            <w:top w:val="none" w:sz="0" w:space="0" w:color="auto"/>
            <w:left w:val="none" w:sz="0" w:space="0" w:color="auto"/>
            <w:bottom w:val="none" w:sz="0" w:space="0" w:color="auto"/>
            <w:right w:val="none" w:sz="0" w:space="0" w:color="auto"/>
          </w:divBdr>
        </w:div>
        <w:div w:id="257568193">
          <w:marLeft w:val="0"/>
          <w:marRight w:val="0"/>
          <w:marTop w:val="0"/>
          <w:marBottom w:val="0"/>
          <w:divBdr>
            <w:top w:val="none" w:sz="0" w:space="0" w:color="auto"/>
            <w:left w:val="none" w:sz="0" w:space="0" w:color="auto"/>
            <w:bottom w:val="none" w:sz="0" w:space="0" w:color="auto"/>
            <w:right w:val="none" w:sz="0" w:space="0" w:color="auto"/>
          </w:divBdr>
        </w:div>
        <w:div w:id="286475643">
          <w:marLeft w:val="0"/>
          <w:marRight w:val="0"/>
          <w:marTop w:val="0"/>
          <w:marBottom w:val="0"/>
          <w:divBdr>
            <w:top w:val="none" w:sz="0" w:space="0" w:color="auto"/>
            <w:left w:val="none" w:sz="0" w:space="0" w:color="auto"/>
            <w:bottom w:val="none" w:sz="0" w:space="0" w:color="auto"/>
            <w:right w:val="none" w:sz="0" w:space="0" w:color="auto"/>
          </w:divBdr>
        </w:div>
        <w:div w:id="338895571">
          <w:marLeft w:val="0"/>
          <w:marRight w:val="0"/>
          <w:marTop w:val="0"/>
          <w:marBottom w:val="0"/>
          <w:divBdr>
            <w:top w:val="none" w:sz="0" w:space="0" w:color="auto"/>
            <w:left w:val="none" w:sz="0" w:space="0" w:color="auto"/>
            <w:bottom w:val="none" w:sz="0" w:space="0" w:color="auto"/>
            <w:right w:val="none" w:sz="0" w:space="0" w:color="auto"/>
          </w:divBdr>
        </w:div>
        <w:div w:id="361594666">
          <w:marLeft w:val="0"/>
          <w:marRight w:val="0"/>
          <w:marTop w:val="0"/>
          <w:marBottom w:val="0"/>
          <w:divBdr>
            <w:top w:val="none" w:sz="0" w:space="0" w:color="auto"/>
            <w:left w:val="none" w:sz="0" w:space="0" w:color="auto"/>
            <w:bottom w:val="none" w:sz="0" w:space="0" w:color="auto"/>
            <w:right w:val="none" w:sz="0" w:space="0" w:color="auto"/>
          </w:divBdr>
        </w:div>
        <w:div w:id="376319088">
          <w:marLeft w:val="0"/>
          <w:marRight w:val="0"/>
          <w:marTop w:val="0"/>
          <w:marBottom w:val="0"/>
          <w:divBdr>
            <w:top w:val="none" w:sz="0" w:space="0" w:color="auto"/>
            <w:left w:val="none" w:sz="0" w:space="0" w:color="auto"/>
            <w:bottom w:val="none" w:sz="0" w:space="0" w:color="auto"/>
            <w:right w:val="none" w:sz="0" w:space="0" w:color="auto"/>
          </w:divBdr>
        </w:div>
        <w:div w:id="384111038">
          <w:marLeft w:val="0"/>
          <w:marRight w:val="0"/>
          <w:marTop w:val="0"/>
          <w:marBottom w:val="0"/>
          <w:divBdr>
            <w:top w:val="none" w:sz="0" w:space="0" w:color="auto"/>
            <w:left w:val="none" w:sz="0" w:space="0" w:color="auto"/>
            <w:bottom w:val="none" w:sz="0" w:space="0" w:color="auto"/>
            <w:right w:val="none" w:sz="0" w:space="0" w:color="auto"/>
          </w:divBdr>
        </w:div>
        <w:div w:id="397358999">
          <w:marLeft w:val="0"/>
          <w:marRight w:val="0"/>
          <w:marTop w:val="0"/>
          <w:marBottom w:val="0"/>
          <w:divBdr>
            <w:top w:val="none" w:sz="0" w:space="0" w:color="auto"/>
            <w:left w:val="none" w:sz="0" w:space="0" w:color="auto"/>
            <w:bottom w:val="none" w:sz="0" w:space="0" w:color="auto"/>
            <w:right w:val="none" w:sz="0" w:space="0" w:color="auto"/>
          </w:divBdr>
        </w:div>
        <w:div w:id="401485894">
          <w:marLeft w:val="0"/>
          <w:marRight w:val="0"/>
          <w:marTop w:val="0"/>
          <w:marBottom w:val="0"/>
          <w:divBdr>
            <w:top w:val="none" w:sz="0" w:space="0" w:color="auto"/>
            <w:left w:val="none" w:sz="0" w:space="0" w:color="auto"/>
            <w:bottom w:val="none" w:sz="0" w:space="0" w:color="auto"/>
            <w:right w:val="none" w:sz="0" w:space="0" w:color="auto"/>
          </w:divBdr>
        </w:div>
        <w:div w:id="404107137">
          <w:marLeft w:val="0"/>
          <w:marRight w:val="0"/>
          <w:marTop w:val="0"/>
          <w:marBottom w:val="0"/>
          <w:divBdr>
            <w:top w:val="none" w:sz="0" w:space="0" w:color="auto"/>
            <w:left w:val="none" w:sz="0" w:space="0" w:color="auto"/>
            <w:bottom w:val="none" w:sz="0" w:space="0" w:color="auto"/>
            <w:right w:val="none" w:sz="0" w:space="0" w:color="auto"/>
          </w:divBdr>
        </w:div>
        <w:div w:id="410473503">
          <w:marLeft w:val="0"/>
          <w:marRight w:val="0"/>
          <w:marTop w:val="0"/>
          <w:marBottom w:val="0"/>
          <w:divBdr>
            <w:top w:val="none" w:sz="0" w:space="0" w:color="auto"/>
            <w:left w:val="none" w:sz="0" w:space="0" w:color="auto"/>
            <w:bottom w:val="none" w:sz="0" w:space="0" w:color="auto"/>
            <w:right w:val="none" w:sz="0" w:space="0" w:color="auto"/>
          </w:divBdr>
        </w:div>
        <w:div w:id="411632527">
          <w:marLeft w:val="0"/>
          <w:marRight w:val="0"/>
          <w:marTop w:val="0"/>
          <w:marBottom w:val="0"/>
          <w:divBdr>
            <w:top w:val="none" w:sz="0" w:space="0" w:color="auto"/>
            <w:left w:val="none" w:sz="0" w:space="0" w:color="auto"/>
            <w:bottom w:val="none" w:sz="0" w:space="0" w:color="auto"/>
            <w:right w:val="none" w:sz="0" w:space="0" w:color="auto"/>
          </w:divBdr>
        </w:div>
        <w:div w:id="416484809">
          <w:marLeft w:val="0"/>
          <w:marRight w:val="0"/>
          <w:marTop w:val="0"/>
          <w:marBottom w:val="0"/>
          <w:divBdr>
            <w:top w:val="none" w:sz="0" w:space="0" w:color="auto"/>
            <w:left w:val="none" w:sz="0" w:space="0" w:color="auto"/>
            <w:bottom w:val="none" w:sz="0" w:space="0" w:color="auto"/>
            <w:right w:val="none" w:sz="0" w:space="0" w:color="auto"/>
          </w:divBdr>
        </w:div>
        <w:div w:id="418910506">
          <w:marLeft w:val="0"/>
          <w:marRight w:val="0"/>
          <w:marTop w:val="0"/>
          <w:marBottom w:val="0"/>
          <w:divBdr>
            <w:top w:val="none" w:sz="0" w:space="0" w:color="auto"/>
            <w:left w:val="none" w:sz="0" w:space="0" w:color="auto"/>
            <w:bottom w:val="none" w:sz="0" w:space="0" w:color="auto"/>
            <w:right w:val="none" w:sz="0" w:space="0" w:color="auto"/>
          </w:divBdr>
        </w:div>
        <w:div w:id="421681405">
          <w:marLeft w:val="0"/>
          <w:marRight w:val="0"/>
          <w:marTop w:val="0"/>
          <w:marBottom w:val="0"/>
          <w:divBdr>
            <w:top w:val="none" w:sz="0" w:space="0" w:color="auto"/>
            <w:left w:val="none" w:sz="0" w:space="0" w:color="auto"/>
            <w:bottom w:val="none" w:sz="0" w:space="0" w:color="auto"/>
            <w:right w:val="none" w:sz="0" w:space="0" w:color="auto"/>
          </w:divBdr>
        </w:div>
        <w:div w:id="428434712">
          <w:marLeft w:val="0"/>
          <w:marRight w:val="0"/>
          <w:marTop w:val="0"/>
          <w:marBottom w:val="0"/>
          <w:divBdr>
            <w:top w:val="none" w:sz="0" w:space="0" w:color="auto"/>
            <w:left w:val="none" w:sz="0" w:space="0" w:color="auto"/>
            <w:bottom w:val="none" w:sz="0" w:space="0" w:color="auto"/>
            <w:right w:val="none" w:sz="0" w:space="0" w:color="auto"/>
          </w:divBdr>
        </w:div>
        <w:div w:id="442769363">
          <w:marLeft w:val="0"/>
          <w:marRight w:val="0"/>
          <w:marTop w:val="0"/>
          <w:marBottom w:val="0"/>
          <w:divBdr>
            <w:top w:val="none" w:sz="0" w:space="0" w:color="auto"/>
            <w:left w:val="none" w:sz="0" w:space="0" w:color="auto"/>
            <w:bottom w:val="none" w:sz="0" w:space="0" w:color="auto"/>
            <w:right w:val="none" w:sz="0" w:space="0" w:color="auto"/>
          </w:divBdr>
        </w:div>
        <w:div w:id="442959929">
          <w:marLeft w:val="0"/>
          <w:marRight w:val="0"/>
          <w:marTop w:val="0"/>
          <w:marBottom w:val="0"/>
          <w:divBdr>
            <w:top w:val="none" w:sz="0" w:space="0" w:color="auto"/>
            <w:left w:val="none" w:sz="0" w:space="0" w:color="auto"/>
            <w:bottom w:val="none" w:sz="0" w:space="0" w:color="auto"/>
            <w:right w:val="none" w:sz="0" w:space="0" w:color="auto"/>
          </w:divBdr>
        </w:div>
        <w:div w:id="459036873">
          <w:marLeft w:val="0"/>
          <w:marRight w:val="0"/>
          <w:marTop w:val="0"/>
          <w:marBottom w:val="0"/>
          <w:divBdr>
            <w:top w:val="none" w:sz="0" w:space="0" w:color="auto"/>
            <w:left w:val="none" w:sz="0" w:space="0" w:color="auto"/>
            <w:bottom w:val="none" w:sz="0" w:space="0" w:color="auto"/>
            <w:right w:val="none" w:sz="0" w:space="0" w:color="auto"/>
          </w:divBdr>
        </w:div>
        <w:div w:id="532770732">
          <w:marLeft w:val="0"/>
          <w:marRight w:val="0"/>
          <w:marTop w:val="0"/>
          <w:marBottom w:val="0"/>
          <w:divBdr>
            <w:top w:val="none" w:sz="0" w:space="0" w:color="auto"/>
            <w:left w:val="none" w:sz="0" w:space="0" w:color="auto"/>
            <w:bottom w:val="none" w:sz="0" w:space="0" w:color="auto"/>
            <w:right w:val="none" w:sz="0" w:space="0" w:color="auto"/>
          </w:divBdr>
        </w:div>
        <w:div w:id="552235787">
          <w:marLeft w:val="0"/>
          <w:marRight w:val="0"/>
          <w:marTop w:val="0"/>
          <w:marBottom w:val="0"/>
          <w:divBdr>
            <w:top w:val="none" w:sz="0" w:space="0" w:color="auto"/>
            <w:left w:val="none" w:sz="0" w:space="0" w:color="auto"/>
            <w:bottom w:val="none" w:sz="0" w:space="0" w:color="auto"/>
            <w:right w:val="none" w:sz="0" w:space="0" w:color="auto"/>
          </w:divBdr>
        </w:div>
        <w:div w:id="556936920">
          <w:marLeft w:val="0"/>
          <w:marRight w:val="0"/>
          <w:marTop w:val="0"/>
          <w:marBottom w:val="0"/>
          <w:divBdr>
            <w:top w:val="none" w:sz="0" w:space="0" w:color="auto"/>
            <w:left w:val="none" w:sz="0" w:space="0" w:color="auto"/>
            <w:bottom w:val="none" w:sz="0" w:space="0" w:color="auto"/>
            <w:right w:val="none" w:sz="0" w:space="0" w:color="auto"/>
          </w:divBdr>
        </w:div>
        <w:div w:id="594748171">
          <w:marLeft w:val="0"/>
          <w:marRight w:val="0"/>
          <w:marTop w:val="0"/>
          <w:marBottom w:val="0"/>
          <w:divBdr>
            <w:top w:val="none" w:sz="0" w:space="0" w:color="auto"/>
            <w:left w:val="none" w:sz="0" w:space="0" w:color="auto"/>
            <w:bottom w:val="none" w:sz="0" w:space="0" w:color="auto"/>
            <w:right w:val="none" w:sz="0" w:space="0" w:color="auto"/>
          </w:divBdr>
        </w:div>
        <w:div w:id="611979570">
          <w:marLeft w:val="0"/>
          <w:marRight w:val="0"/>
          <w:marTop w:val="0"/>
          <w:marBottom w:val="0"/>
          <w:divBdr>
            <w:top w:val="none" w:sz="0" w:space="0" w:color="auto"/>
            <w:left w:val="none" w:sz="0" w:space="0" w:color="auto"/>
            <w:bottom w:val="none" w:sz="0" w:space="0" w:color="auto"/>
            <w:right w:val="none" w:sz="0" w:space="0" w:color="auto"/>
          </w:divBdr>
        </w:div>
        <w:div w:id="615915119">
          <w:marLeft w:val="0"/>
          <w:marRight w:val="0"/>
          <w:marTop w:val="0"/>
          <w:marBottom w:val="0"/>
          <w:divBdr>
            <w:top w:val="none" w:sz="0" w:space="0" w:color="auto"/>
            <w:left w:val="none" w:sz="0" w:space="0" w:color="auto"/>
            <w:bottom w:val="none" w:sz="0" w:space="0" w:color="auto"/>
            <w:right w:val="none" w:sz="0" w:space="0" w:color="auto"/>
          </w:divBdr>
        </w:div>
        <w:div w:id="619457540">
          <w:marLeft w:val="0"/>
          <w:marRight w:val="0"/>
          <w:marTop w:val="0"/>
          <w:marBottom w:val="0"/>
          <w:divBdr>
            <w:top w:val="none" w:sz="0" w:space="0" w:color="auto"/>
            <w:left w:val="none" w:sz="0" w:space="0" w:color="auto"/>
            <w:bottom w:val="none" w:sz="0" w:space="0" w:color="auto"/>
            <w:right w:val="none" w:sz="0" w:space="0" w:color="auto"/>
          </w:divBdr>
        </w:div>
        <w:div w:id="620262838">
          <w:marLeft w:val="0"/>
          <w:marRight w:val="0"/>
          <w:marTop w:val="0"/>
          <w:marBottom w:val="0"/>
          <w:divBdr>
            <w:top w:val="none" w:sz="0" w:space="0" w:color="auto"/>
            <w:left w:val="none" w:sz="0" w:space="0" w:color="auto"/>
            <w:bottom w:val="none" w:sz="0" w:space="0" w:color="auto"/>
            <w:right w:val="none" w:sz="0" w:space="0" w:color="auto"/>
          </w:divBdr>
        </w:div>
        <w:div w:id="648176085">
          <w:marLeft w:val="0"/>
          <w:marRight w:val="0"/>
          <w:marTop w:val="0"/>
          <w:marBottom w:val="0"/>
          <w:divBdr>
            <w:top w:val="none" w:sz="0" w:space="0" w:color="auto"/>
            <w:left w:val="none" w:sz="0" w:space="0" w:color="auto"/>
            <w:bottom w:val="none" w:sz="0" w:space="0" w:color="auto"/>
            <w:right w:val="none" w:sz="0" w:space="0" w:color="auto"/>
          </w:divBdr>
        </w:div>
        <w:div w:id="741216984">
          <w:marLeft w:val="0"/>
          <w:marRight w:val="0"/>
          <w:marTop w:val="0"/>
          <w:marBottom w:val="0"/>
          <w:divBdr>
            <w:top w:val="none" w:sz="0" w:space="0" w:color="auto"/>
            <w:left w:val="none" w:sz="0" w:space="0" w:color="auto"/>
            <w:bottom w:val="none" w:sz="0" w:space="0" w:color="auto"/>
            <w:right w:val="none" w:sz="0" w:space="0" w:color="auto"/>
          </w:divBdr>
        </w:div>
        <w:div w:id="741870423">
          <w:marLeft w:val="0"/>
          <w:marRight w:val="0"/>
          <w:marTop w:val="0"/>
          <w:marBottom w:val="0"/>
          <w:divBdr>
            <w:top w:val="none" w:sz="0" w:space="0" w:color="auto"/>
            <w:left w:val="none" w:sz="0" w:space="0" w:color="auto"/>
            <w:bottom w:val="none" w:sz="0" w:space="0" w:color="auto"/>
            <w:right w:val="none" w:sz="0" w:space="0" w:color="auto"/>
          </w:divBdr>
        </w:div>
        <w:div w:id="761023875">
          <w:marLeft w:val="0"/>
          <w:marRight w:val="0"/>
          <w:marTop w:val="0"/>
          <w:marBottom w:val="0"/>
          <w:divBdr>
            <w:top w:val="none" w:sz="0" w:space="0" w:color="auto"/>
            <w:left w:val="none" w:sz="0" w:space="0" w:color="auto"/>
            <w:bottom w:val="none" w:sz="0" w:space="0" w:color="auto"/>
            <w:right w:val="none" w:sz="0" w:space="0" w:color="auto"/>
          </w:divBdr>
        </w:div>
        <w:div w:id="770856710">
          <w:marLeft w:val="0"/>
          <w:marRight w:val="0"/>
          <w:marTop w:val="0"/>
          <w:marBottom w:val="0"/>
          <w:divBdr>
            <w:top w:val="none" w:sz="0" w:space="0" w:color="auto"/>
            <w:left w:val="none" w:sz="0" w:space="0" w:color="auto"/>
            <w:bottom w:val="none" w:sz="0" w:space="0" w:color="auto"/>
            <w:right w:val="none" w:sz="0" w:space="0" w:color="auto"/>
          </w:divBdr>
        </w:div>
        <w:div w:id="782304821">
          <w:marLeft w:val="0"/>
          <w:marRight w:val="0"/>
          <w:marTop w:val="0"/>
          <w:marBottom w:val="0"/>
          <w:divBdr>
            <w:top w:val="none" w:sz="0" w:space="0" w:color="auto"/>
            <w:left w:val="none" w:sz="0" w:space="0" w:color="auto"/>
            <w:bottom w:val="none" w:sz="0" w:space="0" w:color="auto"/>
            <w:right w:val="none" w:sz="0" w:space="0" w:color="auto"/>
          </w:divBdr>
        </w:div>
        <w:div w:id="791171684">
          <w:marLeft w:val="0"/>
          <w:marRight w:val="0"/>
          <w:marTop w:val="0"/>
          <w:marBottom w:val="0"/>
          <w:divBdr>
            <w:top w:val="none" w:sz="0" w:space="0" w:color="auto"/>
            <w:left w:val="none" w:sz="0" w:space="0" w:color="auto"/>
            <w:bottom w:val="none" w:sz="0" w:space="0" w:color="auto"/>
            <w:right w:val="none" w:sz="0" w:space="0" w:color="auto"/>
          </w:divBdr>
        </w:div>
        <w:div w:id="795485071">
          <w:marLeft w:val="0"/>
          <w:marRight w:val="0"/>
          <w:marTop w:val="0"/>
          <w:marBottom w:val="0"/>
          <w:divBdr>
            <w:top w:val="none" w:sz="0" w:space="0" w:color="auto"/>
            <w:left w:val="none" w:sz="0" w:space="0" w:color="auto"/>
            <w:bottom w:val="none" w:sz="0" w:space="0" w:color="auto"/>
            <w:right w:val="none" w:sz="0" w:space="0" w:color="auto"/>
          </w:divBdr>
        </w:div>
        <w:div w:id="799151105">
          <w:marLeft w:val="0"/>
          <w:marRight w:val="0"/>
          <w:marTop w:val="0"/>
          <w:marBottom w:val="0"/>
          <w:divBdr>
            <w:top w:val="none" w:sz="0" w:space="0" w:color="auto"/>
            <w:left w:val="none" w:sz="0" w:space="0" w:color="auto"/>
            <w:bottom w:val="none" w:sz="0" w:space="0" w:color="auto"/>
            <w:right w:val="none" w:sz="0" w:space="0" w:color="auto"/>
          </w:divBdr>
        </w:div>
        <w:div w:id="860777572">
          <w:marLeft w:val="0"/>
          <w:marRight w:val="0"/>
          <w:marTop w:val="0"/>
          <w:marBottom w:val="0"/>
          <w:divBdr>
            <w:top w:val="none" w:sz="0" w:space="0" w:color="auto"/>
            <w:left w:val="none" w:sz="0" w:space="0" w:color="auto"/>
            <w:bottom w:val="none" w:sz="0" w:space="0" w:color="auto"/>
            <w:right w:val="none" w:sz="0" w:space="0" w:color="auto"/>
          </w:divBdr>
        </w:div>
        <w:div w:id="867182799">
          <w:marLeft w:val="0"/>
          <w:marRight w:val="0"/>
          <w:marTop w:val="0"/>
          <w:marBottom w:val="0"/>
          <w:divBdr>
            <w:top w:val="none" w:sz="0" w:space="0" w:color="auto"/>
            <w:left w:val="none" w:sz="0" w:space="0" w:color="auto"/>
            <w:bottom w:val="none" w:sz="0" w:space="0" w:color="auto"/>
            <w:right w:val="none" w:sz="0" w:space="0" w:color="auto"/>
          </w:divBdr>
        </w:div>
        <w:div w:id="907301851">
          <w:marLeft w:val="0"/>
          <w:marRight w:val="0"/>
          <w:marTop w:val="0"/>
          <w:marBottom w:val="0"/>
          <w:divBdr>
            <w:top w:val="none" w:sz="0" w:space="0" w:color="auto"/>
            <w:left w:val="none" w:sz="0" w:space="0" w:color="auto"/>
            <w:bottom w:val="none" w:sz="0" w:space="0" w:color="auto"/>
            <w:right w:val="none" w:sz="0" w:space="0" w:color="auto"/>
          </w:divBdr>
        </w:div>
        <w:div w:id="958880969">
          <w:marLeft w:val="0"/>
          <w:marRight w:val="0"/>
          <w:marTop w:val="0"/>
          <w:marBottom w:val="0"/>
          <w:divBdr>
            <w:top w:val="none" w:sz="0" w:space="0" w:color="auto"/>
            <w:left w:val="none" w:sz="0" w:space="0" w:color="auto"/>
            <w:bottom w:val="none" w:sz="0" w:space="0" w:color="auto"/>
            <w:right w:val="none" w:sz="0" w:space="0" w:color="auto"/>
          </w:divBdr>
        </w:div>
        <w:div w:id="963585279">
          <w:marLeft w:val="0"/>
          <w:marRight w:val="0"/>
          <w:marTop w:val="0"/>
          <w:marBottom w:val="0"/>
          <w:divBdr>
            <w:top w:val="none" w:sz="0" w:space="0" w:color="auto"/>
            <w:left w:val="none" w:sz="0" w:space="0" w:color="auto"/>
            <w:bottom w:val="none" w:sz="0" w:space="0" w:color="auto"/>
            <w:right w:val="none" w:sz="0" w:space="0" w:color="auto"/>
          </w:divBdr>
        </w:div>
        <w:div w:id="963854578">
          <w:marLeft w:val="0"/>
          <w:marRight w:val="0"/>
          <w:marTop w:val="0"/>
          <w:marBottom w:val="0"/>
          <w:divBdr>
            <w:top w:val="none" w:sz="0" w:space="0" w:color="auto"/>
            <w:left w:val="none" w:sz="0" w:space="0" w:color="auto"/>
            <w:bottom w:val="none" w:sz="0" w:space="0" w:color="auto"/>
            <w:right w:val="none" w:sz="0" w:space="0" w:color="auto"/>
          </w:divBdr>
        </w:div>
        <w:div w:id="966621493">
          <w:marLeft w:val="0"/>
          <w:marRight w:val="0"/>
          <w:marTop w:val="0"/>
          <w:marBottom w:val="0"/>
          <w:divBdr>
            <w:top w:val="none" w:sz="0" w:space="0" w:color="auto"/>
            <w:left w:val="none" w:sz="0" w:space="0" w:color="auto"/>
            <w:bottom w:val="none" w:sz="0" w:space="0" w:color="auto"/>
            <w:right w:val="none" w:sz="0" w:space="0" w:color="auto"/>
          </w:divBdr>
        </w:div>
        <w:div w:id="967709798">
          <w:marLeft w:val="0"/>
          <w:marRight w:val="0"/>
          <w:marTop w:val="0"/>
          <w:marBottom w:val="0"/>
          <w:divBdr>
            <w:top w:val="none" w:sz="0" w:space="0" w:color="auto"/>
            <w:left w:val="none" w:sz="0" w:space="0" w:color="auto"/>
            <w:bottom w:val="none" w:sz="0" w:space="0" w:color="auto"/>
            <w:right w:val="none" w:sz="0" w:space="0" w:color="auto"/>
          </w:divBdr>
        </w:div>
        <w:div w:id="978532610">
          <w:marLeft w:val="0"/>
          <w:marRight w:val="0"/>
          <w:marTop w:val="0"/>
          <w:marBottom w:val="0"/>
          <w:divBdr>
            <w:top w:val="none" w:sz="0" w:space="0" w:color="auto"/>
            <w:left w:val="none" w:sz="0" w:space="0" w:color="auto"/>
            <w:bottom w:val="none" w:sz="0" w:space="0" w:color="auto"/>
            <w:right w:val="none" w:sz="0" w:space="0" w:color="auto"/>
          </w:divBdr>
        </w:div>
        <w:div w:id="988248030">
          <w:marLeft w:val="0"/>
          <w:marRight w:val="0"/>
          <w:marTop w:val="0"/>
          <w:marBottom w:val="0"/>
          <w:divBdr>
            <w:top w:val="none" w:sz="0" w:space="0" w:color="auto"/>
            <w:left w:val="none" w:sz="0" w:space="0" w:color="auto"/>
            <w:bottom w:val="none" w:sz="0" w:space="0" w:color="auto"/>
            <w:right w:val="none" w:sz="0" w:space="0" w:color="auto"/>
          </w:divBdr>
        </w:div>
        <w:div w:id="990136581">
          <w:marLeft w:val="0"/>
          <w:marRight w:val="0"/>
          <w:marTop w:val="0"/>
          <w:marBottom w:val="0"/>
          <w:divBdr>
            <w:top w:val="none" w:sz="0" w:space="0" w:color="auto"/>
            <w:left w:val="none" w:sz="0" w:space="0" w:color="auto"/>
            <w:bottom w:val="none" w:sz="0" w:space="0" w:color="auto"/>
            <w:right w:val="none" w:sz="0" w:space="0" w:color="auto"/>
          </w:divBdr>
        </w:div>
        <w:div w:id="1024792759">
          <w:marLeft w:val="0"/>
          <w:marRight w:val="0"/>
          <w:marTop w:val="0"/>
          <w:marBottom w:val="0"/>
          <w:divBdr>
            <w:top w:val="none" w:sz="0" w:space="0" w:color="auto"/>
            <w:left w:val="none" w:sz="0" w:space="0" w:color="auto"/>
            <w:bottom w:val="none" w:sz="0" w:space="0" w:color="auto"/>
            <w:right w:val="none" w:sz="0" w:space="0" w:color="auto"/>
          </w:divBdr>
        </w:div>
        <w:div w:id="1060439627">
          <w:marLeft w:val="0"/>
          <w:marRight w:val="0"/>
          <w:marTop w:val="0"/>
          <w:marBottom w:val="0"/>
          <w:divBdr>
            <w:top w:val="none" w:sz="0" w:space="0" w:color="auto"/>
            <w:left w:val="none" w:sz="0" w:space="0" w:color="auto"/>
            <w:bottom w:val="none" w:sz="0" w:space="0" w:color="auto"/>
            <w:right w:val="none" w:sz="0" w:space="0" w:color="auto"/>
          </w:divBdr>
        </w:div>
        <w:div w:id="1065495987">
          <w:marLeft w:val="0"/>
          <w:marRight w:val="0"/>
          <w:marTop w:val="0"/>
          <w:marBottom w:val="0"/>
          <w:divBdr>
            <w:top w:val="none" w:sz="0" w:space="0" w:color="auto"/>
            <w:left w:val="none" w:sz="0" w:space="0" w:color="auto"/>
            <w:bottom w:val="none" w:sz="0" w:space="0" w:color="auto"/>
            <w:right w:val="none" w:sz="0" w:space="0" w:color="auto"/>
          </w:divBdr>
        </w:div>
        <w:div w:id="1085418351">
          <w:marLeft w:val="0"/>
          <w:marRight w:val="0"/>
          <w:marTop w:val="0"/>
          <w:marBottom w:val="0"/>
          <w:divBdr>
            <w:top w:val="none" w:sz="0" w:space="0" w:color="auto"/>
            <w:left w:val="none" w:sz="0" w:space="0" w:color="auto"/>
            <w:bottom w:val="none" w:sz="0" w:space="0" w:color="auto"/>
            <w:right w:val="none" w:sz="0" w:space="0" w:color="auto"/>
          </w:divBdr>
        </w:div>
        <w:div w:id="1105618681">
          <w:marLeft w:val="0"/>
          <w:marRight w:val="0"/>
          <w:marTop w:val="0"/>
          <w:marBottom w:val="0"/>
          <w:divBdr>
            <w:top w:val="none" w:sz="0" w:space="0" w:color="auto"/>
            <w:left w:val="none" w:sz="0" w:space="0" w:color="auto"/>
            <w:bottom w:val="none" w:sz="0" w:space="0" w:color="auto"/>
            <w:right w:val="none" w:sz="0" w:space="0" w:color="auto"/>
          </w:divBdr>
        </w:div>
        <w:div w:id="1126197439">
          <w:marLeft w:val="0"/>
          <w:marRight w:val="0"/>
          <w:marTop w:val="0"/>
          <w:marBottom w:val="0"/>
          <w:divBdr>
            <w:top w:val="none" w:sz="0" w:space="0" w:color="auto"/>
            <w:left w:val="none" w:sz="0" w:space="0" w:color="auto"/>
            <w:bottom w:val="none" w:sz="0" w:space="0" w:color="auto"/>
            <w:right w:val="none" w:sz="0" w:space="0" w:color="auto"/>
          </w:divBdr>
        </w:div>
        <w:div w:id="1177499699">
          <w:marLeft w:val="0"/>
          <w:marRight w:val="0"/>
          <w:marTop w:val="0"/>
          <w:marBottom w:val="0"/>
          <w:divBdr>
            <w:top w:val="none" w:sz="0" w:space="0" w:color="auto"/>
            <w:left w:val="none" w:sz="0" w:space="0" w:color="auto"/>
            <w:bottom w:val="none" w:sz="0" w:space="0" w:color="auto"/>
            <w:right w:val="none" w:sz="0" w:space="0" w:color="auto"/>
          </w:divBdr>
        </w:div>
        <w:div w:id="1181893479">
          <w:marLeft w:val="0"/>
          <w:marRight w:val="0"/>
          <w:marTop w:val="0"/>
          <w:marBottom w:val="0"/>
          <w:divBdr>
            <w:top w:val="none" w:sz="0" w:space="0" w:color="auto"/>
            <w:left w:val="none" w:sz="0" w:space="0" w:color="auto"/>
            <w:bottom w:val="none" w:sz="0" w:space="0" w:color="auto"/>
            <w:right w:val="none" w:sz="0" w:space="0" w:color="auto"/>
          </w:divBdr>
        </w:div>
        <w:div w:id="1194616797">
          <w:marLeft w:val="0"/>
          <w:marRight w:val="0"/>
          <w:marTop w:val="0"/>
          <w:marBottom w:val="0"/>
          <w:divBdr>
            <w:top w:val="none" w:sz="0" w:space="0" w:color="auto"/>
            <w:left w:val="none" w:sz="0" w:space="0" w:color="auto"/>
            <w:bottom w:val="none" w:sz="0" w:space="0" w:color="auto"/>
            <w:right w:val="none" w:sz="0" w:space="0" w:color="auto"/>
          </w:divBdr>
        </w:div>
        <w:div w:id="1205092855">
          <w:marLeft w:val="0"/>
          <w:marRight w:val="0"/>
          <w:marTop w:val="0"/>
          <w:marBottom w:val="0"/>
          <w:divBdr>
            <w:top w:val="none" w:sz="0" w:space="0" w:color="auto"/>
            <w:left w:val="none" w:sz="0" w:space="0" w:color="auto"/>
            <w:bottom w:val="none" w:sz="0" w:space="0" w:color="auto"/>
            <w:right w:val="none" w:sz="0" w:space="0" w:color="auto"/>
          </w:divBdr>
        </w:div>
        <w:div w:id="1228570553">
          <w:marLeft w:val="0"/>
          <w:marRight w:val="0"/>
          <w:marTop w:val="0"/>
          <w:marBottom w:val="0"/>
          <w:divBdr>
            <w:top w:val="none" w:sz="0" w:space="0" w:color="auto"/>
            <w:left w:val="none" w:sz="0" w:space="0" w:color="auto"/>
            <w:bottom w:val="none" w:sz="0" w:space="0" w:color="auto"/>
            <w:right w:val="none" w:sz="0" w:space="0" w:color="auto"/>
          </w:divBdr>
        </w:div>
        <w:div w:id="1267689137">
          <w:marLeft w:val="0"/>
          <w:marRight w:val="0"/>
          <w:marTop w:val="0"/>
          <w:marBottom w:val="0"/>
          <w:divBdr>
            <w:top w:val="none" w:sz="0" w:space="0" w:color="auto"/>
            <w:left w:val="none" w:sz="0" w:space="0" w:color="auto"/>
            <w:bottom w:val="none" w:sz="0" w:space="0" w:color="auto"/>
            <w:right w:val="none" w:sz="0" w:space="0" w:color="auto"/>
          </w:divBdr>
        </w:div>
        <w:div w:id="1277445834">
          <w:marLeft w:val="0"/>
          <w:marRight w:val="0"/>
          <w:marTop w:val="0"/>
          <w:marBottom w:val="0"/>
          <w:divBdr>
            <w:top w:val="none" w:sz="0" w:space="0" w:color="auto"/>
            <w:left w:val="none" w:sz="0" w:space="0" w:color="auto"/>
            <w:bottom w:val="none" w:sz="0" w:space="0" w:color="auto"/>
            <w:right w:val="none" w:sz="0" w:space="0" w:color="auto"/>
          </w:divBdr>
        </w:div>
        <w:div w:id="1284117295">
          <w:marLeft w:val="0"/>
          <w:marRight w:val="0"/>
          <w:marTop w:val="0"/>
          <w:marBottom w:val="0"/>
          <w:divBdr>
            <w:top w:val="none" w:sz="0" w:space="0" w:color="auto"/>
            <w:left w:val="none" w:sz="0" w:space="0" w:color="auto"/>
            <w:bottom w:val="none" w:sz="0" w:space="0" w:color="auto"/>
            <w:right w:val="none" w:sz="0" w:space="0" w:color="auto"/>
          </w:divBdr>
        </w:div>
        <w:div w:id="1321038719">
          <w:marLeft w:val="0"/>
          <w:marRight w:val="0"/>
          <w:marTop w:val="0"/>
          <w:marBottom w:val="0"/>
          <w:divBdr>
            <w:top w:val="none" w:sz="0" w:space="0" w:color="auto"/>
            <w:left w:val="none" w:sz="0" w:space="0" w:color="auto"/>
            <w:bottom w:val="none" w:sz="0" w:space="0" w:color="auto"/>
            <w:right w:val="none" w:sz="0" w:space="0" w:color="auto"/>
          </w:divBdr>
        </w:div>
        <w:div w:id="1329669762">
          <w:marLeft w:val="0"/>
          <w:marRight w:val="0"/>
          <w:marTop w:val="0"/>
          <w:marBottom w:val="0"/>
          <w:divBdr>
            <w:top w:val="none" w:sz="0" w:space="0" w:color="auto"/>
            <w:left w:val="none" w:sz="0" w:space="0" w:color="auto"/>
            <w:bottom w:val="none" w:sz="0" w:space="0" w:color="auto"/>
            <w:right w:val="none" w:sz="0" w:space="0" w:color="auto"/>
          </w:divBdr>
        </w:div>
        <w:div w:id="1341004051">
          <w:marLeft w:val="0"/>
          <w:marRight w:val="0"/>
          <w:marTop w:val="0"/>
          <w:marBottom w:val="0"/>
          <w:divBdr>
            <w:top w:val="none" w:sz="0" w:space="0" w:color="auto"/>
            <w:left w:val="none" w:sz="0" w:space="0" w:color="auto"/>
            <w:bottom w:val="none" w:sz="0" w:space="0" w:color="auto"/>
            <w:right w:val="none" w:sz="0" w:space="0" w:color="auto"/>
          </w:divBdr>
        </w:div>
        <w:div w:id="1371689026">
          <w:marLeft w:val="0"/>
          <w:marRight w:val="0"/>
          <w:marTop w:val="0"/>
          <w:marBottom w:val="0"/>
          <w:divBdr>
            <w:top w:val="none" w:sz="0" w:space="0" w:color="auto"/>
            <w:left w:val="none" w:sz="0" w:space="0" w:color="auto"/>
            <w:bottom w:val="none" w:sz="0" w:space="0" w:color="auto"/>
            <w:right w:val="none" w:sz="0" w:space="0" w:color="auto"/>
          </w:divBdr>
        </w:div>
        <w:div w:id="1379747667">
          <w:marLeft w:val="0"/>
          <w:marRight w:val="0"/>
          <w:marTop w:val="0"/>
          <w:marBottom w:val="0"/>
          <w:divBdr>
            <w:top w:val="none" w:sz="0" w:space="0" w:color="auto"/>
            <w:left w:val="none" w:sz="0" w:space="0" w:color="auto"/>
            <w:bottom w:val="none" w:sz="0" w:space="0" w:color="auto"/>
            <w:right w:val="none" w:sz="0" w:space="0" w:color="auto"/>
          </w:divBdr>
        </w:div>
        <w:div w:id="1380665195">
          <w:marLeft w:val="0"/>
          <w:marRight w:val="0"/>
          <w:marTop w:val="0"/>
          <w:marBottom w:val="0"/>
          <w:divBdr>
            <w:top w:val="none" w:sz="0" w:space="0" w:color="auto"/>
            <w:left w:val="none" w:sz="0" w:space="0" w:color="auto"/>
            <w:bottom w:val="none" w:sz="0" w:space="0" w:color="auto"/>
            <w:right w:val="none" w:sz="0" w:space="0" w:color="auto"/>
          </w:divBdr>
        </w:div>
        <w:div w:id="1387560237">
          <w:marLeft w:val="0"/>
          <w:marRight w:val="0"/>
          <w:marTop w:val="0"/>
          <w:marBottom w:val="0"/>
          <w:divBdr>
            <w:top w:val="none" w:sz="0" w:space="0" w:color="auto"/>
            <w:left w:val="none" w:sz="0" w:space="0" w:color="auto"/>
            <w:bottom w:val="none" w:sz="0" w:space="0" w:color="auto"/>
            <w:right w:val="none" w:sz="0" w:space="0" w:color="auto"/>
          </w:divBdr>
        </w:div>
        <w:div w:id="1398742929">
          <w:marLeft w:val="0"/>
          <w:marRight w:val="0"/>
          <w:marTop w:val="0"/>
          <w:marBottom w:val="0"/>
          <w:divBdr>
            <w:top w:val="none" w:sz="0" w:space="0" w:color="auto"/>
            <w:left w:val="none" w:sz="0" w:space="0" w:color="auto"/>
            <w:bottom w:val="none" w:sz="0" w:space="0" w:color="auto"/>
            <w:right w:val="none" w:sz="0" w:space="0" w:color="auto"/>
          </w:divBdr>
        </w:div>
        <w:div w:id="1439445667">
          <w:marLeft w:val="0"/>
          <w:marRight w:val="0"/>
          <w:marTop w:val="0"/>
          <w:marBottom w:val="0"/>
          <w:divBdr>
            <w:top w:val="none" w:sz="0" w:space="0" w:color="auto"/>
            <w:left w:val="none" w:sz="0" w:space="0" w:color="auto"/>
            <w:bottom w:val="none" w:sz="0" w:space="0" w:color="auto"/>
            <w:right w:val="none" w:sz="0" w:space="0" w:color="auto"/>
          </w:divBdr>
        </w:div>
        <w:div w:id="1442336756">
          <w:marLeft w:val="0"/>
          <w:marRight w:val="0"/>
          <w:marTop w:val="0"/>
          <w:marBottom w:val="0"/>
          <w:divBdr>
            <w:top w:val="none" w:sz="0" w:space="0" w:color="auto"/>
            <w:left w:val="none" w:sz="0" w:space="0" w:color="auto"/>
            <w:bottom w:val="none" w:sz="0" w:space="0" w:color="auto"/>
            <w:right w:val="none" w:sz="0" w:space="0" w:color="auto"/>
          </w:divBdr>
        </w:div>
        <w:div w:id="1465003169">
          <w:marLeft w:val="0"/>
          <w:marRight w:val="0"/>
          <w:marTop w:val="0"/>
          <w:marBottom w:val="0"/>
          <w:divBdr>
            <w:top w:val="none" w:sz="0" w:space="0" w:color="auto"/>
            <w:left w:val="none" w:sz="0" w:space="0" w:color="auto"/>
            <w:bottom w:val="none" w:sz="0" w:space="0" w:color="auto"/>
            <w:right w:val="none" w:sz="0" w:space="0" w:color="auto"/>
          </w:divBdr>
        </w:div>
        <w:div w:id="1468624096">
          <w:marLeft w:val="0"/>
          <w:marRight w:val="0"/>
          <w:marTop w:val="0"/>
          <w:marBottom w:val="0"/>
          <w:divBdr>
            <w:top w:val="none" w:sz="0" w:space="0" w:color="auto"/>
            <w:left w:val="none" w:sz="0" w:space="0" w:color="auto"/>
            <w:bottom w:val="none" w:sz="0" w:space="0" w:color="auto"/>
            <w:right w:val="none" w:sz="0" w:space="0" w:color="auto"/>
          </w:divBdr>
        </w:div>
        <w:div w:id="1476069404">
          <w:marLeft w:val="0"/>
          <w:marRight w:val="0"/>
          <w:marTop w:val="0"/>
          <w:marBottom w:val="0"/>
          <w:divBdr>
            <w:top w:val="none" w:sz="0" w:space="0" w:color="auto"/>
            <w:left w:val="none" w:sz="0" w:space="0" w:color="auto"/>
            <w:bottom w:val="none" w:sz="0" w:space="0" w:color="auto"/>
            <w:right w:val="none" w:sz="0" w:space="0" w:color="auto"/>
          </w:divBdr>
        </w:div>
        <w:div w:id="1476920463">
          <w:marLeft w:val="0"/>
          <w:marRight w:val="0"/>
          <w:marTop w:val="0"/>
          <w:marBottom w:val="0"/>
          <w:divBdr>
            <w:top w:val="none" w:sz="0" w:space="0" w:color="auto"/>
            <w:left w:val="none" w:sz="0" w:space="0" w:color="auto"/>
            <w:bottom w:val="none" w:sz="0" w:space="0" w:color="auto"/>
            <w:right w:val="none" w:sz="0" w:space="0" w:color="auto"/>
          </w:divBdr>
        </w:div>
        <w:div w:id="1493595489">
          <w:marLeft w:val="0"/>
          <w:marRight w:val="0"/>
          <w:marTop w:val="0"/>
          <w:marBottom w:val="0"/>
          <w:divBdr>
            <w:top w:val="none" w:sz="0" w:space="0" w:color="auto"/>
            <w:left w:val="none" w:sz="0" w:space="0" w:color="auto"/>
            <w:bottom w:val="none" w:sz="0" w:space="0" w:color="auto"/>
            <w:right w:val="none" w:sz="0" w:space="0" w:color="auto"/>
          </w:divBdr>
        </w:div>
        <w:div w:id="1505583847">
          <w:marLeft w:val="0"/>
          <w:marRight w:val="0"/>
          <w:marTop w:val="0"/>
          <w:marBottom w:val="0"/>
          <w:divBdr>
            <w:top w:val="none" w:sz="0" w:space="0" w:color="auto"/>
            <w:left w:val="none" w:sz="0" w:space="0" w:color="auto"/>
            <w:bottom w:val="none" w:sz="0" w:space="0" w:color="auto"/>
            <w:right w:val="none" w:sz="0" w:space="0" w:color="auto"/>
          </w:divBdr>
        </w:div>
        <w:div w:id="1509564061">
          <w:marLeft w:val="0"/>
          <w:marRight w:val="0"/>
          <w:marTop w:val="0"/>
          <w:marBottom w:val="0"/>
          <w:divBdr>
            <w:top w:val="none" w:sz="0" w:space="0" w:color="auto"/>
            <w:left w:val="none" w:sz="0" w:space="0" w:color="auto"/>
            <w:bottom w:val="none" w:sz="0" w:space="0" w:color="auto"/>
            <w:right w:val="none" w:sz="0" w:space="0" w:color="auto"/>
          </w:divBdr>
        </w:div>
        <w:div w:id="1512916570">
          <w:marLeft w:val="0"/>
          <w:marRight w:val="0"/>
          <w:marTop w:val="0"/>
          <w:marBottom w:val="0"/>
          <w:divBdr>
            <w:top w:val="none" w:sz="0" w:space="0" w:color="auto"/>
            <w:left w:val="none" w:sz="0" w:space="0" w:color="auto"/>
            <w:bottom w:val="none" w:sz="0" w:space="0" w:color="auto"/>
            <w:right w:val="none" w:sz="0" w:space="0" w:color="auto"/>
          </w:divBdr>
        </w:div>
        <w:div w:id="1541819168">
          <w:marLeft w:val="0"/>
          <w:marRight w:val="0"/>
          <w:marTop w:val="0"/>
          <w:marBottom w:val="0"/>
          <w:divBdr>
            <w:top w:val="none" w:sz="0" w:space="0" w:color="auto"/>
            <w:left w:val="none" w:sz="0" w:space="0" w:color="auto"/>
            <w:bottom w:val="none" w:sz="0" w:space="0" w:color="auto"/>
            <w:right w:val="none" w:sz="0" w:space="0" w:color="auto"/>
          </w:divBdr>
        </w:div>
        <w:div w:id="1558779042">
          <w:marLeft w:val="0"/>
          <w:marRight w:val="0"/>
          <w:marTop w:val="0"/>
          <w:marBottom w:val="0"/>
          <w:divBdr>
            <w:top w:val="none" w:sz="0" w:space="0" w:color="auto"/>
            <w:left w:val="none" w:sz="0" w:space="0" w:color="auto"/>
            <w:bottom w:val="none" w:sz="0" w:space="0" w:color="auto"/>
            <w:right w:val="none" w:sz="0" w:space="0" w:color="auto"/>
          </w:divBdr>
        </w:div>
        <w:div w:id="1559627121">
          <w:marLeft w:val="0"/>
          <w:marRight w:val="0"/>
          <w:marTop w:val="0"/>
          <w:marBottom w:val="0"/>
          <w:divBdr>
            <w:top w:val="none" w:sz="0" w:space="0" w:color="auto"/>
            <w:left w:val="none" w:sz="0" w:space="0" w:color="auto"/>
            <w:bottom w:val="none" w:sz="0" w:space="0" w:color="auto"/>
            <w:right w:val="none" w:sz="0" w:space="0" w:color="auto"/>
          </w:divBdr>
        </w:div>
        <w:div w:id="1564944501">
          <w:marLeft w:val="0"/>
          <w:marRight w:val="0"/>
          <w:marTop w:val="0"/>
          <w:marBottom w:val="0"/>
          <w:divBdr>
            <w:top w:val="none" w:sz="0" w:space="0" w:color="auto"/>
            <w:left w:val="none" w:sz="0" w:space="0" w:color="auto"/>
            <w:bottom w:val="none" w:sz="0" w:space="0" w:color="auto"/>
            <w:right w:val="none" w:sz="0" w:space="0" w:color="auto"/>
          </w:divBdr>
        </w:div>
        <w:div w:id="1569148757">
          <w:marLeft w:val="0"/>
          <w:marRight w:val="0"/>
          <w:marTop w:val="0"/>
          <w:marBottom w:val="0"/>
          <w:divBdr>
            <w:top w:val="none" w:sz="0" w:space="0" w:color="auto"/>
            <w:left w:val="none" w:sz="0" w:space="0" w:color="auto"/>
            <w:bottom w:val="none" w:sz="0" w:space="0" w:color="auto"/>
            <w:right w:val="none" w:sz="0" w:space="0" w:color="auto"/>
          </w:divBdr>
        </w:div>
        <w:div w:id="1569724677">
          <w:marLeft w:val="0"/>
          <w:marRight w:val="0"/>
          <w:marTop w:val="0"/>
          <w:marBottom w:val="0"/>
          <w:divBdr>
            <w:top w:val="none" w:sz="0" w:space="0" w:color="auto"/>
            <w:left w:val="none" w:sz="0" w:space="0" w:color="auto"/>
            <w:bottom w:val="none" w:sz="0" w:space="0" w:color="auto"/>
            <w:right w:val="none" w:sz="0" w:space="0" w:color="auto"/>
          </w:divBdr>
        </w:div>
        <w:div w:id="1612977465">
          <w:marLeft w:val="0"/>
          <w:marRight w:val="0"/>
          <w:marTop w:val="0"/>
          <w:marBottom w:val="0"/>
          <w:divBdr>
            <w:top w:val="none" w:sz="0" w:space="0" w:color="auto"/>
            <w:left w:val="none" w:sz="0" w:space="0" w:color="auto"/>
            <w:bottom w:val="none" w:sz="0" w:space="0" w:color="auto"/>
            <w:right w:val="none" w:sz="0" w:space="0" w:color="auto"/>
          </w:divBdr>
        </w:div>
        <w:div w:id="1619993670">
          <w:marLeft w:val="0"/>
          <w:marRight w:val="0"/>
          <w:marTop w:val="0"/>
          <w:marBottom w:val="0"/>
          <w:divBdr>
            <w:top w:val="none" w:sz="0" w:space="0" w:color="auto"/>
            <w:left w:val="none" w:sz="0" w:space="0" w:color="auto"/>
            <w:bottom w:val="none" w:sz="0" w:space="0" w:color="auto"/>
            <w:right w:val="none" w:sz="0" w:space="0" w:color="auto"/>
          </w:divBdr>
        </w:div>
        <w:div w:id="1621187058">
          <w:marLeft w:val="0"/>
          <w:marRight w:val="0"/>
          <w:marTop w:val="0"/>
          <w:marBottom w:val="0"/>
          <w:divBdr>
            <w:top w:val="none" w:sz="0" w:space="0" w:color="auto"/>
            <w:left w:val="none" w:sz="0" w:space="0" w:color="auto"/>
            <w:bottom w:val="none" w:sz="0" w:space="0" w:color="auto"/>
            <w:right w:val="none" w:sz="0" w:space="0" w:color="auto"/>
          </w:divBdr>
        </w:div>
        <w:div w:id="1627276323">
          <w:marLeft w:val="0"/>
          <w:marRight w:val="0"/>
          <w:marTop w:val="0"/>
          <w:marBottom w:val="0"/>
          <w:divBdr>
            <w:top w:val="none" w:sz="0" w:space="0" w:color="auto"/>
            <w:left w:val="none" w:sz="0" w:space="0" w:color="auto"/>
            <w:bottom w:val="none" w:sz="0" w:space="0" w:color="auto"/>
            <w:right w:val="none" w:sz="0" w:space="0" w:color="auto"/>
          </w:divBdr>
        </w:div>
        <w:div w:id="1652905500">
          <w:marLeft w:val="0"/>
          <w:marRight w:val="0"/>
          <w:marTop w:val="0"/>
          <w:marBottom w:val="0"/>
          <w:divBdr>
            <w:top w:val="none" w:sz="0" w:space="0" w:color="auto"/>
            <w:left w:val="none" w:sz="0" w:space="0" w:color="auto"/>
            <w:bottom w:val="none" w:sz="0" w:space="0" w:color="auto"/>
            <w:right w:val="none" w:sz="0" w:space="0" w:color="auto"/>
          </w:divBdr>
        </w:div>
        <w:div w:id="1658610465">
          <w:marLeft w:val="0"/>
          <w:marRight w:val="0"/>
          <w:marTop w:val="0"/>
          <w:marBottom w:val="0"/>
          <w:divBdr>
            <w:top w:val="none" w:sz="0" w:space="0" w:color="auto"/>
            <w:left w:val="none" w:sz="0" w:space="0" w:color="auto"/>
            <w:bottom w:val="none" w:sz="0" w:space="0" w:color="auto"/>
            <w:right w:val="none" w:sz="0" w:space="0" w:color="auto"/>
          </w:divBdr>
        </w:div>
        <w:div w:id="1682124851">
          <w:marLeft w:val="0"/>
          <w:marRight w:val="0"/>
          <w:marTop w:val="0"/>
          <w:marBottom w:val="0"/>
          <w:divBdr>
            <w:top w:val="none" w:sz="0" w:space="0" w:color="auto"/>
            <w:left w:val="none" w:sz="0" w:space="0" w:color="auto"/>
            <w:bottom w:val="none" w:sz="0" w:space="0" w:color="auto"/>
            <w:right w:val="none" w:sz="0" w:space="0" w:color="auto"/>
          </w:divBdr>
        </w:div>
        <w:div w:id="1686247288">
          <w:marLeft w:val="0"/>
          <w:marRight w:val="0"/>
          <w:marTop w:val="0"/>
          <w:marBottom w:val="0"/>
          <w:divBdr>
            <w:top w:val="none" w:sz="0" w:space="0" w:color="auto"/>
            <w:left w:val="none" w:sz="0" w:space="0" w:color="auto"/>
            <w:bottom w:val="none" w:sz="0" w:space="0" w:color="auto"/>
            <w:right w:val="none" w:sz="0" w:space="0" w:color="auto"/>
          </w:divBdr>
        </w:div>
        <w:div w:id="1694645902">
          <w:marLeft w:val="0"/>
          <w:marRight w:val="0"/>
          <w:marTop w:val="0"/>
          <w:marBottom w:val="0"/>
          <w:divBdr>
            <w:top w:val="none" w:sz="0" w:space="0" w:color="auto"/>
            <w:left w:val="none" w:sz="0" w:space="0" w:color="auto"/>
            <w:bottom w:val="none" w:sz="0" w:space="0" w:color="auto"/>
            <w:right w:val="none" w:sz="0" w:space="0" w:color="auto"/>
          </w:divBdr>
        </w:div>
        <w:div w:id="1751612578">
          <w:marLeft w:val="0"/>
          <w:marRight w:val="0"/>
          <w:marTop w:val="0"/>
          <w:marBottom w:val="0"/>
          <w:divBdr>
            <w:top w:val="none" w:sz="0" w:space="0" w:color="auto"/>
            <w:left w:val="none" w:sz="0" w:space="0" w:color="auto"/>
            <w:bottom w:val="none" w:sz="0" w:space="0" w:color="auto"/>
            <w:right w:val="none" w:sz="0" w:space="0" w:color="auto"/>
          </w:divBdr>
        </w:div>
        <w:div w:id="1757167566">
          <w:marLeft w:val="0"/>
          <w:marRight w:val="0"/>
          <w:marTop w:val="0"/>
          <w:marBottom w:val="0"/>
          <w:divBdr>
            <w:top w:val="none" w:sz="0" w:space="0" w:color="auto"/>
            <w:left w:val="none" w:sz="0" w:space="0" w:color="auto"/>
            <w:bottom w:val="none" w:sz="0" w:space="0" w:color="auto"/>
            <w:right w:val="none" w:sz="0" w:space="0" w:color="auto"/>
          </w:divBdr>
        </w:div>
        <w:div w:id="1778063611">
          <w:marLeft w:val="0"/>
          <w:marRight w:val="0"/>
          <w:marTop w:val="0"/>
          <w:marBottom w:val="0"/>
          <w:divBdr>
            <w:top w:val="none" w:sz="0" w:space="0" w:color="auto"/>
            <w:left w:val="none" w:sz="0" w:space="0" w:color="auto"/>
            <w:bottom w:val="none" w:sz="0" w:space="0" w:color="auto"/>
            <w:right w:val="none" w:sz="0" w:space="0" w:color="auto"/>
          </w:divBdr>
        </w:div>
        <w:div w:id="1794203372">
          <w:marLeft w:val="0"/>
          <w:marRight w:val="0"/>
          <w:marTop w:val="0"/>
          <w:marBottom w:val="0"/>
          <w:divBdr>
            <w:top w:val="none" w:sz="0" w:space="0" w:color="auto"/>
            <w:left w:val="none" w:sz="0" w:space="0" w:color="auto"/>
            <w:bottom w:val="none" w:sz="0" w:space="0" w:color="auto"/>
            <w:right w:val="none" w:sz="0" w:space="0" w:color="auto"/>
          </w:divBdr>
        </w:div>
        <w:div w:id="1851067918">
          <w:marLeft w:val="0"/>
          <w:marRight w:val="0"/>
          <w:marTop w:val="0"/>
          <w:marBottom w:val="0"/>
          <w:divBdr>
            <w:top w:val="none" w:sz="0" w:space="0" w:color="auto"/>
            <w:left w:val="none" w:sz="0" w:space="0" w:color="auto"/>
            <w:bottom w:val="none" w:sz="0" w:space="0" w:color="auto"/>
            <w:right w:val="none" w:sz="0" w:space="0" w:color="auto"/>
          </w:divBdr>
        </w:div>
        <w:div w:id="1870995316">
          <w:marLeft w:val="0"/>
          <w:marRight w:val="0"/>
          <w:marTop w:val="0"/>
          <w:marBottom w:val="0"/>
          <w:divBdr>
            <w:top w:val="none" w:sz="0" w:space="0" w:color="auto"/>
            <w:left w:val="none" w:sz="0" w:space="0" w:color="auto"/>
            <w:bottom w:val="none" w:sz="0" w:space="0" w:color="auto"/>
            <w:right w:val="none" w:sz="0" w:space="0" w:color="auto"/>
          </w:divBdr>
        </w:div>
        <w:div w:id="1884708349">
          <w:marLeft w:val="0"/>
          <w:marRight w:val="0"/>
          <w:marTop w:val="0"/>
          <w:marBottom w:val="0"/>
          <w:divBdr>
            <w:top w:val="none" w:sz="0" w:space="0" w:color="auto"/>
            <w:left w:val="none" w:sz="0" w:space="0" w:color="auto"/>
            <w:bottom w:val="none" w:sz="0" w:space="0" w:color="auto"/>
            <w:right w:val="none" w:sz="0" w:space="0" w:color="auto"/>
          </w:divBdr>
        </w:div>
        <w:div w:id="1902977789">
          <w:marLeft w:val="0"/>
          <w:marRight w:val="0"/>
          <w:marTop w:val="0"/>
          <w:marBottom w:val="0"/>
          <w:divBdr>
            <w:top w:val="none" w:sz="0" w:space="0" w:color="auto"/>
            <w:left w:val="none" w:sz="0" w:space="0" w:color="auto"/>
            <w:bottom w:val="none" w:sz="0" w:space="0" w:color="auto"/>
            <w:right w:val="none" w:sz="0" w:space="0" w:color="auto"/>
          </w:divBdr>
        </w:div>
        <w:div w:id="1910967874">
          <w:marLeft w:val="0"/>
          <w:marRight w:val="0"/>
          <w:marTop w:val="0"/>
          <w:marBottom w:val="0"/>
          <w:divBdr>
            <w:top w:val="none" w:sz="0" w:space="0" w:color="auto"/>
            <w:left w:val="none" w:sz="0" w:space="0" w:color="auto"/>
            <w:bottom w:val="none" w:sz="0" w:space="0" w:color="auto"/>
            <w:right w:val="none" w:sz="0" w:space="0" w:color="auto"/>
          </w:divBdr>
        </w:div>
        <w:div w:id="1921404895">
          <w:marLeft w:val="0"/>
          <w:marRight w:val="0"/>
          <w:marTop w:val="0"/>
          <w:marBottom w:val="0"/>
          <w:divBdr>
            <w:top w:val="none" w:sz="0" w:space="0" w:color="auto"/>
            <w:left w:val="none" w:sz="0" w:space="0" w:color="auto"/>
            <w:bottom w:val="none" w:sz="0" w:space="0" w:color="auto"/>
            <w:right w:val="none" w:sz="0" w:space="0" w:color="auto"/>
          </w:divBdr>
        </w:div>
        <w:div w:id="1927885399">
          <w:marLeft w:val="0"/>
          <w:marRight w:val="0"/>
          <w:marTop w:val="0"/>
          <w:marBottom w:val="0"/>
          <w:divBdr>
            <w:top w:val="none" w:sz="0" w:space="0" w:color="auto"/>
            <w:left w:val="none" w:sz="0" w:space="0" w:color="auto"/>
            <w:bottom w:val="none" w:sz="0" w:space="0" w:color="auto"/>
            <w:right w:val="none" w:sz="0" w:space="0" w:color="auto"/>
          </w:divBdr>
        </w:div>
        <w:div w:id="1935043954">
          <w:marLeft w:val="0"/>
          <w:marRight w:val="0"/>
          <w:marTop w:val="0"/>
          <w:marBottom w:val="0"/>
          <w:divBdr>
            <w:top w:val="none" w:sz="0" w:space="0" w:color="auto"/>
            <w:left w:val="none" w:sz="0" w:space="0" w:color="auto"/>
            <w:bottom w:val="none" w:sz="0" w:space="0" w:color="auto"/>
            <w:right w:val="none" w:sz="0" w:space="0" w:color="auto"/>
          </w:divBdr>
        </w:div>
        <w:div w:id="1935169541">
          <w:marLeft w:val="0"/>
          <w:marRight w:val="0"/>
          <w:marTop w:val="0"/>
          <w:marBottom w:val="0"/>
          <w:divBdr>
            <w:top w:val="none" w:sz="0" w:space="0" w:color="auto"/>
            <w:left w:val="none" w:sz="0" w:space="0" w:color="auto"/>
            <w:bottom w:val="none" w:sz="0" w:space="0" w:color="auto"/>
            <w:right w:val="none" w:sz="0" w:space="0" w:color="auto"/>
          </w:divBdr>
        </w:div>
        <w:div w:id="1978147099">
          <w:marLeft w:val="0"/>
          <w:marRight w:val="0"/>
          <w:marTop w:val="0"/>
          <w:marBottom w:val="0"/>
          <w:divBdr>
            <w:top w:val="none" w:sz="0" w:space="0" w:color="auto"/>
            <w:left w:val="none" w:sz="0" w:space="0" w:color="auto"/>
            <w:bottom w:val="none" w:sz="0" w:space="0" w:color="auto"/>
            <w:right w:val="none" w:sz="0" w:space="0" w:color="auto"/>
          </w:divBdr>
          <w:divsChild>
            <w:div w:id="1393041470">
              <w:marLeft w:val="0"/>
              <w:marRight w:val="0"/>
              <w:marTop w:val="0"/>
              <w:marBottom w:val="0"/>
              <w:divBdr>
                <w:top w:val="none" w:sz="0" w:space="0" w:color="auto"/>
                <w:left w:val="none" w:sz="0" w:space="0" w:color="auto"/>
                <w:bottom w:val="none" w:sz="0" w:space="0" w:color="auto"/>
                <w:right w:val="none" w:sz="0" w:space="0" w:color="auto"/>
              </w:divBdr>
            </w:div>
            <w:div w:id="2068263094">
              <w:marLeft w:val="0"/>
              <w:marRight w:val="0"/>
              <w:marTop w:val="0"/>
              <w:marBottom w:val="0"/>
              <w:divBdr>
                <w:top w:val="none" w:sz="0" w:space="0" w:color="auto"/>
                <w:left w:val="none" w:sz="0" w:space="0" w:color="auto"/>
                <w:bottom w:val="none" w:sz="0" w:space="0" w:color="auto"/>
                <w:right w:val="none" w:sz="0" w:space="0" w:color="auto"/>
              </w:divBdr>
            </w:div>
          </w:divsChild>
        </w:div>
        <w:div w:id="2008054699">
          <w:marLeft w:val="0"/>
          <w:marRight w:val="0"/>
          <w:marTop w:val="0"/>
          <w:marBottom w:val="0"/>
          <w:divBdr>
            <w:top w:val="none" w:sz="0" w:space="0" w:color="auto"/>
            <w:left w:val="none" w:sz="0" w:space="0" w:color="auto"/>
            <w:bottom w:val="none" w:sz="0" w:space="0" w:color="auto"/>
            <w:right w:val="none" w:sz="0" w:space="0" w:color="auto"/>
          </w:divBdr>
        </w:div>
        <w:div w:id="2033650046">
          <w:marLeft w:val="0"/>
          <w:marRight w:val="0"/>
          <w:marTop w:val="0"/>
          <w:marBottom w:val="0"/>
          <w:divBdr>
            <w:top w:val="none" w:sz="0" w:space="0" w:color="auto"/>
            <w:left w:val="none" w:sz="0" w:space="0" w:color="auto"/>
            <w:bottom w:val="none" w:sz="0" w:space="0" w:color="auto"/>
            <w:right w:val="none" w:sz="0" w:space="0" w:color="auto"/>
          </w:divBdr>
        </w:div>
        <w:div w:id="2040280020">
          <w:marLeft w:val="0"/>
          <w:marRight w:val="0"/>
          <w:marTop w:val="0"/>
          <w:marBottom w:val="0"/>
          <w:divBdr>
            <w:top w:val="none" w:sz="0" w:space="0" w:color="auto"/>
            <w:left w:val="none" w:sz="0" w:space="0" w:color="auto"/>
            <w:bottom w:val="none" w:sz="0" w:space="0" w:color="auto"/>
            <w:right w:val="none" w:sz="0" w:space="0" w:color="auto"/>
          </w:divBdr>
        </w:div>
        <w:div w:id="2079666777">
          <w:marLeft w:val="0"/>
          <w:marRight w:val="0"/>
          <w:marTop w:val="0"/>
          <w:marBottom w:val="0"/>
          <w:divBdr>
            <w:top w:val="none" w:sz="0" w:space="0" w:color="auto"/>
            <w:left w:val="none" w:sz="0" w:space="0" w:color="auto"/>
            <w:bottom w:val="none" w:sz="0" w:space="0" w:color="auto"/>
            <w:right w:val="none" w:sz="0" w:space="0" w:color="auto"/>
          </w:divBdr>
        </w:div>
        <w:div w:id="2083260909">
          <w:marLeft w:val="0"/>
          <w:marRight w:val="0"/>
          <w:marTop w:val="0"/>
          <w:marBottom w:val="0"/>
          <w:divBdr>
            <w:top w:val="none" w:sz="0" w:space="0" w:color="auto"/>
            <w:left w:val="none" w:sz="0" w:space="0" w:color="auto"/>
            <w:bottom w:val="none" w:sz="0" w:space="0" w:color="auto"/>
            <w:right w:val="none" w:sz="0" w:space="0" w:color="auto"/>
          </w:divBdr>
        </w:div>
        <w:div w:id="2107848641">
          <w:marLeft w:val="0"/>
          <w:marRight w:val="0"/>
          <w:marTop w:val="0"/>
          <w:marBottom w:val="0"/>
          <w:divBdr>
            <w:top w:val="none" w:sz="0" w:space="0" w:color="auto"/>
            <w:left w:val="none" w:sz="0" w:space="0" w:color="auto"/>
            <w:bottom w:val="none" w:sz="0" w:space="0" w:color="auto"/>
            <w:right w:val="none" w:sz="0" w:space="0" w:color="auto"/>
          </w:divBdr>
        </w:div>
        <w:div w:id="2136563716">
          <w:marLeft w:val="0"/>
          <w:marRight w:val="0"/>
          <w:marTop w:val="0"/>
          <w:marBottom w:val="0"/>
          <w:divBdr>
            <w:top w:val="none" w:sz="0" w:space="0" w:color="auto"/>
            <w:left w:val="none" w:sz="0" w:space="0" w:color="auto"/>
            <w:bottom w:val="none" w:sz="0" w:space="0" w:color="auto"/>
            <w:right w:val="none" w:sz="0" w:space="0" w:color="auto"/>
          </w:divBdr>
        </w:div>
        <w:div w:id="2141612606">
          <w:marLeft w:val="0"/>
          <w:marRight w:val="0"/>
          <w:marTop w:val="0"/>
          <w:marBottom w:val="0"/>
          <w:divBdr>
            <w:top w:val="none" w:sz="0" w:space="0" w:color="auto"/>
            <w:left w:val="none" w:sz="0" w:space="0" w:color="auto"/>
            <w:bottom w:val="none" w:sz="0" w:space="0" w:color="auto"/>
            <w:right w:val="none" w:sz="0" w:space="0" w:color="auto"/>
          </w:divBdr>
        </w:div>
      </w:divsChild>
    </w:div>
    <w:div w:id="1791243032">
      <w:bodyDiv w:val="1"/>
      <w:marLeft w:val="0"/>
      <w:marRight w:val="0"/>
      <w:marTop w:val="0"/>
      <w:marBottom w:val="0"/>
      <w:divBdr>
        <w:top w:val="none" w:sz="0" w:space="0" w:color="auto"/>
        <w:left w:val="none" w:sz="0" w:space="0" w:color="auto"/>
        <w:bottom w:val="none" w:sz="0" w:space="0" w:color="auto"/>
        <w:right w:val="none" w:sz="0" w:space="0" w:color="auto"/>
      </w:divBdr>
      <w:divsChild>
        <w:div w:id="42143983">
          <w:marLeft w:val="0"/>
          <w:marRight w:val="0"/>
          <w:marTop w:val="0"/>
          <w:marBottom w:val="0"/>
          <w:divBdr>
            <w:top w:val="none" w:sz="0" w:space="0" w:color="auto"/>
            <w:left w:val="none" w:sz="0" w:space="0" w:color="auto"/>
            <w:bottom w:val="none" w:sz="0" w:space="0" w:color="auto"/>
            <w:right w:val="none" w:sz="0" w:space="0" w:color="auto"/>
          </w:divBdr>
        </w:div>
        <w:div w:id="89355545">
          <w:marLeft w:val="0"/>
          <w:marRight w:val="0"/>
          <w:marTop w:val="0"/>
          <w:marBottom w:val="0"/>
          <w:divBdr>
            <w:top w:val="none" w:sz="0" w:space="0" w:color="auto"/>
            <w:left w:val="none" w:sz="0" w:space="0" w:color="auto"/>
            <w:bottom w:val="none" w:sz="0" w:space="0" w:color="auto"/>
            <w:right w:val="none" w:sz="0" w:space="0" w:color="auto"/>
          </w:divBdr>
        </w:div>
        <w:div w:id="144786090">
          <w:marLeft w:val="0"/>
          <w:marRight w:val="0"/>
          <w:marTop w:val="0"/>
          <w:marBottom w:val="0"/>
          <w:divBdr>
            <w:top w:val="none" w:sz="0" w:space="0" w:color="auto"/>
            <w:left w:val="none" w:sz="0" w:space="0" w:color="auto"/>
            <w:bottom w:val="none" w:sz="0" w:space="0" w:color="auto"/>
            <w:right w:val="none" w:sz="0" w:space="0" w:color="auto"/>
          </w:divBdr>
        </w:div>
        <w:div w:id="164591947">
          <w:marLeft w:val="0"/>
          <w:marRight w:val="0"/>
          <w:marTop w:val="0"/>
          <w:marBottom w:val="0"/>
          <w:divBdr>
            <w:top w:val="none" w:sz="0" w:space="0" w:color="auto"/>
            <w:left w:val="none" w:sz="0" w:space="0" w:color="auto"/>
            <w:bottom w:val="none" w:sz="0" w:space="0" w:color="auto"/>
            <w:right w:val="none" w:sz="0" w:space="0" w:color="auto"/>
          </w:divBdr>
        </w:div>
        <w:div w:id="286663875">
          <w:marLeft w:val="0"/>
          <w:marRight w:val="0"/>
          <w:marTop w:val="0"/>
          <w:marBottom w:val="0"/>
          <w:divBdr>
            <w:top w:val="none" w:sz="0" w:space="0" w:color="auto"/>
            <w:left w:val="none" w:sz="0" w:space="0" w:color="auto"/>
            <w:bottom w:val="none" w:sz="0" w:space="0" w:color="auto"/>
            <w:right w:val="none" w:sz="0" w:space="0" w:color="auto"/>
          </w:divBdr>
        </w:div>
        <w:div w:id="332996147">
          <w:marLeft w:val="0"/>
          <w:marRight w:val="0"/>
          <w:marTop w:val="0"/>
          <w:marBottom w:val="0"/>
          <w:divBdr>
            <w:top w:val="none" w:sz="0" w:space="0" w:color="auto"/>
            <w:left w:val="none" w:sz="0" w:space="0" w:color="auto"/>
            <w:bottom w:val="none" w:sz="0" w:space="0" w:color="auto"/>
            <w:right w:val="none" w:sz="0" w:space="0" w:color="auto"/>
          </w:divBdr>
        </w:div>
        <w:div w:id="359428684">
          <w:marLeft w:val="0"/>
          <w:marRight w:val="0"/>
          <w:marTop w:val="0"/>
          <w:marBottom w:val="0"/>
          <w:divBdr>
            <w:top w:val="none" w:sz="0" w:space="0" w:color="auto"/>
            <w:left w:val="none" w:sz="0" w:space="0" w:color="auto"/>
            <w:bottom w:val="none" w:sz="0" w:space="0" w:color="auto"/>
            <w:right w:val="none" w:sz="0" w:space="0" w:color="auto"/>
          </w:divBdr>
        </w:div>
        <w:div w:id="462623333">
          <w:marLeft w:val="0"/>
          <w:marRight w:val="0"/>
          <w:marTop w:val="0"/>
          <w:marBottom w:val="0"/>
          <w:divBdr>
            <w:top w:val="none" w:sz="0" w:space="0" w:color="auto"/>
            <w:left w:val="none" w:sz="0" w:space="0" w:color="auto"/>
            <w:bottom w:val="none" w:sz="0" w:space="0" w:color="auto"/>
            <w:right w:val="none" w:sz="0" w:space="0" w:color="auto"/>
          </w:divBdr>
        </w:div>
        <w:div w:id="517429193">
          <w:marLeft w:val="0"/>
          <w:marRight w:val="0"/>
          <w:marTop w:val="0"/>
          <w:marBottom w:val="0"/>
          <w:divBdr>
            <w:top w:val="none" w:sz="0" w:space="0" w:color="auto"/>
            <w:left w:val="none" w:sz="0" w:space="0" w:color="auto"/>
            <w:bottom w:val="none" w:sz="0" w:space="0" w:color="auto"/>
            <w:right w:val="none" w:sz="0" w:space="0" w:color="auto"/>
          </w:divBdr>
        </w:div>
        <w:div w:id="716197115">
          <w:marLeft w:val="0"/>
          <w:marRight w:val="0"/>
          <w:marTop w:val="0"/>
          <w:marBottom w:val="0"/>
          <w:divBdr>
            <w:top w:val="none" w:sz="0" w:space="0" w:color="auto"/>
            <w:left w:val="none" w:sz="0" w:space="0" w:color="auto"/>
            <w:bottom w:val="none" w:sz="0" w:space="0" w:color="auto"/>
            <w:right w:val="none" w:sz="0" w:space="0" w:color="auto"/>
          </w:divBdr>
        </w:div>
        <w:div w:id="742143691">
          <w:marLeft w:val="0"/>
          <w:marRight w:val="0"/>
          <w:marTop w:val="0"/>
          <w:marBottom w:val="0"/>
          <w:divBdr>
            <w:top w:val="none" w:sz="0" w:space="0" w:color="auto"/>
            <w:left w:val="none" w:sz="0" w:space="0" w:color="auto"/>
            <w:bottom w:val="none" w:sz="0" w:space="0" w:color="auto"/>
            <w:right w:val="none" w:sz="0" w:space="0" w:color="auto"/>
          </w:divBdr>
        </w:div>
        <w:div w:id="772283847">
          <w:marLeft w:val="0"/>
          <w:marRight w:val="0"/>
          <w:marTop w:val="0"/>
          <w:marBottom w:val="0"/>
          <w:divBdr>
            <w:top w:val="none" w:sz="0" w:space="0" w:color="auto"/>
            <w:left w:val="none" w:sz="0" w:space="0" w:color="auto"/>
            <w:bottom w:val="none" w:sz="0" w:space="0" w:color="auto"/>
            <w:right w:val="none" w:sz="0" w:space="0" w:color="auto"/>
          </w:divBdr>
        </w:div>
        <w:div w:id="836067942">
          <w:marLeft w:val="0"/>
          <w:marRight w:val="0"/>
          <w:marTop w:val="0"/>
          <w:marBottom w:val="0"/>
          <w:divBdr>
            <w:top w:val="none" w:sz="0" w:space="0" w:color="auto"/>
            <w:left w:val="none" w:sz="0" w:space="0" w:color="auto"/>
            <w:bottom w:val="none" w:sz="0" w:space="0" w:color="auto"/>
            <w:right w:val="none" w:sz="0" w:space="0" w:color="auto"/>
          </w:divBdr>
        </w:div>
        <w:div w:id="1082873322">
          <w:marLeft w:val="0"/>
          <w:marRight w:val="0"/>
          <w:marTop w:val="0"/>
          <w:marBottom w:val="0"/>
          <w:divBdr>
            <w:top w:val="none" w:sz="0" w:space="0" w:color="auto"/>
            <w:left w:val="none" w:sz="0" w:space="0" w:color="auto"/>
            <w:bottom w:val="none" w:sz="0" w:space="0" w:color="auto"/>
            <w:right w:val="none" w:sz="0" w:space="0" w:color="auto"/>
          </w:divBdr>
        </w:div>
        <w:div w:id="1251349274">
          <w:marLeft w:val="0"/>
          <w:marRight w:val="0"/>
          <w:marTop w:val="0"/>
          <w:marBottom w:val="0"/>
          <w:divBdr>
            <w:top w:val="none" w:sz="0" w:space="0" w:color="auto"/>
            <w:left w:val="none" w:sz="0" w:space="0" w:color="auto"/>
            <w:bottom w:val="none" w:sz="0" w:space="0" w:color="auto"/>
            <w:right w:val="none" w:sz="0" w:space="0" w:color="auto"/>
          </w:divBdr>
        </w:div>
        <w:div w:id="1256481402">
          <w:marLeft w:val="0"/>
          <w:marRight w:val="0"/>
          <w:marTop w:val="0"/>
          <w:marBottom w:val="0"/>
          <w:divBdr>
            <w:top w:val="none" w:sz="0" w:space="0" w:color="auto"/>
            <w:left w:val="none" w:sz="0" w:space="0" w:color="auto"/>
            <w:bottom w:val="none" w:sz="0" w:space="0" w:color="auto"/>
            <w:right w:val="none" w:sz="0" w:space="0" w:color="auto"/>
          </w:divBdr>
        </w:div>
        <w:div w:id="1469660991">
          <w:marLeft w:val="0"/>
          <w:marRight w:val="0"/>
          <w:marTop w:val="0"/>
          <w:marBottom w:val="0"/>
          <w:divBdr>
            <w:top w:val="none" w:sz="0" w:space="0" w:color="auto"/>
            <w:left w:val="none" w:sz="0" w:space="0" w:color="auto"/>
            <w:bottom w:val="none" w:sz="0" w:space="0" w:color="auto"/>
            <w:right w:val="none" w:sz="0" w:space="0" w:color="auto"/>
          </w:divBdr>
        </w:div>
        <w:div w:id="1549098985">
          <w:marLeft w:val="0"/>
          <w:marRight w:val="0"/>
          <w:marTop w:val="0"/>
          <w:marBottom w:val="0"/>
          <w:divBdr>
            <w:top w:val="none" w:sz="0" w:space="0" w:color="auto"/>
            <w:left w:val="none" w:sz="0" w:space="0" w:color="auto"/>
            <w:bottom w:val="none" w:sz="0" w:space="0" w:color="auto"/>
            <w:right w:val="none" w:sz="0" w:space="0" w:color="auto"/>
          </w:divBdr>
        </w:div>
        <w:div w:id="1681195923">
          <w:marLeft w:val="0"/>
          <w:marRight w:val="0"/>
          <w:marTop w:val="0"/>
          <w:marBottom w:val="0"/>
          <w:divBdr>
            <w:top w:val="none" w:sz="0" w:space="0" w:color="auto"/>
            <w:left w:val="none" w:sz="0" w:space="0" w:color="auto"/>
            <w:bottom w:val="none" w:sz="0" w:space="0" w:color="auto"/>
            <w:right w:val="none" w:sz="0" w:space="0" w:color="auto"/>
          </w:divBdr>
        </w:div>
        <w:div w:id="1717317070">
          <w:marLeft w:val="0"/>
          <w:marRight w:val="0"/>
          <w:marTop w:val="0"/>
          <w:marBottom w:val="0"/>
          <w:divBdr>
            <w:top w:val="none" w:sz="0" w:space="0" w:color="auto"/>
            <w:left w:val="none" w:sz="0" w:space="0" w:color="auto"/>
            <w:bottom w:val="none" w:sz="0" w:space="0" w:color="auto"/>
            <w:right w:val="none" w:sz="0" w:space="0" w:color="auto"/>
          </w:divBdr>
        </w:div>
        <w:div w:id="1756395302">
          <w:marLeft w:val="0"/>
          <w:marRight w:val="0"/>
          <w:marTop w:val="0"/>
          <w:marBottom w:val="0"/>
          <w:divBdr>
            <w:top w:val="none" w:sz="0" w:space="0" w:color="auto"/>
            <w:left w:val="none" w:sz="0" w:space="0" w:color="auto"/>
            <w:bottom w:val="none" w:sz="0" w:space="0" w:color="auto"/>
            <w:right w:val="none" w:sz="0" w:space="0" w:color="auto"/>
          </w:divBdr>
        </w:div>
        <w:div w:id="1779443241">
          <w:marLeft w:val="0"/>
          <w:marRight w:val="0"/>
          <w:marTop w:val="0"/>
          <w:marBottom w:val="0"/>
          <w:divBdr>
            <w:top w:val="none" w:sz="0" w:space="0" w:color="auto"/>
            <w:left w:val="none" w:sz="0" w:space="0" w:color="auto"/>
            <w:bottom w:val="none" w:sz="0" w:space="0" w:color="auto"/>
            <w:right w:val="none" w:sz="0" w:space="0" w:color="auto"/>
          </w:divBdr>
        </w:div>
        <w:div w:id="1809083142">
          <w:marLeft w:val="0"/>
          <w:marRight w:val="0"/>
          <w:marTop w:val="0"/>
          <w:marBottom w:val="0"/>
          <w:divBdr>
            <w:top w:val="none" w:sz="0" w:space="0" w:color="auto"/>
            <w:left w:val="none" w:sz="0" w:space="0" w:color="auto"/>
            <w:bottom w:val="none" w:sz="0" w:space="0" w:color="auto"/>
            <w:right w:val="none" w:sz="0" w:space="0" w:color="auto"/>
          </w:divBdr>
        </w:div>
        <w:div w:id="1878271306">
          <w:marLeft w:val="0"/>
          <w:marRight w:val="0"/>
          <w:marTop w:val="0"/>
          <w:marBottom w:val="0"/>
          <w:divBdr>
            <w:top w:val="none" w:sz="0" w:space="0" w:color="auto"/>
            <w:left w:val="none" w:sz="0" w:space="0" w:color="auto"/>
            <w:bottom w:val="none" w:sz="0" w:space="0" w:color="auto"/>
            <w:right w:val="none" w:sz="0" w:space="0" w:color="auto"/>
          </w:divBdr>
        </w:div>
        <w:div w:id="1992250512">
          <w:marLeft w:val="0"/>
          <w:marRight w:val="0"/>
          <w:marTop w:val="0"/>
          <w:marBottom w:val="0"/>
          <w:divBdr>
            <w:top w:val="none" w:sz="0" w:space="0" w:color="auto"/>
            <w:left w:val="none" w:sz="0" w:space="0" w:color="auto"/>
            <w:bottom w:val="none" w:sz="0" w:space="0" w:color="auto"/>
            <w:right w:val="none" w:sz="0" w:space="0" w:color="auto"/>
          </w:divBdr>
        </w:div>
      </w:divsChild>
    </w:div>
    <w:div w:id="1905144252">
      <w:bodyDiv w:val="1"/>
      <w:marLeft w:val="0"/>
      <w:marRight w:val="0"/>
      <w:marTop w:val="0"/>
      <w:marBottom w:val="0"/>
      <w:divBdr>
        <w:top w:val="none" w:sz="0" w:space="0" w:color="auto"/>
        <w:left w:val="none" w:sz="0" w:space="0" w:color="auto"/>
        <w:bottom w:val="none" w:sz="0" w:space="0" w:color="auto"/>
        <w:right w:val="none" w:sz="0" w:space="0" w:color="auto"/>
      </w:divBdr>
      <w:divsChild>
        <w:div w:id="14771797">
          <w:marLeft w:val="0"/>
          <w:marRight w:val="0"/>
          <w:marTop w:val="0"/>
          <w:marBottom w:val="0"/>
          <w:divBdr>
            <w:top w:val="none" w:sz="0" w:space="0" w:color="auto"/>
            <w:left w:val="none" w:sz="0" w:space="0" w:color="auto"/>
            <w:bottom w:val="none" w:sz="0" w:space="0" w:color="auto"/>
            <w:right w:val="none" w:sz="0" w:space="0" w:color="auto"/>
          </w:divBdr>
        </w:div>
        <w:div w:id="46226189">
          <w:marLeft w:val="0"/>
          <w:marRight w:val="0"/>
          <w:marTop w:val="0"/>
          <w:marBottom w:val="0"/>
          <w:divBdr>
            <w:top w:val="none" w:sz="0" w:space="0" w:color="auto"/>
            <w:left w:val="none" w:sz="0" w:space="0" w:color="auto"/>
            <w:bottom w:val="none" w:sz="0" w:space="0" w:color="auto"/>
            <w:right w:val="none" w:sz="0" w:space="0" w:color="auto"/>
          </w:divBdr>
        </w:div>
        <w:div w:id="63571871">
          <w:marLeft w:val="0"/>
          <w:marRight w:val="0"/>
          <w:marTop w:val="0"/>
          <w:marBottom w:val="0"/>
          <w:divBdr>
            <w:top w:val="none" w:sz="0" w:space="0" w:color="auto"/>
            <w:left w:val="none" w:sz="0" w:space="0" w:color="auto"/>
            <w:bottom w:val="none" w:sz="0" w:space="0" w:color="auto"/>
            <w:right w:val="none" w:sz="0" w:space="0" w:color="auto"/>
          </w:divBdr>
        </w:div>
        <w:div w:id="71437885">
          <w:marLeft w:val="0"/>
          <w:marRight w:val="0"/>
          <w:marTop w:val="0"/>
          <w:marBottom w:val="0"/>
          <w:divBdr>
            <w:top w:val="none" w:sz="0" w:space="0" w:color="auto"/>
            <w:left w:val="none" w:sz="0" w:space="0" w:color="auto"/>
            <w:bottom w:val="none" w:sz="0" w:space="0" w:color="auto"/>
            <w:right w:val="none" w:sz="0" w:space="0" w:color="auto"/>
          </w:divBdr>
        </w:div>
        <w:div w:id="83184899">
          <w:marLeft w:val="0"/>
          <w:marRight w:val="0"/>
          <w:marTop w:val="0"/>
          <w:marBottom w:val="0"/>
          <w:divBdr>
            <w:top w:val="none" w:sz="0" w:space="0" w:color="auto"/>
            <w:left w:val="none" w:sz="0" w:space="0" w:color="auto"/>
            <w:bottom w:val="none" w:sz="0" w:space="0" w:color="auto"/>
            <w:right w:val="none" w:sz="0" w:space="0" w:color="auto"/>
          </w:divBdr>
        </w:div>
        <w:div w:id="98453311">
          <w:marLeft w:val="0"/>
          <w:marRight w:val="0"/>
          <w:marTop w:val="0"/>
          <w:marBottom w:val="0"/>
          <w:divBdr>
            <w:top w:val="none" w:sz="0" w:space="0" w:color="auto"/>
            <w:left w:val="none" w:sz="0" w:space="0" w:color="auto"/>
            <w:bottom w:val="none" w:sz="0" w:space="0" w:color="auto"/>
            <w:right w:val="none" w:sz="0" w:space="0" w:color="auto"/>
          </w:divBdr>
        </w:div>
        <w:div w:id="112553789">
          <w:marLeft w:val="0"/>
          <w:marRight w:val="0"/>
          <w:marTop w:val="0"/>
          <w:marBottom w:val="0"/>
          <w:divBdr>
            <w:top w:val="none" w:sz="0" w:space="0" w:color="auto"/>
            <w:left w:val="none" w:sz="0" w:space="0" w:color="auto"/>
            <w:bottom w:val="none" w:sz="0" w:space="0" w:color="auto"/>
            <w:right w:val="none" w:sz="0" w:space="0" w:color="auto"/>
          </w:divBdr>
        </w:div>
        <w:div w:id="130559672">
          <w:marLeft w:val="0"/>
          <w:marRight w:val="0"/>
          <w:marTop w:val="0"/>
          <w:marBottom w:val="0"/>
          <w:divBdr>
            <w:top w:val="none" w:sz="0" w:space="0" w:color="auto"/>
            <w:left w:val="none" w:sz="0" w:space="0" w:color="auto"/>
            <w:bottom w:val="none" w:sz="0" w:space="0" w:color="auto"/>
            <w:right w:val="none" w:sz="0" w:space="0" w:color="auto"/>
          </w:divBdr>
        </w:div>
        <w:div w:id="135487885">
          <w:marLeft w:val="0"/>
          <w:marRight w:val="0"/>
          <w:marTop w:val="0"/>
          <w:marBottom w:val="0"/>
          <w:divBdr>
            <w:top w:val="none" w:sz="0" w:space="0" w:color="auto"/>
            <w:left w:val="none" w:sz="0" w:space="0" w:color="auto"/>
            <w:bottom w:val="none" w:sz="0" w:space="0" w:color="auto"/>
            <w:right w:val="none" w:sz="0" w:space="0" w:color="auto"/>
          </w:divBdr>
        </w:div>
        <w:div w:id="168251190">
          <w:marLeft w:val="0"/>
          <w:marRight w:val="0"/>
          <w:marTop w:val="0"/>
          <w:marBottom w:val="0"/>
          <w:divBdr>
            <w:top w:val="none" w:sz="0" w:space="0" w:color="auto"/>
            <w:left w:val="none" w:sz="0" w:space="0" w:color="auto"/>
            <w:bottom w:val="none" w:sz="0" w:space="0" w:color="auto"/>
            <w:right w:val="none" w:sz="0" w:space="0" w:color="auto"/>
          </w:divBdr>
        </w:div>
        <w:div w:id="181091490">
          <w:marLeft w:val="0"/>
          <w:marRight w:val="0"/>
          <w:marTop w:val="0"/>
          <w:marBottom w:val="0"/>
          <w:divBdr>
            <w:top w:val="none" w:sz="0" w:space="0" w:color="auto"/>
            <w:left w:val="none" w:sz="0" w:space="0" w:color="auto"/>
            <w:bottom w:val="none" w:sz="0" w:space="0" w:color="auto"/>
            <w:right w:val="none" w:sz="0" w:space="0" w:color="auto"/>
          </w:divBdr>
        </w:div>
        <w:div w:id="181365168">
          <w:marLeft w:val="0"/>
          <w:marRight w:val="0"/>
          <w:marTop w:val="0"/>
          <w:marBottom w:val="0"/>
          <w:divBdr>
            <w:top w:val="none" w:sz="0" w:space="0" w:color="auto"/>
            <w:left w:val="none" w:sz="0" w:space="0" w:color="auto"/>
            <w:bottom w:val="none" w:sz="0" w:space="0" w:color="auto"/>
            <w:right w:val="none" w:sz="0" w:space="0" w:color="auto"/>
          </w:divBdr>
        </w:div>
        <w:div w:id="182937019">
          <w:marLeft w:val="0"/>
          <w:marRight w:val="0"/>
          <w:marTop w:val="0"/>
          <w:marBottom w:val="0"/>
          <w:divBdr>
            <w:top w:val="none" w:sz="0" w:space="0" w:color="auto"/>
            <w:left w:val="none" w:sz="0" w:space="0" w:color="auto"/>
            <w:bottom w:val="none" w:sz="0" w:space="0" w:color="auto"/>
            <w:right w:val="none" w:sz="0" w:space="0" w:color="auto"/>
          </w:divBdr>
        </w:div>
        <w:div w:id="193617490">
          <w:marLeft w:val="0"/>
          <w:marRight w:val="0"/>
          <w:marTop w:val="0"/>
          <w:marBottom w:val="0"/>
          <w:divBdr>
            <w:top w:val="none" w:sz="0" w:space="0" w:color="auto"/>
            <w:left w:val="none" w:sz="0" w:space="0" w:color="auto"/>
            <w:bottom w:val="none" w:sz="0" w:space="0" w:color="auto"/>
            <w:right w:val="none" w:sz="0" w:space="0" w:color="auto"/>
          </w:divBdr>
        </w:div>
        <w:div w:id="220215414">
          <w:marLeft w:val="0"/>
          <w:marRight w:val="0"/>
          <w:marTop w:val="0"/>
          <w:marBottom w:val="0"/>
          <w:divBdr>
            <w:top w:val="none" w:sz="0" w:space="0" w:color="auto"/>
            <w:left w:val="none" w:sz="0" w:space="0" w:color="auto"/>
            <w:bottom w:val="none" w:sz="0" w:space="0" w:color="auto"/>
            <w:right w:val="none" w:sz="0" w:space="0" w:color="auto"/>
          </w:divBdr>
        </w:div>
        <w:div w:id="234828244">
          <w:marLeft w:val="0"/>
          <w:marRight w:val="0"/>
          <w:marTop w:val="0"/>
          <w:marBottom w:val="0"/>
          <w:divBdr>
            <w:top w:val="none" w:sz="0" w:space="0" w:color="auto"/>
            <w:left w:val="none" w:sz="0" w:space="0" w:color="auto"/>
            <w:bottom w:val="none" w:sz="0" w:space="0" w:color="auto"/>
            <w:right w:val="none" w:sz="0" w:space="0" w:color="auto"/>
          </w:divBdr>
        </w:div>
        <w:div w:id="237635583">
          <w:marLeft w:val="0"/>
          <w:marRight w:val="0"/>
          <w:marTop w:val="0"/>
          <w:marBottom w:val="0"/>
          <w:divBdr>
            <w:top w:val="none" w:sz="0" w:space="0" w:color="auto"/>
            <w:left w:val="none" w:sz="0" w:space="0" w:color="auto"/>
            <w:bottom w:val="none" w:sz="0" w:space="0" w:color="auto"/>
            <w:right w:val="none" w:sz="0" w:space="0" w:color="auto"/>
          </w:divBdr>
        </w:div>
        <w:div w:id="279412191">
          <w:marLeft w:val="0"/>
          <w:marRight w:val="0"/>
          <w:marTop w:val="0"/>
          <w:marBottom w:val="0"/>
          <w:divBdr>
            <w:top w:val="none" w:sz="0" w:space="0" w:color="auto"/>
            <w:left w:val="none" w:sz="0" w:space="0" w:color="auto"/>
            <w:bottom w:val="none" w:sz="0" w:space="0" w:color="auto"/>
            <w:right w:val="none" w:sz="0" w:space="0" w:color="auto"/>
          </w:divBdr>
        </w:div>
        <w:div w:id="316955738">
          <w:marLeft w:val="0"/>
          <w:marRight w:val="0"/>
          <w:marTop w:val="0"/>
          <w:marBottom w:val="0"/>
          <w:divBdr>
            <w:top w:val="none" w:sz="0" w:space="0" w:color="auto"/>
            <w:left w:val="none" w:sz="0" w:space="0" w:color="auto"/>
            <w:bottom w:val="none" w:sz="0" w:space="0" w:color="auto"/>
            <w:right w:val="none" w:sz="0" w:space="0" w:color="auto"/>
          </w:divBdr>
        </w:div>
        <w:div w:id="330833821">
          <w:marLeft w:val="0"/>
          <w:marRight w:val="0"/>
          <w:marTop w:val="0"/>
          <w:marBottom w:val="0"/>
          <w:divBdr>
            <w:top w:val="none" w:sz="0" w:space="0" w:color="auto"/>
            <w:left w:val="none" w:sz="0" w:space="0" w:color="auto"/>
            <w:bottom w:val="none" w:sz="0" w:space="0" w:color="auto"/>
            <w:right w:val="none" w:sz="0" w:space="0" w:color="auto"/>
          </w:divBdr>
        </w:div>
        <w:div w:id="338193208">
          <w:marLeft w:val="0"/>
          <w:marRight w:val="0"/>
          <w:marTop w:val="0"/>
          <w:marBottom w:val="0"/>
          <w:divBdr>
            <w:top w:val="none" w:sz="0" w:space="0" w:color="auto"/>
            <w:left w:val="none" w:sz="0" w:space="0" w:color="auto"/>
            <w:bottom w:val="none" w:sz="0" w:space="0" w:color="auto"/>
            <w:right w:val="none" w:sz="0" w:space="0" w:color="auto"/>
          </w:divBdr>
        </w:div>
        <w:div w:id="342708758">
          <w:marLeft w:val="0"/>
          <w:marRight w:val="0"/>
          <w:marTop w:val="0"/>
          <w:marBottom w:val="0"/>
          <w:divBdr>
            <w:top w:val="none" w:sz="0" w:space="0" w:color="auto"/>
            <w:left w:val="none" w:sz="0" w:space="0" w:color="auto"/>
            <w:bottom w:val="none" w:sz="0" w:space="0" w:color="auto"/>
            <w:right w:val="none" w:sz="0" w:space="0" w:color="auto"/>
          </w:divBdr>
        </w:div>
        <w:div w:id="346948388">
          <w:marLeft w:val="0"/>
          <w:marRight w:val="0"/>
          <w:marTop w:val="0"/>
          <w:marBottom w:val="0"/>
          <w:divBdr>
            <w:top w:val="none" w:sz="0" w:space="0" w:color="auto"/>
            <w:left w:val="none" w:sz="0" w:space="0" w:color="auto"/>
            <w:bottom w:val="none" w:sz="0" w:space="0" w:color="auto"/>
            <w:right w:val="none" w:sz="0" w:space="0" w:color="auto"/>
          </w:divBdr>
        </w:div>
        <w:div w:id="347682971">
          <w:marLeft w:val="0"/>
          <w:marRight w:val="0"/>
          <w:marTop w:val="0"/>
          <w:marBottom w:val="0"/>
          <w:divBdr>
            <w:top w:val="none" w:sz="0" w:space="0" w:color="auto"/>
            <w:left w:val="none" w:sz="0" w:space="0" w:color="auto"/>
            <w:bottom w:val="none" w:sz="0" w:space="0" w:color="auto"/>
            <w:right w:val="none" w:sz="0" w:space="0" w:color="auto"/>
          </w:divBdr>
        </w:div>
        <w:div w:id="357200746">
          <w:marLeft w:val="0"/>
          <w:marRight w:val="0"/>
          <w:marTop w:val="0"/>
          <w:marBottom w:val="0"/>
          <w:divBdr>
            <w:top w:val="none" w:sz="0" w:space="0" w:color="auto"/>
            <w:left w:val="none" w:sz="0" w:space="0" w:color="auto"/>
            <w:bottom w:val="none" w:sz="0" w:space="0" w:color="auto"/>
            <w:right w:val="none" w:sz="0" w:space="0" w:color="auto"/>
          </w:divBdr>
        </w:div>
        <w:div w:id="363672469">
          <w:marLeft w:val="0"/>
          <w:marRight w:val="0"/>
          <w:marTop w:val="0"/>
          <w:marBottom w:val="0"/>
          <w:divBdr>
            <w:top w:val="none" w:sz="0" w:space="0" w:color="auto"/>
            <w:left w:val="none" w:sz="0" w:space="0" w:color="auto"/>
            <w:bottom w:val="none" w:sz="0" w:space="0" w:color="auto"/>
            <w:right w:val="none" w:sz="0" w:space="0" w:color="auto"/>
          </w:divBdr>
        </w:div>
        <w:div w:id="369500776">
          <w:marLeft w:val="0"/>
          <w:marRight w:val="0"/>
          <w:marTop w:val="0"/>
          <w:marBottom w:val="0"/>
          <w:divBdr>
            <w:top w:val="none" w:sz="0" w:space="0" w:color="auto"/>
            <w:left w:val="none" w:sz="0" w:space="0" w:color="auto"/>
            <w:bottom w:val="none" w:sz="0" w:space="0" w:color="auto"/>
            <w:right w:val="none" w:sz="0" w:space="0" w:color="auto"/>
          </w:divBdr>
        </w:div>
        <w:div w:id="383456279">
          <w:marLeft w:val="0"/>
          <w:marRight w:val="0"/>
          <w:marTop w:val="0"/>
          <w:marBottom w:val="0"/>
          <w:divBdr>
            <w:top w:val="none" w:sz="0" w:space="0" w:color="auto"/>
            <w:left w:val="none" w:sz="0" w:space="0" w:color="auto"/>
            <w:bottom w:val="none" w:sz="0" w:space="0" w:color="auto"/>
            <w:right w:val="none" w:sz="0" w:space="0" w:color="auto"/>
          </w:divBdr>
        </w:div>
        <w:div w:id="412628690">
          <w:marLeft w:val="0"/>
          <w:marRight w:val="0"/>
          <w:marTop w:val="0"/>
          <w:marBottom w:val="0"/>
          <w:divBdr>
            <w:top w:val="none" w:sz="0" w:space="0" w:color="auto"/>
            <w:left w:val="none" w:sz="0" w:space="0" w:color="auto"/>
            <w:bottom w:val="none" w:sz="0" w:space="0" w:color="auto"/>
            <w:right w:val="none" w:sz="0" w:space="0" w:color="auto"/>
          </w:divBdr>
        </w:div>
        <w:div w:id="425880797">
          <w:marLeft w:val="0"/>
          <w:marRight w:val="0"/>
          <w:marTop w:val="0"/>
          <w:marBottom w:val="0"/>
          <w:divBdr>
            <w:top w:val="none" w:sz="0" w:space="0" w:color="auto"/>
            <w:left w:val="none" w:sz="0" w:space="0" w:color="auto"/>
            <w:bottom w:val="none" w:sz="0" w:space="0" w:color="auto"/>
            <w:right w:val="none" w:sz="0" w:space="0" w:color="auto"/>
          </w:divBdr>
        </w:div>
        <w:div w:id="428283019">
          <w:marLeft w:val="0"/>
          <w:marRight w:val="0"/>
          <w:marTop w:val="0"/>
          <w:marBottom w:val="0"/>
          <w:divBdr>
            <w:top w:val="none" w:sz="0" w:space="0" w:color="auto"/>
            <w:left w:val="none" w:sz="0" w:space="0" w:color="auto"/>
            <w:bottom w:val="none" w:sz="0" w:space="0" w:color="auto"/>
            <w:right w:val="none" w:sz="0" w:space="0" w:color="auto"/>
          </w:divBdr>
        </w:div>
        <w:div w:id="428622648">
          <w:marLeft w:val="0"/>
          <w:marRight w:val="0"/>
          <w:marTop w:val="0"/>
          <w:marBottom w:val="0"/>
          <w:divBdr>
            <w:top w:val="none" w:sz="0" w:space="0" w:color="auto"/>
            <w:left w:val="none" w:sz="0" w:space="0" w:color="auto"/>
            <w:bottom w:val="none" w:sz="0" w:space="0" w:color="auto"/>
            <w:right w:val="none" w:sz="0" w:space="0" w:color="auto"/>
          </w:divBdr>
        </w:div>
        <w:div w:id="432408750">
          <w:marLeft w:val="0"/>
          <w:marRight w:val="0"/>
          <w:marTop w:val="0"/>
          <w:marBottom w:val="0"/>
          <w:divBdr>
            <w:top w:val="none" w:sz="0" w:space="0" w:color="auto"/>
            <w:left w:val="none" w:sz="0" w:space="0" w:color="auto"/>
            <w:bottom w:val="none" w:sz="0" w:space="0" w:color="auto"/>
            <w:right w:val="none" w:sz="0" w:space="0" w:color="auto"/>
          </w:divBdr>
        </w:div>
        <w:div w:id="445196309">
          <w:marLeft w:val="0"/>
          <w:marRight w:val="0"/>
          <w:marTop w:val="0"/>
          <w:marBottom w:val="0"/>
          <w:divBdr>
            <w:top w:val="none" w:sz="0" w:space="0" w:color="auto"/>
            <w:left w:val="none" w:sz="0" w:space="0" w:color="auto"/>
            <w:bottom w:val="none" w:sz="0" w:space="0" w:color="auto"/>
            <w:right w:val="none" w:sz="0" w:space="0" w:color="auto"/>
          </w:divBdr>
        </w:div>
        <w:div w:id="445657103">
          <w:marLeft w:val="0"/>
          <w:marRight w:val="0"/>
          <w:marTop w:val="0"/>
          <w:marBottom w:val="0"/>
          <w:divBdr>
            <w:top w:val="none" w:sz="0" w:space="0" w:color="auto"/>
            <w:left w:val="none" w:sz="0" w:space="0" w:color="auto"/>
            <w:bottom w:val="none" w:sz="0" w:space="0" w:color="auto"/>
            <w:right w:val="none" w:sz="0" w:space="0" w:color="auto"/>
          </w:divBdr>
        </w:div>
        <w:div w:id="452212444">
          <w:marLeft w:val="0"/>
          <w:marRight w:val="0"/>
          <w:marTop w:val="0"/>
          <w:marBottom w:val="0"/>
          <w:divBdr>
            <w:top w:val="none" w:sz="0" w:space="0" w:color="auto"/>
            <w:left w:val="none" w:sz="0" w:space="0" w:color="auto"/>
            <w:bottom w:val="none" w:sz="0" w:space="0" w:color="auto"/>
            <w:right w:val="none" w:sz="0" w:space="0" w:color="auto"/>
          </w:divBdr>
        </w:div>
        <w:div w:id="453519626">
          <w:marLeft w:val="0"/>
          <w:marRight w:val="0"/>
          <w:marTop w:val="0"/>
          <w:marBottom w:val="0"/>
          <w:divBdr>
            <w:top w:val="none" w:sz="0" w:space="0" w:color="auto"/>
            <w:left w:val="none" w:sz="0" w:space="0" w:color="auto"/>
            <w:bottom w:val="none" w:sz="0" w:space="0" w:color="auto"/>
            <w:right w:val="none" w:sz="0" w:space="0" w:color="auto"/>
          </w:divBdr>
        </w:div>
        <w:div w:id="455609764">
          <w:marLeft w:val="0"/>
          <w:marRight w:val="0"/>
          <w:marTop w:val="0"/>
          <w:marBottom w:val="0"/>
          <w:divBdr>
            <w:top w:val="none" w:sz="0" w:space="0" w:color="auto"/>
            <w:left w:val="none" w:sz="0" w:space="0" w:color="auto"/>
            <w:bottom w:val="none" w:sz="0" w:space="0" w:color="auto"/>
            <w:right w:val="none" w:sz="0" w:space="0" w:color="auto"/>
          </w:divBdr>
        </w:div>
        <w:div w:id="473720547">
          <w:marLeft w:val="0"/>
          <w:marRight w:val="0"/>
          <w:marTop w:val="0"/>
          <w:marBottom w:val="0"/>
          <w:divBdr>
            <w:top w:val="none" w:sz="0" w:space="0" w:color="auto"/>
            <w:left w:val="none" w:sz="0" w:space="0" w:color="auto"/>
            <w:bottom w:val="none" w:sz="0" w:space="0" w:color="auto"/>
            <w:right w:val="none" w:sz="0" w:space="0" w:color="auto"/>
          </w:divBdr>
        </w:div>
        <w:div w:id="503014167">
          <w:marLeft w:val="0"/>
          <w:marRight w:val="0"/>
          <w:marTop w:val="0"/>
          <w:marBottom w:val="0"/>
          <w:divBdr>
            <w:top w:val="none" w:sz="0" w:space="0" w:color="auto"/>
            <w:left w:val="none" w:sz="0" w:space="0" w:color="auto"/>
            <w:bottom w:val="none" w:sz="0" w:space="0" w:color="auto"/>
            <w:right w:val="none" w:sz="0" w:space="0" w:color="auto"/>
          </w:divBdr>
        </w:div>
        <w:div w:id="506287214">
          <w:marLeft w:val="0"/>
          <w:marRight w:val="0"/>
          <w:marTop w:val="0"/>
          <w:marBottom w:val="0"/>
          <w:divBdr>
            <w:top w:val="none" w:sz="0" w:space="0" w:color="auto"/>
            <w:left w:val="none" w:sz="0" w:space="0" w:color="auto"/>
            <w:bottom w:val="none" w:sz="0" w:space="0" w:color="auto"/>
            <w:right w:val="none" w:sz="0" w:space="0" w:color="auto"/>
          </w:divBdr>
        </w:div>
        <w:div w:id="510337170">
          <w:marLeft w:val="0"/>
          <w:marRight w:val="0"/>
          <w:marTop w:val="0"/>
          <w:marBottom w:val="0"/>
          <w:divBdr>
            <w:top w:val="none" w:sz="0" w:space="0" w:color="auto"/>
            <w:left w:val="none" w:sz="0" w:space="0" w:color="auto"/>
            <w:bottom w:val="none" w:sz="0" w:space="0" w:color="auto"/>
            <w:right w:val="none" w:sz="0" w:space="0" w:color="auto"/>
          </w:divBdr>
        </w:div>
        <w:div w:id="512650330">
          <w:marLeft w:val="0"/>
          <w:marRight w:val="0"/>
          <w:marTop w:val="0"/>
          <w:marBottom w:val="0"/>
          <w:divBdr>
            <w:top w:val="none" w:sz="0" w:space="0" w:color="auto"/>
            <w:left w:val="none" w:sz="0" w:space="0" w:color="auto"/>
            <w:bottom w:val="none" w:sz="0" w:space="0" w:color="auto"/>
            <w:right w:val="none" w:sz="0" w:space="0" w:color="auto"/>
          </w:divBdr>
        </w:div>
        <w:div w:id="514341709">
          <w:marLeft w:val="0"/>
          <w:marRight w:val="0"/>
          <w:marTop w:val="0"/>
          <w:marBottom w:val="0"/>
          <w:divBdr>
            <w:top w:val="none" w:sz="0" w:space="0" w:color="auto"/>
            <w:left w:val="none" w:sz="0" w:space="0" w:color="auto"/>
            <w:bottom w:val="none" w:sz="0" w:space="0" w:color="auto"/>
            <w:right w:val="none" w:sz="0" w:space="0" w:color="auto"/>
          </w:divBdr>
        </w:div>
        <w:div w:id="538738480">
          <w:marLeft w:val="0"/>
          <w:marRight w:val="0"/>
          <w:marTop w:val="0"/>
          <w:marBottom w:val="0"/>
          <w:divBdr>
            <w:top w:val="none" w:sz="0" w:space="0" w:color="auto"/>
            <w:left w:val="none" w:sz="0" w:space="0" w:color="auto"/>
            <w:bottom w:val="none" w:sz="0" w:space="0" w:color="auto"/>
            <w:right w:val="none" w:sz="0" w:space="0" w:color="auto"/>
          </w:divBdr>
        </w:div>
        <w:div w:id="554047196">
          <w:marLeft w:val="0"/>
          <w:marRight w:val="0"/>
          <w:marTop w:val="0"/>
          <w:marBottom w:val="0"/>
          <w:divBdr>
            <w:top w:val="none" w:sz="0" w:space="0" w:color="auto"/>
            <w:left w:val="none" w:sz="0" w:space="0" w:color="auto"/>
            <w:bottom w:val="none" w:sz="0" w:space="0" w:color="auto"/>
            <w:right w:val="none" w:sz="0" w:space="0" w:color="auto"/>
          </w:divBdr>
        </w:div>
        <w:div w:id="556941411">
          <w:marLeft w:val="0"/>
          <w:marRight w:val="0"/>
          <w:marTop w:val="0"/>
          <w:marBottom w:val="0"/>
          <w:divBdr>
            <w:top w:val="none" w:sz="0" w:space="0" w:color="auto"/>
            <w:left w:val="none" w:sz="0" w:space="0" w:color="auto"/>
            <w:bottom w:val="none" w:sz="0" w:space="0" w:color="auto"/>
            <w:right w:val="none" w:sz="0" w:space="0" w:color="auto"/>
          </w:divBdr>
        </w:div>
        <w:div w:id="557591519">
          <w:marLeft w:val="0"/>
          <w:marRight w:val="0"/>
          <w:marTop w:val="0"/>
          <w:marBottom w:val="0"/>
          <w:divBdr>
            <w:top w:val="none" w:sz="0" w:space="0" w:color="auto"/>
            <w:left w:val="none" w:sz="0" w:space="0" w:color="auto"/>
            <w:bottom w:val="none" w:sz="0" w:space="0" w:color="auto"/>
            <w:right w:val="none" w:sz="0" w:space="0" w:color="auto"/>
          </w:divBdr>
        </w:div>
        <w:div w:id="563297563">
          <w:marLeft w:val="0"/>
          <w:marRight w:val="0"/>
          <w:marTop w:val="0"/>
          <w:marBottom w:val="0"/>
          <w:divBdr>
            <w:top w:val="none" w:sz="0" w:space="0" w:color="auto"/>
            <w:left w:val="none" w:sz="0" w:space="0" w:color="auto"/>
            <w:bottom w:val="none" w:sz="0" w:space="0" w:color="auto"/>
            <w:right w:val="none" w:sz="0" w:space="0" w:color="auto"/>
          </w:divBdr>
        </w:div>
        <w:div w:id="569390337">
          <w:marLeft w:val="0"/>
          <w:marRight w:val="0"/>
          <w:marTop w:val="0"/>
          <w:marBottom w:val="0"/>
          <w:divBdr>
            <w:top w:val="none" w:sz="0" w:space="0" w:color="auto"/>
            <w:left w:val="none" w:sz="0" w:space="0" w:color="auto"/>
            <w:bottom w:val="none" w:sz="0" w:space="0" w:color="auto"/>
            <w:right w:val="none" w:sz="0" w:space="0" w:color="auto"/>
          </w:divBdr>
        </w:div>
        <w:div w:id="570847584">
          <w:marLeft w:val="0"/>
          <w:marRight w:val="0"/>
          <w:marTop w:val="0"/>
          <w:marBottom w:val="0"/>
          <w:divBdr>
            <w:top w:val="none" w:sz="0" w:space="0" w:color="auto"/>
            <w:left w:val="none" w:sz="0" w:space="0" w:color="auto"/>
            <w:bottom w:val="none" w:sz="0" w:space="0" w:color="auto"/>
            <w:right w:val="none" w:sz="0" w:space="0" w:color="auto"/>
          </w:divBdr>
        </w:div>
        <w:div w:id="573585025">
          <w:marLeft w:val="0"/>
          <w:marRight w:val="0"/>
          <w:marTop w:val="0"/>
          <w:marBottom w:val="0"/>
          <w:divBdr>
            <w:top w:val="none" w:sz="0" w:space="0" w:color="auto"/>
            <w:left w:val="none" w:sz="0" w:space="0" w:color="auto"/>
            <w:bottom w:val="none" w:sz="0" w:space="0" w:color="auto"/>
            <w:right w:val="none" w:sz="0" w:space="0" w:color="auto"/>
          </w:divBdr>
        </w:div>
        <w:div w:id="578832356">
          <w:marLeft w:val="0"/>
          <w:marRight w:val="0"/>
          <w:marTop w:val="0"/>
          <w:marBottom w:val="0"/>
          <w:divBdr>
            <w:top w:val="none" w:sz="0" w:space="0" w:color="auto"/>
            <w:left w:val="none" w:sz="0" w:space="0" w:color="auto"/>
            <w:bottom w:val="none" w:sz="0" w:space="0" w:color="auto"/>
            <w:right w:val="none" w:sz="0" w:space="0" w:color="auto"/>
          </w:divBdr>
        </w:div>
        <w:div w:id="582495156">
          <w:marLeft w:val="0"/>
          <w:marRight w:val="0"/>
          <w:marTop w:val="0"/>
          <w:marBottom w:val="0"/>
          <w:divBdr>
            <w:top w:val="none" w:sz="0" w:space="0" w:color="auto"/>
            <w:left w:val="none" w:sz="0" w:space="0" w:color="auto"/>
            <w:bottom w:val="none" w:sz="0" w:space="0" w:color="auto"/>
            <w:right w:val="none" w:sz="0" w:space="0" w:color="auto"/>
          </w:divBdr>
        </w:div>
        <w:div w:id="589774992">
          <w:marLeft w:val="0"/>
          <w:marRight w:val="0"/>
          <w:marTop w:val="0"/>
          <w:marBottom w:val="0"/>
          <w:divBdr>
            <w:top w:val="none" w:sz="0" w:space="0" w:color="auto"/>
            <w:left w:val="none" w:sz="0" w:space="0" w:color="auto"/>
            <w:bottom w:val="none" w:sz="0" w:space="0" w:color="auto"/>
            <w:right w:val="none" w:sz="0" w:space="0" w:color="auto"/>
          </w:divBdr>
        </w:div>
        <w:div w:id="589775935">
          <w:marLeft w:val="0"/>
          <w:marRight w:val="0"/>
          <w:marTop w:val="0"/>
          <w:marBottom w:val="0"/>
          <w:divBdr>
            <w:top w:val="none" w:sz="0" w:space="0" w:color="auto"/>
            <w:left w:val="none" w:sz="0" w:space="0" w:color="auto"/>
            <w:bottom w:val="none" w:sz="0" w:space="0" w:color="auto"/>
            <w:right w:val="none" w:sz="0" w:space="0" w:color="auto"/>
          </w:divBdr>
        </w:div>
        <w:div w:id="592664081">
          <w:marLeft w:val="0"/>
          <w:marRight w:val="0"/>
          <w:marTop w:val="0"/>
          <w:marBottom w:val="0"/>
          <w:divBdr>
            <w:top w:val="none" w:sz="0" w:space="0" w:color="auto"/>
            <w:left w:val="none" w:sz="0" w:space="0" w:color="auto"/>
            <w:bottom w:val="none" w:sz="0" w:space="0" w:color="auto"/>
            <w:right w:val="none" w:sz="0" w:space="0" w:color="auto"/>
          </w:divBdr>
        </w:div>
        <w:div w:id="594631255">
          <w:marLeft w:val="0"/>
          <w:marRight w:val="0"/>
          <w:marTop w:val="0"/>
          <w:marBottom w:val="0"/>
          <w:divBdr>
            <w:top w:val="none" w:sz="0" w:space="0" w:color="auto"/>
            <w:left w:val="none" w:sz="0" w:space="0" w:color="auto"/>
            <w:bottom w:val="none" w:sz="0" w:space="0" w:color="auto"/>
            <w:right w:val="none" w:sz="0" w:space="0" w:color="auto"/>
          </w:divBdr>
          <w:divsChild>
            <w:div w:id="22706807">
              <w:marLeft w:val="0"/>
              <w:marRight w:val="0"/>
              <w:marTop w:val="0"/>
              <w:marBottom w:val="0"/>
              <w:divBdr>
                <w:top w:val="none" w:sz="0" w:space="0" w:color="auto"/>
                <w:left w:val="none" w:sz="0" w:space="0" w:color="auto"/>
                <w:bottom w:val="none" w:sz="0" w:space="0" w:color="auto"/>
                <w:right w:val="none" w:sz="0" w:space="0" w:color="auto"/>
              </w:divBdr>
            </w:div>
            <w:div w:id="686718836">
              <w:marLeft w:val="0"/>
              <w:marRight w:val="0"/>
              <w:marTop w:val="0"/>
              <w:marBottom w:val="0"/>
              <w:divBdr>
                <w:top w:val="none" w:sz="0" w:space="0" w:color="auto"/>
                <w:left w:val="none" w:sz="0" w:space="0" w:color="auto"/>
                <w:bottom w:val="none" w:sz="0" w:space="0" w:color="auto"/>
                <w:right w:val="none" w:sz="0" w:space="0" w:color="auto"/>
              </w:divBdr>
            </w:div>
            <w:div w:id="737553882">
              <w:marLeft w:val="0"/>
              <w:marRight w:val="0"/>
              <w:marTop w:val="0"/>
              <w:marBottom w:val="0"/>
              <w:divBdr>
                <w:top w:val="none" w:sz="0" w:space="0" w:color="auto"/>
                <w:left w:val="none" w:sz="0" w:space="0" w:color="auto"/>
                <w:bottom w:val="none" w:sz="0" w:space="0" w:color="auto"/>
                <w:right w:val="none" w:sz="0" w:space="0" w:color="auto"/>
              </w:divBdr>
            </w:div>
            <w:div w:id="1644505918">
              <w:marLeft w:val="0"/>
              <w:marRight w:val="0"/>
              <w:marTop w:val="0"/>
              <w:marBottom w:val="0"/>
              <w:divBdr>
                <w:top w:val="none" w:sz="0" w:space="0" w:color="auto"/>
                <w:left w:val="none" w:sz="0" w:space="0" w:color="auto"/>
                <w:bottom w:val="none" w:sz="0" w:space="0" w:color="auto"/>
                <w:right w:val="none" w:sz="0" w:space="0" w:color="auto"/>
              </w:divBdr>
            </w:div>
            <w:div w:id="2136679414">
              <w:marLeft w:val="0"/>
              <w:marRight w:val="0"/>
              <w:marTop w:val="0"/>
              <w:marBottom w:val="0"/>
              <w:divBdr>
                <w:top w:val="none" w:sz="0" w:space="0" w:color="auto"/>
                <w:left w:val="none" w:sz="0" w:space="0" w:color="auto"/>
                <w:bottom w:val="none" w:sz="0" w:space="0" w:color="auto"/>
                <w:right w:val="none" w:sz="0" w:space="0" w:color="auto"/>
              </w:divBdr>
            </w:div>
          </w:divsChild>
        </w:div>
        <w:div w:id="599679011">
          <w:marLeft w:val="0"/>
          <w:marRight w:val="0"/>
          <w:marTop w:val="0"/>
          <w:marBottom w:val="0"/>
          <w:divBdr>
            <w:top w:val="none" w:sz="0" w:space="0" w:color="auto"/>
            <w:left w:val="none" w:sz="0" w:space="0" w:color="auto"/>
            <w:bottom w:val="none" w:sz="0" w:space="0" w:color="auto"/>
            <w:right w:val="none" w:sz="0" w:space="0" w:color="auto"/>
          </w:divBdr>
        </w:div>
        <w:div w:id="599796076">
          <w:marLeft w:val="0"/>
          <w:marRight w:val="0"/>
          <w:marTop w:val="0"/>
          <w:marBottom w:val="0"/>
          <w:divBdr>
            <w:top w:val="none" w:sz="0" w:space="0" w:color="auto"/>
            <w:left w:val="none" w:sz="0" w:space="0" w:color="auto"/>
            <w:bottom w:val="none" w:sz="0" w:space="0" w:color="auto"/>
            <w:right w:val="none" w:sz="0" w:space="0" w:color="auto"/>
          </w:divBdr>
          <w:divsChild>
            <w:div w:id="386220321">
              <w:marLeft w:val="0"/>
              <w:marRight w:val="0"/>
              <w:marTop w:val="0"/>
              <w:marBottom w:val="0"/>
              <w:divBdr>
                <w:top w:val="none" w:sz="0" w:space="0" w:color="auto"/>
                <w:left w:val="none" w:sz="0" w:space="0" w:color="auto"/>
                <w:bottom w:val="none" w:sz="0" w:space="0" w:color="auto"/>
                <w:right w:val="none" w:sz="0" w:space="0" w:color="auto"/>
              </w:divBdr>
            </w:div>
            <w:div w:id="403916253">
              <w:marLeft w:val="0"/>
              <w:marRight w:val="0"/>
              <w:marTop w:val="0"/>
              <w:marBottom w:val="0"/>
              <w:divBdr>
                <w:top w:val="none" w:sz="0" w:space="0" w:color="auto"/>
                <w:left w:val="none" w:sz="0" w:space="0" w:color="auto"/>
                <w:bottom w:val="none" w:sz="0" w:space="0" w:color="auto"/>
                <w:right w:val="none" w:sz="0" w:space="0" w:color="auto"/>
              </w:divBdr>
            </w:div>
            <w:div w:id="896166244">
              <w:marLeft w:val="0"/>
              <w:marRight w:val="0"/>
              <w:marTop w:val="0"/>
              <w:marBottom w:val="0"/>
              <w:divBdr>
                <w:top w:val="none" w:sz="0" w:space="0" w:color="auto"/>
                <w:left w:val="none" w:sz="0" w:space="0" w:color="auto"/>
                <w:bottom w:val="none" w:sz="0" w:space="0" w:color="auto"/>
                <w:right w:val="none" w:sz="0" w:space="0" w:color="auto"/>
              </w:divBdr>
            </w:div>
            <w:div w:id="1141193029">
              <w:marLeft w:val="0"/>
              <w:marRight w:val="0"/>
              <w:marTop w:val="0"/>
              <w:marBottom w:val="0"/>
              <w:divBdr>
                <w:top w:val="none" w:sz="0" w:space="0" w:color="auto"/>
                <w:left w:val="none" w:sz="0" w:space="0" w:color="auto"/>
                <w:bottom w:val="none" w:sz="0" w:space="0" w:color="auto"/>
                <w:right w:val="none" w:sz="0" w:space="0" w:color="auto"/>
              </w:divBdr>
            </w:div>
            <w:div w:id="1821726373">
              <w:marLeft w:val="0"/>
              <w:marRight w:val="0"/>
              <w:marTop w:val="0"/>
              <w:marBottom w:val="0"/>
              <w:divBdr>
                <w:top w:val="none" w:sz="0" w:space="0" w:color="auto"/>
                <w:left w:val="none" w:sz="0" w:space="0" w:color="auto"/>
                <w:bottom w:val="none" w:sz="0" w:space="0" w:color="auto"/>
                <w:right w:val="none" w:sz="0" w:space="0" w:color="auto"/>
              </w:divBdr>
            </w:div>
          </w:divsChild>
        </w:div>
        <w:div w:id="635842337">
          <w:marLeft w:val="0"/>
          <w:marRight w:val="0"/>
          <w:marTop w:val="0"/>
          <w:marBottom w:val="0"/>
          <w:divBdr>
            <w:top w:val="none" w:sz="0" w:space="0" w:color="auto"/>
            <w:left w:val="none" w:sz="0" w:space="0" w:color="auto"/>
            <w:bottom w:val="none" w:sz="0" w:space="0" w:color="auto"/>
            <w:right w:val="none" w:sz="0" w:space="0" w:color="auto"/>
          </w:divBdr>
        </w:div>
        <w:div w:id="639043632">
          <w:marLeft w:val="0"/>
          <w:marRight w:val="0"/>
          <w:marTop w:val="0"/>
          <w:marBottom w:val="0"/>
          <w:divBdr>
            <w:top w:val="none" w:sz="0" w:space="0" w:color="auto"/>
            <w:left w:val="none" w:sz="0" w:space="0" w:color="auto"/>
            <w:bottom w:val="none" w:sz="0" w:space="0" w:color="auto"/>
            <w:right w:val="none" w:sz="0" w:space="0" w:color="auto"/>
          </w:divBdr>
        </w:div>
        <w:div w:id="648752920">
          <w:marLeft w:val="0"/>
          <w:marRight w:val="0"/>
          <w:marTop w:val="0"/>
          <w:marBottom w:val="0"/>
          <w:divBdr>
            <w:top w:val="none" w:sz="0" w:space="0" w:color="auto"/>
            <w:left w:val="none" w:sz="0" w:space="0" w:color="auto"/>
            <w:bottom w:val="none" w:sz="0" w:space="0" w:color="auto"/>
            <w:right w:val="none" w:sz="0" w:space="0" w:color="auto"/>
          </w:divBdr>
        </w:div>
        <w:div w:id="678390177">
          <w:marLeft w:val="0"/>
          <w:marRight w:val="0"/>
          <w:marTop w:val="0"/>
          <w:marBottom w:val="0"/>
          <w:divBdr>
            <w:top w:val="none" w:sz="0" w:space="0" w:color="auto"/>
            <w:left w:val="none" w:sz="0" w:space="0" w:color="auto"/>
            <w:bottom w:val="none" w:sz="0" w:space="0" w:color="auto"/>
            <w:right w:val="none" w:sz="0" w:space="0" w:color="auto"/>
          </w:divBdr>
        </w:div>
        <w:div w:id="692222892">
          <w:marLeft w:val="0"/>
          <w:marRight w:val="0"/>
          <w:marTop w:val="0"/>
          <w:marBottom w:val="0"/>
          <w:divBdr>
            <w:top w:val="none" w:sz="0" w:space="0" w:color="auto"/>
            <w:left w:val="none" w:sz="0" w:space="0" w:color="auto"/>
            <w:bottom w:val="none" w:sz="0" w:space="0" w:color="auto"/>
            <w:right w:val="none" w:sz="0" w:space="0" w:color="auto"/>
          </w:divBdr>
        </w:div>
        <w:div w:id="714542131">
          <w:marLeft w:val="0"/>
          <w:marRight w:val="0"/>
          <w:marTop w:val="0"/>
          <w:marBottom w:val="0"/>
          <w:divBdr>
            <w:top w:val="none" w:sz="0" w:space="0" w:color="auto"/>
            <w:left w:val="none" w:sz="0" w:space="0" w:color="auto"/>
            <w:bottom w:val="none" w:sz="0" w:space="0" w:color="auto"/>
            <w:right w:val="none" w:sz="0" w:space="0" w:color="auto"/>
          </w:divBdr>
        </w:div>
        <w:div w:id="725035044">
          <w:marLeft w:val="0"/>
          <w:marRight w:val="0"/>
          <w:marTop w:val="0"/>
          <w:marBottom w:val="0"/>
          <w:divBdr>
            <w:top w:val="none" w:sz="0" w:space="0" w:color="auto"/>
            <w:left w:val="none" w:sz="0" w:space="0" w:color="auto"/>
            <w:bottom w:val="none" w:sz="0" w:space="0" w:color="auto"/>
            <w:right w:val="none" w:sz="0" w:space="0" w:color="auto"/>
          </w:divBdr>
        </w:div>
        <w:div w:id="730466531">
          <w:marLeft w:val="0"/>
          <w:marRight w:val="0"/>
          <w:marTop w:val="0"/>
          <w:marBottom w:val="0"/>
          <w:divBdr>
            <w:top w:val="none" w:sz="0" w:space="0" w:color="auto"/>
            <w:left w:val="none" w:sz="0" w:space="0" w:color="auto"/>
            <w:bottom w:val="none" w:sz="0" w:space="0" w:color="auto"/>
            <w:right w:val="none" w:sz="0" w:space="0" w:color="auto"/>
          </w:divBdr>
        </w:div>
        <w:div w:id="737367875">
          <w:marLeft w:val="0"/>
          <w:marRight w:val="0"/>
          <w:marTop w:val="0"/>
          <w:marBottom w:val="0"/>
          <w:divBdr>
            <w:top w:val="none" w:sz="0" w:space="0" w:color="auto"/>
            <w:left w:val="none" w:sz="0" w:space="0" w:color="auto"/>
            <w:bottom w:val="none" w:sz="0" w:space="0" w:color="auto"/>
            <w:right w:val="none" w:sz="0" w:space="0" w:color="auto"/>
          </w:divBdr>
        </w:div>
        <w:div w:id="739979373">
          <w:marLeft w:val="0"/>
          <w:marRight w:val="0"/>
          <w:marTop w:val="0"/>
          <w:marBottom w:val="0"/>
          <w:divBdr>
            <w:top w:val="none" w:sz="0" w:space="0" w:color="auto"/>
            <w:left w:val="none" w:sz="0" w:space="0" w:color="auto"/>
            <w:bottom w:val="none" w:sz="0" w:space="0" w:color="auto"/>
            <w:right w:val="none" w:sz="0" w:space="0" w:color="auto"/>
          </w:divBdr>
        </w:div>
        <w:div w:id="740753537">
          <w:marLeft w:val="0"/>
          <w:marRight w:val="0"/>
          <w:marTop w:val="0"/>
          <w:marBottom w:val="0"/>
          <w:divBdr>
            <w:top w:val="none" w:sz="0" w:space="0" w:color="auto"/>
            <w:left w:val="none" w:sz="0" w:space="0" w:color="auto"/>
            <w:bottom w:val="none" w:sz="0" w:space="0" w:color="auto"/>
            <w:right w:val="none" w:sz="0" w:space="0" w:color="auto"/>
          </w:divBdr>
        </w:div>
        <w:div w:id="761730572">
          <w:marLeft w:val="0"/>
          <w:marRight w:val="0"/>
          <w:marTop w:val="0"/>
          <w:marBottom w:val="0"/>
          <w:divBdr>
            <w:top w:val="none" w:sz="0" w:space="0" w:color="auto"/>
            <w:left w:val="none" w:sz="0" w:space="0" w:color="auto"/>
            <w:bottom w:val="none" w:sz="0" w:space="0" w:color="auto"/>
            <w:right w:val="none" w:sz="0" w:space="0" w:color="auto"/>
          </w:divBdr>
        </w:div>
        <w:div w:id="789127797">
          <w:marLeft w:val="0"/>
          <w:marRight w:val="0"/>
          <w:marTop w:val="0"/>
          <w:marBottom w:val="0"/>
          <w:divBdr>
            <w:top w:val="none" w:sz="0" w:space="0" w:color="auto"/>
            <w:left w:val="none" w:sz="0" w:space="0" w:color="auto"/>
            <w:bottom w:val="none" w:sz="0" w:space="0" w:color="auto"/>
            <w:right w:val="none" w:sz="0" w:space="0" w:color="auto"/>
          </w:divBdr>
        </w:div>
        <w:div w:id="795175022">
          <w:marLeft w:val="0"/>
          <w:marRight w:val="0"/>
          <w:marTop w:val="0"/>
          <w:marBottom w:val="0"/>
          <w:divBdr>
            <w:top w:val="none" w:sz="0" w:space="0" w:color="auto"/>
            <w:left w:val="none" w:sz="0" w:space="0" w:color="auto"/>
            <w:bottom w:val="none" w:sz="0" w:space="0" w:color="auto"/>
            <w:right w:val="none" w:sz="0" w:space="0" w:color="auto"/>
          </w:divBdr>
        </w:div>
        <w:div w:id="822086551">
          <w:marLeft w:val="0"/>
          <w:marRight w:val="0"/>
          <w:marTop w:val="0"/>
          <w:marBottom w:val="0"/>
          <w:divBdr>
            <w:top w:val="none" w:sz="0" w:space="0" w:color="auto"/>
            <w:left w:val="none" w:sz="0" w:space="0" w:color="auto"/>
            <w:bottom w:val="none" w:sz="0" w:space="0" w:color="auto"/>
            <w:right w:val="none" w:sz="0" w:space="0" w:color="auto"/>
          </w:divBdr>
        </w:div>
        <w:div w:id="846752716">
          <w:marLeft w:val="0"/>
          <w:marRight w:val="0"/>
          <w:marTop w:val="0"/>
          <w:marBottom w:val="0"/>
          <w:divBdr>
            <w:top w:val="none" w:sz="0" w:space="0" w:color="auto"/>
            <w:left w:val="none" w:sz="0" w:space="0" w:color="auto"/>
            <w:bottom w:val="none" w:sz="0" w:space="0" w:color="auto"/>
            <w:right w:val="none" w:sz="0" w:space="0" w:color="auto"/>
          </w:divBdr>
        </w:div>
        <w:div w:id="854080844">
          <w:marLeft w:val="0"/>
          <w:marRight w:val="0"/>
          <w:marTop w:val="0"/>
          <w:marBottom w:val="0"/>
          <w:divBdr>
            <w:top w:val="none" w:sz="0" w:space="0" w:color="auto"/>
            <w:left w:val="none" w:sz="0" w:space="0" w:color="auto"/>
            <w:bottom w:val="none" w:sz="0" w:space="0" w:color="auto"/>
            <w:right w:val="none" w:sz="0" w:space="0" w:color="auto"/>
          </w:divBdr>
        </w:div>
        <w:div w:id="864755886">
          <w:marLeft w:val="0"/>
          <w:marRight w:val="0"/>
          <w:marTop w:val="0"/>
          <w:marBottom w:val="0"/>
          <w:divBdr>
            <w:top w:val="none" w:sz="0" w:space="0" w:color="auto"/>
            <w:left w:val="none" w:sz="0" w:space="0" w:color="auto"/>
            <w:bottom w:val="none" w:sz="0" w:space="0" w:color="auto"/>
            <w:right w:val="none" w:sz="0" w:space="0" w:color="auto"/>
          </w:divBdr>
        </w:div>
        <w:div w:id="889848561">
          <w:marLeft w:val="0"/>
          <w:marRight w:val="0"/>
          <w:marTop w:val="0"/>
          <w:marBottom w:val="0"/>
          <w:divBdr>
            <w:top w:val="none" w:sz="0" w:space="0" w:color="auto"/>
            <w:left w:val="none" w:sz="0" w:space="0" w:color="auto"/>
            <w:bottom w:val="none" w:sz="0" w:space="0" w:color="auto"/>
            <w:right w:val="none" w:sz="0" w:space="0" w:color="auto"/>
          </w:divBdr>
        </w:div>
        <w:div w:id="890850952">
          <w:marLeft w:val="0"/>
          <w:marRight w:val="0"/>
          <w:marTop w:val="0"/>
          <w:marBottom w:val="0"/>
          <w:divBdr>
            <w:top w:val="none" w:sz="0" w:space="0" w:color="auto"/>
            <w:left w:val="none" w:sz="0" w:space="0" w:color="auto"/>
            <w:bottom w:val="none" w:sz="0" w:space="0" w:color="auto"/>
            <w:right w:val="none" w:sz="0" w:space="0" w:color="auto"/>
          </w:divBdr>
        </w:div>
        <w:div w:id="890926027">
          <w:marLeft w:val="0"/>
          <w:marRight w:val="0"/>
          <w:marTop w:val="0"/>
          <w:marBottom w:val="0"/>
          <w:divBdr>
            <w:top w:val="none" w:sz="0" w:space="0" w:color="auto"/>
            <w:left w:val="none" w:sz="0" w:space="0" w:color="auto"/>
            <w:bottom w:val="none" w:sz="0" w:space="0" w:color="auto"/>
            <w:right w:val="none" w:sz="0" w:space="0" w:color="auto"/>
          </w:divBdr>
        </w:div>
        <w:div w:id="906259383">
          <w:marLeft w:val="0"/>
          <w:marRight w:val="0"/>
          <w:marTop w:val="0"/>
          <w:marBottom w:val="0"/>
          <w:divBdr>
            <w:top w:val="none" w:sz="0" w:space="0" w:color="auto"/>
            <w:left w:val="none" w:sz="0" w:space="0" w:color="auto"/>
            <w:bottom w:val="none" w:sz="0" w:space="0" w:color="auto"/>
            <w:right w:val="none" w:sz="0" w:space="0" w:color="auto"/>
          </w:divBdr>
        </w:div>
        <w:div w:id="923337979">
          <w:marLeft w:val="0"/>
          <w:marRight w:val="0"/>
          <w:marTop w:val="0"/>
          <w:marBottom w:val="0"/>
          <w:divBdr>
            <w:top w:val="none" w:sz="0" w:space="0" w:color="auto"/>
            <w:left w:val="none" w:sz="0" w:space="0" w:color="auto"/>
            <w:bottom w:val="none" w:sz="0" w:space="0" w:color="auto"/>
            <w:right w:val="none" w:sz="0" w:space="0" w:color="auto"/>
          </w:divBdr>
        </w:div>
        <w:div w:id="934358807">
          <w:marLeft w:val="0"/>
          <w:marRight w:val="0"/>
          <w:marTop w:val="0"/>
          <w:marBottom w:val="0"/>
          <w:divBdr>
            <w:top w:val="none" w:sz="0" w:space="0" w:color="auto"/>
            <w:left w:val="none" w:sz="0" w:space="0" w:color="auto"/>
            <w:bottom w:val="none" w:sz="0" w:space="0" w:color="auto"/>
            <w:right w:val="none" w:sz="0" w:space="0" w:color="auto"/>
          </w:divBdr>
        </w:div>
        <w:div w:id="936599600">
          <w:marLeft w:val="0"/>
          <w:marRight w:val="0"/>
          <w:marTop w:val="0"/>
          <w:marBottom w:val="0"/>
          <w:divBdr>
            <w:top w:val="none" w:sz="0" w:space="0" w:color="auto"/>
            <w:left w:val="none" w:sz="0" w:space="0" w:color="auto"/>
            <w:bottom w:val="none" w:sz="0" w:space="0" w:color="auto"/>
            <w:right w:val="none" w:sz="0" w:space="0" w:color="auto"/>
          </w:divBdr>
        </w:div>
        <w:div w:id="954018269">
          <w:marLeft w:val="0"/>
          <w:marRight w:val="0"/>
          <w:marTop w:val="0"/>
          <w:marBottom w:val="0"/>
          <w:divBdr>
            <w:top w:val="none" w:sz="0" w:space="0" w:color="auto"/>
            <w:left w:val="none" w:sz="0" w:space="0" w:color="auto"/>
            <w:bottom w:val="none" w:sz="0" w:space="0" w:color="auto"/>
            <w:right w:val="none" w:sz="0" w:space="0" w:color="auto"/>
          </w:divBdr>
        </w:div>
        <w:div w:id="980421816">
          <w:marLeft w:val="0"/>
          <w:marRight w:val="0"/>
          <w:marTop w:val="0"/>
          <w:marBottom w:val="0"/>
          <w:divBdr>
            <w:top w:val="none" w:sz="0" w:space="0" w:color="auto"/>
            <w:left w:val="none" w:sz="0" w:space="0" w:color="auto"/>
            <w:bottom w:val="none" w:sz="0" w:space="0" w:color="auto"/>
            <w:right w:val="none" w:sz="0" w:space="0" w:color="auto"/>
          </w:divBdr>
        </w:div>
        <w:div w:id="982003167">
          <w:marLeft w:val="0"/>
          <w:marRight w:val="0"/>
          <w:marTop w:val="0"/>
          <w:marBottom w:val="0"/>
          <w:divBdr>
            <w:top w:val="none" w:sz="0" w:space="0" w:color="auto"/>
            <w:left w:val="none" w:sz="0" w:space="0" w:color="auto"/>
            <w:bottom w:val="none" w:sz="0" w:space="0" w:color="auto"/>
            <w:right w:val="none" w:sz="0" w:space="0" w:color="auto"/>
          </w:divBdr>
        </w:div>
        <w:div w:id="986977207">
          <w:marLeft w:val="0"/>
          <w:marRight w:val="0"/>
          <w:marTop w:val="0"/>
          <w:marBottom w:val="0"/>
          <w:divBdr>
            <w:top w:val="none" w:sz="0" w:space="0" w:color="auto"/>
            <w:left w:val="none" w:sz="0" w:space="0" w:color="auto"/>
            <w:bottom w:val="none" w:sz="0" w:space="0" w:color="auto"/>
            <w:right w:val="none" w:sz="0" w:space="0" w:color="auto"/>
          </w:divBdr>
        </w:div>
        <w:div w:id="988708465">
          <w:marLeft w:val="0"/>
          <w:marRight w:val="0"/>
          <w:marTop w:val="0"/>
          <w:marBottom w:val="0"/>
          <w:divBdr>
            <w:top w:val="none" w:sz="0" w:space="0" w:color="auto"/>
            <w:left w:val="none" w:sz="0" w:space="0" w:color="auto"/>
            <w:bottom w:val="none" w:sz="0" w:space="0" w:color="auto"/>
            <w:right w:val="none" w:sz="0" w:space="0" w:color="auto"/>
          </w:divBdr>
        </w:div>
        <w:div w:id="1016619109">
          <w:marLeft w:val="0"/>
          <w:marRight w:val="0"/>
          <w:marTop w:val="0"/>
          <w:marBottom w:val="0"/>
          <w:divBdr>
            <w:top w:val="none" w:sz="0" w:space="0" w:color="auto"/>
            <w:left w:val="none" w:sz="0" w:space="0" w:color="auto"/>
            <w:bottom w:val="none" w:sz="0" w:space="0" w:color="auto"/>
            <w:right w:val="none" w:sz="0" w:space="0" w:color="auto"/>
          </w:divBdr>
        </w:div>
        <w:div w:id="1016924968">
          <w:marLeft w:val="0"/>
          <w:marRight w:val="0"/>
          <w:marTop w:val="0"/>
          <w:marBottom w:val="0"/>
          <w:divBdr>
            <w:top w:val="none" w:sz="0" w:space="0" w:color="auto"/>
            <w:left w:val="none" w:sz="0" w:space="0" w:color="auto"/>
            <w:bottom w:val="none" w:sz="0" w:space="0" w:color="auto"/>
            <w:right w:val="none" w:sz="0" w:space="0" w:color="auto"/>
          </w:divBdr>
        </w:div>
        <w:div w:id="1018043822">
          <w:marLeft w:val="0"/>
          <w:marRight w:val="0"/>
          <w:marTop w:val="0"/>
          <w:marBottom w:val="0"/>
          <w:divBdr>
            <w:top w:val="none" w:sz="0" w:space="0" w:color="auto"/>
            <w:left w:val="none" w:sz="0" w:space="0" w:color="auto"/>
            <w:bottom w:val="none" w:sz="0" w:space="0" w:color="auto"/>
            <w:right w:val="none" w:sz="0" w:space="0" w:color="auto"/>
          </w:divBdr>
        </w:div>
        <w:div w:id="1024596135">
          <w:marLeft w:val="0"/>
          <w:marRight w:val="0"/>
          <w:marTop w:val="0"/>
          <w:marBottom w:val="0"/>
          <w:divBdr>
            <w:top w:val="none" w:sz="0" w:space="0" w:color="auto"/>
            <w:left w:val="none" w:sz="0" w:space="0" w:color="auto"/>
            <w:bottom w:val="none" w:sz="0" w:space="0" w:color="auto"/>
            <w:right w:val="none" w:sz="0" w:space="0" w:color="auto"/>
          </w:divBdr>
        </w:div>
        <w:div w:id="1127313553">
          <w:marLeft w:val="0"/>
          <w:marRight w:val="0"/>
          <w:marTop w:val="0"/>
          <w:marBottom w:val="0"/>
          <w:divBdr>
            <w:top w:val="none" w:sz="0" w:space="0" w:color="auto"/>
            <w:left w:val="none" w:sz="0" w:space="0" w:color="auto"/>
            <w:bottom w:val="none" w:sz="0" w:space="0" w:color="auto"/>
            <w:right w:val="none" w:sz="0" w:space="0" w:color="auto"/>
          </w:divBdr>
        </w:div>
        <w:div w:id="1158232382">
          <w:marLeft w:val="0"/>
          <w:marRight w:val="0"/>
          <w:marTop w:val="0"/>
          <w:marBottom w:val="0"/>
          <w:divBdr>
            <w:top w:val="none" w:sz="0" w:space="0" w:color="auto"/>
            <w:left w:val="none" w:sz="0" w:space="0" w:color="auto"/>
            <w:bottom w:val="none" w:sz="0" w:space="0" w:color="auto"/>
            <w:right w:val="none" w:sz="0" w:space="0" w:color="auto"/>
          </w:divBdr>
        </w:div>
        <w:div w:id="1178886735">
          <w:marLeft w:val="0"/>
          <w:marRight w:val="0"/>
          <w:marTop w:val="0"/>
          <w:marBottom w:val="0"/>
          <w:divBdr>
            <w:top w:val="none" w:sz="0" w:space="0" w:color="auto"/>
            <w:left w:val="none" w:sz="0" w:space="0" w:color="auto"/>
            <w:bottom w:val="none" w:sz="0" w:space="0" w:color="auto"/>
            <w:right w:val="none" w:sz="0" w:space="0" w:color="auto"/>
          </w:divBdr>
        </w:div>
        <w:div w:id="1179659075">
          <w:marLeft w:val="0"/>
          <w:marRight w:val="0"/>
          <w:marTop w:val="0"/>
          <w:marBottom w:val="0"/>
          <w:divBdr>
            <w:top w:val="none" w:sz="0" w:space="0" w:color="auto"/>
            <w:left w:val="none" w:sz="0" w:space="0" w:color="auto"/>
            <w:bottom w:val="none" w:sz="0" w:space="0" w:color="auto"/>
            <w:right w:val="none" w:sz="0" w:space="0" w:color="auto"/>
          </w:divBdr>
        </w:div>
        <w:div w:id="1212963249">
          <w:marLeft w:val="0"/>
          <w:marRight w:val="0"/>
          <w:marTop w:val="0"/>
          <w:marBottom w:val="0"/>
          <w:divBdr>
            <w:top w:val="none" w:sz="0" w:space="0" w:color="auto"/>
            <w:left w:val="none" w:sz="0" w:space="0" w:color="auto"/>
            <w:bottom w:val="none" w:sz="0" w:space="0" w:color="auto"/>
            <w:right w:val="none" w:sz="0" w:space="0" w:color="auto"/>
          </w:divBdr>
        </w:div>
        <w:div w:id="1230115735">
          <w:marLeft w:val="0"/>
          <w:marRight w:val="0"/>
          <w:marTop w:val="0"/>
          <w:marBottom w:val="0"/>
          <w:divBdr>
            <w:top w:val="none" w:sz="0" w:space="0" w:color="auto"/>
            <w:left w:val="none" w:sz="0" w:space="0" w:color="auto"/>
            <w:bottom w:val="none" w:sz="0" w:space="0" w:color="auto"/>
            <w:right w:val="none" w:sz="0" w:space="0" w:color="auto"/>
          </w:divBdr>
        </w:div>
        <w:div w:id="1241060394">
          <w:marLeft w:val="0"/>
          <w:marRight w:val="0"/>
          <w:marTop w:val="0"/>
          <w:marBottom w:val="0"/>
          <w:divBdr>
            <w:top w:val="none" w:sz="0" w:space="0" w:color="auto"/>
            <w:left w:val="none" w:sz="0" w:space="0" w:color="auto"/>
            <w:bottom w:val="none" w:sz="0" w:space="0" w:color="auto"/>
            <w:right w:val="none" w:sz="0" w:space="0" w:color="auto"/>
          </w:divBdr>
        </w:div>
        <w:div w:id="1243490947">
          <w:marLeft w:val="0"/>
          <w:marRight w:val="0"/>
          <w:marTop w:val="0"/>
          <w:marBottom w:val="0"/>
          <w:divBdr>
            <w:top w:val="none" w:sz="0" w:space="0" w:color="auto"/>
            <w:left w:val="none" w:sz="0" w:space="0" w:color="auto"/>
            <w:bottom w:val="none" w:sz="0" w:space="0" w:color="auto"/>
            <w:right w:val="none" w:sz="0" w:space="0" w:color="auto"/>
          </w:divBdr>
        </w:div>
        <w:div w:id="1272009267">
          <w:marLeft w:val="0"/>
          <w:marRight w:val="0"/>
          <w:marTop w:val="0"/>
          <w:marBottom w:val="0"/>
          <w:divBdr>
            <w:top w:val="none" w:sz="0" w:space="0" w:color="auto"/>
            <w:left w:val="none" w:sz="0" w:space="0" w:color="auto"/>
            <w:bottom w:val="none" w:sz="0" w:space="0" w:color="auto"/>
            <w:right w:val="none" w:sz="0" w:space="0" w:color="auto"/>
          </w:divBdr>
        </w:div>
        <w:div w:id="1280339387">
          <w:marLeft w:val="0"/>
          <w:marRight w:val="0"/>
          <w:marTop w:val="0"/>
          <w:marBottom w:val="0"/>
          <w:divBdr>
            <w:top w:val="none" w:sz="0" w:space="0" w:color="auto"/>
            <w:left w:val="none" w:sz="0" w:space="0" w:color="auto"/>
            <w:bottom w:val="none" w:sz="0" w:space="0" w:color="auto"/>
            <w:right w:val="none" w:sz="0" w:space="0" w:color="auto"/>
          </w:divBdr>
        </w:div>
        <w:div w:id="1291860994">
          <w:marLeft w:val="0"/>
          <w:marRight w:val="0"/>
          <w:marTop w:val="0"/>
          <w:marBottom w:val="0"/>
          <w:divBdr>
            <w:top w:val="none" w:sz="0" w:space="0" w:color="auto"/>
            <w:left w:val="none" w:sz="0" w:space="0" w:color="auto"/>
            <w:bottom w:val="none" w:sz="0" w:space="0" w:color="auto"/>
            <w:right w:val="none" w:sz="0" w:space="0" w:color="auto"/>
          </w:divBdr>
        </w:div>
        <w:div w:id="1295983837">
          <w:marLeft w:val="0"/>
          <w:marRight w:val="0"/>
          <w:marTop w:val="0"/>
          <w:marBottom w:val="0"/>
          <w:divBdr>
            <w:top w:val="none" w:sz="0" w:space="0" w:color="auto"/>
            <w:left w:val="none" w:sz="0" w:space="0" w:color="auto"/>
            <w:bottom w:val="none" w:sz="0" w:space="0" w:color="auto"/>
            <w:right w:val="none" w:sz="0" w:space="0" w:color="auto"/>
          </w:divBdr>
        </w:div>
        <w:div w:id="1320697617">
          <w:marLeft w:val="0"/>
          <w:marRight w:val="0"/>
          <w:marTop w:val="0"/>
          <w:marBottom w:val="0"/>
          <w:divBdr>
            <w:top w:val="none" w:sz="0" w:space="0" w:color="auto"/>
            <w:left w:val="none" w:sz="0" w:space="0" w:color="auto"/>
            <w:bottom w:val="none" w:sz="0" w:space="0" w:color="auto"/>
            <w:right w:val="none" w:sz="0" w:space="0" w:color="auto"/>
          </w:divBdr>
        </w:div>
        <w:div w:id="1327127590">
          <w:marLeft w:val="0"/>
          <w:marRight w:val="0"/>
          <w:marTop w:val="0"/>
          <w:marBottom w:val="0"/>
          <w:divBdr>
            <w:top w:val="none" w:sz="0" w:space="0" w:color="auto"/>
            <w:left w:val="none" w:sz="0" w:space="0" w:color="auto"/>
            <w:bottom w:val="none" w:sz="0" w:space="0" w:color="auto"/>
            <w:right w:val="none" w:sz="0" w:space="0" w:color="auto"/>
          </w:divBdr>
        </w:div>
        <w:div w:id="1353602729">
          <w:marLeft w:val="0"/>
          <w:marRight w:val="0"/>
          <w:marTop w:val="0"/>
          <w:marBottom w:val="0"/>
          <w:divBdr>
            <w:top w:val="none" w:sz="0" w:space="0" w:color="auto"/>
            <w:left w:val="none" w:sz="0" w:space="0" w:color="auto"/>
            <w:bottom w:val="none" w:sz="0" w:space="0" w:color="auto"/>
            <w:right w:val="none" w:sz="0" w:space="0" w:color="auto"/>
          </w:divBdr>
        </w:div>
        <w:div w:id="1361398542">
          <w:marLeft w:val="0"/>
          <w:marRight w:val="0"/>
          <w:marTop w:val="0"/>
          <w:marBottom w:val="0"/>
          <w:divBdr>
            <w:top w:val="none" w:sz="0" w:space="0" w:color="auto"/>
            <w:left w:val="none" w:sz="0" w:space="0" w:color="auto"/>
            <w:bottom w:val="none" w:sz="0" w:space="0" w:color="auto"/>
            <w:right w:val="none" w:sz="0" w:space="0" w:color="auto"/>
          </w:divBdr>
        </w:div>
        <w:div w:id="1362978496">
          <w:marLeft w:val="0"/>
          <w:marRight w:val="0"/>
          <w:marTop w:val="0"/>
          <w:marBottom w:val="0"/>
          <w:divBdr>
            <w:top w:val="none" w:sz="0" w:space="0" w:color="auto"/>
            <w:left w:val="none" w:sz="0" w:space="0" w:color="auto"/>
            <w:bottom w:val="none" w:sz="0" w:space="0" w:color="auto"/>
            <w:right w:val="none" w:sz="0" w:space="0" w:color="auto"/>
          </w:divBdr>
        </w:div>
        <w:div w:id="1386753288">
          <w:marLeft w:val="0"/>
          <w:marRight w:val="0"/>
          <w:marTop w:val="0"/>
          <w:marBottom w:val="0"/>
          <w:divBdr>
            <w:top w:val="none" w:sz="0" w:space="0" w:color="auto"/>
            <w:left w:val="none" w:sz="0" w:space="0" w:color="auto"/>
            <w:bottom w:val="none" w:sz="0" w:space="0" w:color="auto"/>
            <w:right w:val="none" w:sz="0" w:space="0" w:color="auto"/>
          </w:divBdr>
        </w:div>
        <w:div w:id="1391730562">
          <w:marLeft w:val="0"/>
          <w:marRight w:val="0"/>
          <w:marTop w:val="0"/>
          <w:marBottom w:val="0"/>
          <w:divBdr>
            <w:top w:val="none" w:sz="0" w:space="0" w:color="auto"/>
            <w:left w:val="none" w:sz="0" w:space="0" w:color="auto"/>
            <w:bottom w:val="none" w:sz="0" w:space="0" w:color="auto"/>
            <w:right w:val="none" w:sz="0" w:space="0" w:color="auto"/>
          </w:divBdr>
        </w:div>
        <w:div w:id="1405761678">
          <w:marLeft w:val="0"/>
          <w:marRight w:val="0"/>
          <w:marTop w:val="0"/>
          <w:marBottom w:val="0"/>
          <w:divBdr>
            <w:top w:val="none" w:sz="0" w:space="0" w:color="auto"/>
            <w:left w:val="none" w:sz="0" w:space="0" w:color="auto"/>
            <w:bottom w:val="none" w:sz="0" w:space="0" w:color="auto"/>
            <w:right w:val="none" w:sz="0" w:space="0" w:color="auto"/>
          </w:divBdr>
        </w:div>
        <w:div w:id="1414546198">
          <w:marLeft w:val="0"/>
          <w:marRight w:val="0"/>
          <w:marTop w:val="0"/>
          <w:marBottom w:val="0"/>
          <w:divBdr>
            <w:top w:val="none" w:sz="0" w:space="0" w:color="auto"/>
            <w:left w:val="none" w:sz="0" w:space="0" w:color="auto"/>
            <w:bottom w:val="none" w:sz="0" w:space="0" w:color="auto"/>
            <w:right w:val="none" w:sz="0" w:space="0" w:color="auto"/>
          </w:divBdr>
        </w:div>
        <w:div w:id="1426924447">
          <w:marLeft w:val="0"/>
          <w:marRight w:val="0"/>
          <w:marTop w:val="0"/>
          <w:marBottom w:val="0"/>
          <w:divBdr>
            <w:top w:val="none" w:sz="0" w:space="0" w:color="auto"/>
            <w:left w:val="none" w:sz="0" w:space="0" w:color="auto"/>
            <w:bottom w:val="none" w:sz="0" w:space="0" w:color="auto"/>
            <w:right w:val="none" w:sz="0" w:space="0" w:color="auto"/>
          </w:divBdr>
        </w:div>
        <w:div w:id="1448045042">
          <w:marLeft w:val="0"/>
          <w:marRight w:val="0"/>
          <w:marTop w:val="0"/>
          <w:marBottom w:val="0"/>
          <w:divBdr>
            <w:top w:val="none" w:sz="0" w:space="0" w:color="auto"/>
            <w:left w:val="none" w:sz="0" w:space="0" w:color="auto"/>
            <w:bottom w:val="none" w:sz="0" w:space="0" w:color="auto"/>
            <w:right w:val="none" w:sz="0" w:space="0" w:color="auto"/>
          </w:divBdr>
        </w:div>
        <w:div w:id="1456100746">
          <w:marLeft w:val="0"/>
          <w:marRight w:val="0"/>
          <w:marTop w:val="0"/>
          <w:marBottom w:val="0"/>
          <w:divBdr>
            <w:top w:val="none" w:sz="0" w:space="0" w:color="auto"/>
            <w:left w:val="none" w:sz="0" w:space="0" w:color="auto"/>
            <w:bottom w:val="none" w:sz="0" w:space="0" w:color="auto"/>
            <w:right w:val="none" w:sz="0" w:space="0" w:color="auto"/>
          </w:divBdr>
        </w:div>
        <w:div w:id="1478763867">
          <w:marLeft w:val="0"/>
          <w:marRight w:val="0"/>
          <w:marTop w:val="0"/>
          <w:marBottom w:val="0"/>
          <w:divBdr>
            <w:top w:val="none" w:sz="0" w:space="0" w:color="auto"/>
            <w:left w:val="none" w:sz="0" w:space="0" w:color="auto"/>
            <w:bottom w:val="none" w:sz="0" w:space="0" w:color="auto"/>
            <w:right w:val="none" w:sz="0" w:space="0" w:color="auto"/>
          </w:divBdr>
        </w:div>
        <w:div w:id="1482233166">
          <w:marLeft w:val="0"/>
          <w:marRight w:val="0"/>
          <w:marTop w:val="0"/>
          <w:marBottom w:val="0"/>
          <w:divBdr>
            <w:top w:val="none" w:sz="0" w:space="0" w:color="auto"/>
            <w:left w:val="none" w:sz="0" w:space="0" w:color="auto"/>
            <w:bottom w:val="none" w:sz="0" w:space="0" w:color="auto"/>
            <w:right w:val="none" w:sz="0" w:space="0" w:color="auto"/>
          </w:divBdr>
        </w:div>
        <w:div w:id="1490901308">
          <w:marLeft w:val="0"/>
          <w:marRight w:val="0"/>
          <w:marTop w:val="0"/>
          <w:marBottom w:val="0"/>
          <w:divBdr>
            <w:top w:val="none" w:sz="0" w:space="0" w:color="auto"/>
            <w:left w:val="none" w:sz="0" w:space="0" w:color="auto"/>
            <w:bottom w:val="none" w:sz="0" w:space="0" w:color="auto"/>
            <w:right w:val="none" w:sz="0" w:space="0" w:color="auto"/>
          </w:divBdr>
        </w:div>
        <w:div w:id="1497768146">
          <w:marLeft w:val="0"/>
          <w:marRight w:val="0"/>
          <w:marTop w:val="0"/>
          <w:marBottom w:val="0"/>
          <w:divBdr>
            <w:top w:val="none" w:sz="0" w:space="0" w:color="auto"/>
            <w:left w:val="none" w:sz="0" w:space="0" w:color="auto"/>
            <w:bottom w:val="none" w:sz="0" w:space="0" w:color="auto"/>
            <w:right w:val="none" w:sz="0" w:space="0" w:color="auto"/>
          </w:divBdr>
        </w:div>
        <w:div w:id="1501506245">
          <w:marLeft w:val="0"/>
          <w:marRight w:val="0"/>
          <w:marTop w:val="0"/>
          <w:marBottom w:val="0"/>
          <w:divBdr>
            <w:top w:val="none" w:sz="0" w:space="0" w:color="auto"/>
            <w:left w:val="none" w:sz="0" w:space="0" w:color="auto"/>
            <w:bottom w:val="none" w:sz="0" w:space="0" w:color="auto"/>
            <w:right w:val="none" w:sz="0" w:space="0" w:color="auto"/>
          </w:divBdr>
        </w:div>
        <w:div w:id="1506240811">
          <w:marLeft w:val="0"/>
          <w:marRight w:val="0"/>
          <w:marTop w:val="0"/>
          <w:marBottom w:val="0"/>
          <w:divBdr>
            <w:top w:val="none" w:sz="0" w:space="0" w:color="auto"/>
            <w:left w:val="none" w:sz="0" w:space="0" w:color="auto"/>
            <w:bottom w:val="none" w:sz="0" w:space="0" w:color="auto"/>
            <w:right w:val="none" w:sz="0" w:space="0" w:color="auto"/>
          </w:divBdr>
        </w:div>
        <w:div w:id="1508205472">
          <w:marLeft w:val="0"/>
          <w:marRight w:val="0"/>
          <w:marTop w:val="0"/>
          <w:marBottom w:val="0"/>
          <w:divBdr>
            <w:top w:val="none" w:sz="0" w:space="0" w:color="auto"/>
            <w:left w:val="none" w:sz="0" w:space="0" w:color="auto"/>
            <w:bottom w:val="none" w:sz="0" w:space="0" w:color="auto"/>
            <w:right w:val="none" w:sz="0" w:space="0" w:color="auto"/>
          </w:divBdr>
        </w:div>
        <w:div w:id="1528567606">
          <w:marLeft w:val="0"/>
          <w:marRight w:val="0"/>
          <w:marTop w:val="0"/>
          <w:marBottom w:val="0"/>
          <w:divBdr>
            <w:top w:val="none" w:sz="0" w:space="0" w:color="auto"/>
            <w:left w:val="none" w:sz="0" w:space="0" w:color="auto"/>
            <w:bottom w:val="none" w:sz="0" w:space="0" w:color="auto"/>
            <w:right w:val="none" w:sz="0" w:space="0" w:color="auto"/>
          </w:divBdr>
        </w:div>
        <w:div w:id="1529484590">
          <w:marLeft w:val="0"/>
          <w:marRight w:val="0"/>
          <w:marTop w:val="0"/>
          <w:marBottom w:val="0"/>
          <w:divBdr>
            <w:top w:val="none" w:sz="0" w:space="0" w:color="auto"/>
            <w:left w:val="none" w:sz="0" w:space="0" w:color="auto"/>
            <w:bottom w:val="none" w:sz="0" w:space="0" w:color="auto"/>
            <w:right w:val="none" w:sz="0" w:space="0" w:color="auto"/>
          </w:divBdr>
        </w:div>
        <w:div w:id="1536891990">
          <w:marLeft w:val="0"/>
          <w:marRight w:val="0"/>
          <w:marTop w:val="0"/>
          <w:marBottom w:val="0"/>
          <w:divBdr>
            <w:top w:val="none" w:sz="0" w:space="0" w:color="auto"/>
            <w:left w:val="none" w:sz="0" w:space="0" w:color="auto"/>
            <w:bottom w:val="none" w:sz="0" w:space="0" w:color="auto"/>
            <w:right w:val="none" w:sz="0" w:space="0" w:color="auto"/>
          </w:divBdr>
        </w:div>
        <w:div w:id="1582563918">
          <w:marLeft w:val="0"/>
          <w:marRight w:val="0"/>
          <w:marTop w:val="0"/>
          <w:marBottom w:val="0"/>
          <w:divBdr>
            <w:top w:val="none" w:sz="0" w:space="0" w:color="auto"/>
            <w:left w:val="none" w:sz="0" w:space="0" w:color="auto"/>
            <w:bottom w:val="none" w:sz="0" w:space="0" w:color="auto"/>
            <w:right w:val="none" w:sz="0" w:space="0" w:color="auto"/>
          </w:divBdr>
        </w:div>
        <w:div w:id="1583904703">
          <w:marLeft w:val="0"/>
          <w:marRight w:val="0"/>
          <w:marTop w:val="0"/>
          <w:marBottom w:val="0"/>
          <w:divBdr>
            <w:top w:val="none" w:sz="0" w:space="0" w:color="auto"/>
            <w:left w:val="none" w:sz="0" w:space="0" w:color="auto"/>
            <w:bottom w:val="none" w:sz="0" w:space="0" w:color="auto"/>
            <w:right w:val="none" w:sz="0" w:space="0" w:color="auto"/>
          </w:divBdr>
        </w:div>
        <w:div w:id="1586762486">
          <w:marLeft w:val="0"/>
          <w:marRight w:val="0"/>
          <w:marTop w:val="0"/>
          <w:marBottom w:val="0"/>
          <w:divBdr>
            <w:top w:val="none" w:sz="0" w:space="0" w:color="auto"/>
            <w:left w:val="none" w:sz="0" w:space="0" w:color="auto"/>
            <w:bottom w:val="none" w:sz="0" w:space="0" w:color="auto"/>
            <w:right w:val="none" w:sz="0" w:space="0" w:color="auto"/>
          </w:divBdr>
        </w:div>
        <w:div w:id="1592931574">
          <w:marLeft w:val="0"/>
          <w:marRight w:val="0"/>
          <w:marTop w:val="0"/>
          <w:marBottom w:val="0"/>
          <w:divBdr>
            <w:top w:val="none" w:sz="0" w:space="0" w:color="auto"/>
            <w:left w:val="none" w:sz="0" w:space="0" w:color="auto"/>
            <w:bottom w:val="none" w:sz="0" w:space="0" w:color="auto"/>
            <w:right w:val="none" w:sz="0" w:space="0" w:color="auto"/>
          </w:divBdr>
        </w:div>
        <w:div w:id="1605914450">
          <w:marLeft w:val="0"/>
          <w:marRight w:val="0"/>
          <w:marTop w:val="0"/>
          <w:marBottom w:val="0"/>
          <w:divBdr>
            <w:top w:val="none" w:sz="0" w:space="0" w:color="auto"/>
            <w:left w:val="none" w:sz="0" w:space="0" w:color="auto"/>
            <w:bottom w:val="none" w:sz="0" w:space="0" w:color="auto"/>
            <w:right w:val="none" w:sz="0" w:space="0" w:color="auto"/>
          </w:divBdr>
        </w:div>
        <w:div w:id="1644501357">
          <w:marLeft w:val="0"/>
          <w:marRight w:val="0"/>
          <w:marTop w:val="0"/>
          <w:marBottom w:val="0"/>
          <w:divBdr>
            <w:top w:val="none" w:sz="0" w:space="0" w:color="auto"/>
            <w:left w:val="none" w:sz="0" w:space="0" w:color="auto"/>
            <w:bottom w:val="none" w:sz="0" w:space="0" w:color="auto"/>
            <w:right w:val="none" w:sz="0" w:space="0" w:color="auto"/>
          </w:divBdr>
        </w:div>
        <w:div w:id="1688410038">
          <w:marLeft w:val="0"/>
          <w:marRight w:val="0"/>
          <w:marTop w:val="0"/>
          <w:marBottom w:val="0"/>
          <w:divBdr>
            <w:top w:val="none" w:sz="0" w:space="0" w:color="auto"/>
            <w:left w:val="none" w:sz="0" w:space="0" w:color="auto"/>
            <w:bottom w:val="none" w:sz="0" w:space="0" w:color="auto"/>
            <w:right w:val="none" w:sz="0" w:space="0" w:color="auto"/>
          </w:divBdr>
        </w:div>
        <w:div w:id="1717393002">
          <w:marLeft w:val="0"/>
          <w:marRight w:val="0"/>
          <w:marTop w:val="0"/>
          <w:marBottom w:val="0"/>
          <w:divBdr>
            <w:top w:val="none" w:sz="0" w:space="0" w:color="auto"/>
            <w:left w:val="none" w:sz="0" w:space="0" w:color="auto"/>
            <w:bottom w:val="none" w:sz="0" w:space="0" w:color="auto"/>
            <w:right w:val="none" w:sz="0" w:space="0" w:color="auto"/>
          </w:divBdr>
        </w:div>
        <w:div w:id="1731029083">
          <w:marLeft w:val="0"/>
          <w:marRight w:val="0"/>
          <w:marTop w:val="0"/>
          <w:marBottom w:val="0"/>
          <w:divBdr>
            <w:top w:val="none" w:sz="0" w:space="0" w:color="auto"/>
            <w:left w:val="none" w:sz="0" w:space="0" w:color="auto"/>
            <w:bottom w:val="none" w:sz="0" w:space="0" w:color="auto"/>
            <w:right w:val="none" w:sz="0" w:space="0" w:color="auto"/>
          </w:divBdr>
        </w:div>
        <w:div w:id="1752386255">
          <w:marLeft w:val="0"/>
          <w:marRight w:val="0"/>
          <w:marTop w:val="0"/>
          <w:marBottom w:val="0"/>
          <w:divBdr>
            <w:top w:val="none" w:sz="0" w:space="0" w:color="auto"/>
            <w:left w:val="none" w:sz="0" w:space="0" w:color="auto"/>
            <w:bottom w:val="none" w:sz="0" w:space="0" w:color="auto"/>
            <w:right w:val="none" w:sz="0" w:space="0" w:color="auto"/>
          </w:divBdr>
        </w:div>
        <w:div w:id="1753968847">
          <w:marLeft w:val="0"/>
          <w:marRight w:val="0"/>
          <w:marTop w:val="0"/>
          <w:marBottom w:val="0"/>
          <w:divBdr>
            <w:top w:val="none" w:sz="0" w:space="0" w:color="auto"/>
            <w:left w:val="none" w:sz="0" w:space="0" w:color="auto"/>
            <w:bottom w:val="none" w:sz="0" w:space="0" w:color="auto"/>
            <w:right w:val="none" w:sz="0" w:space="0" w:color="auto"/>
          </w:divBdr>
        </w:div>
        <w:div w:id="1776633465">
          <w:marLeft w:val="0"/>
          <w:marRight w:val="0"/>
          <w:marTop w:val="0"/>
          <w:marBottom w:val="0"/>
          <w:divBdr>
            <w:top w:val="none" w:sz="0" w:space="0" w:color="auto"/>
            <w:left w:val="none" w:sz="0" w:space="0" w:color="auto"/>
            <w:bottom w:val="none" w:sz="0" w:space="0" w:color="auto"/>
            <w:right w:val="none" w:sz="0" w:space="0" w:color="auto"/>
          </w:divBdr>
        </w:div>
        <w:div w:id="1780487638">
          <w:marLeft w:val="0"/>
          <w:marRight w:val="0"/>
          <w:marTop w:val="0"/>
          <w:marBottom w:val="0"/>
          <w:divBdr>
            <w:top w:val="none" w:sz="0" w:space="0" w:color="auto"/>
            <w:left w:val="none" w:sz="0" w:space="0" w:color="auto"/>
            <w:bottom w:val="none" w:sz="0" w:space="0" w:color="auto"/>
            <w:right w:val="none" w:sz="0" w:space="0" w:color="auto"/>
          </w:divBdr>
        </w:div>
        <w:div w:id="1780952327">
          <w:marLeft w:val="0"/>
          <w:marRight w:val="0"/>
          <w:marTop w:val="0"/>
          <w:marBottom w:val="0"/>
          <w:divBdr>
            <w:top w:val="none" w:sz="0" w:space="0" w:color="auto"/>
            <w:left w:val="none" w:sz="0" w:space="0" w:color="auto"/>
            <w:bottom w:val="none" w:sz="0" w:space="0" w:color="auto"/>
            <w:right w:val="none" w:sz="0" w:space="0" w:color="auto"/>
          </w:divBdr>
        </w:div>
        <w:div w:id="1795325511">
          <w:marLeft w:val="0"/>
          <w:marRight w:val="0"/>
          <w:marTop w:val="0"/>
          <w:marBottom w:val="0"/>
          <w:divBdr>
            <w:top w:val="none" w:sz="0" w:space="0" w:color="auto"/>
            <w:left w:val="none" w:sz="0" w:space="0" w:color="auto"/>
            <w:bottom w:val="none" w:sz="0" w:space="0" w:color="auto"/>
            <w:right w:val="none" w:sz="0" w:space="0" w:color="auto"/>
          </w:divBdr>
        </w:div>
        <w:div w:id="1805661117">
          <w:marLeft w:val="0"/>
          <w:marRight w:val="0"/>
          <w:marTop w:val="0"/>
          <w:marBottom w:val="0"/>
          <w:divBdr>
            <w:top w:val="none" w:sz="0" w:space="0" w:color="auto"/>
            <w:left w:val="none" w:sz="0" w:space="0" w:color="auto"/>
            <w:bottom w:val="none" w:sz="0" w:space="0" w:color="auto"/>
            <w:right w:val="none" w:sz="0" w:space="0" w:color="auto"/>
          </w:divBdr>
        </w:div>
        <w:div w:id="1823112576">
          <w:marLeft w:val="0"/>
          <w:marRight w:val="0"/>
          <w:marTop w:val="0"/>
          <w:marBottom w:val="0"/>
          <w:divBdr>
            <w:top w:val="none" w:sz="0" w:space="0" w:color="auto"/>
            <w:left w:val="none" w:sz="0" w:space="0" w:color="auto"/>
            <w:bottom w:val="none" w:sz="0" w:space="0" w:color="auto"/>
            <w:right w:val="none" w:sz="0" w:space="0" w:color="auto"/>
          </w:divBdr>
        </w:div>
        <w:div w:id="1850749099">
          <w:marLeft w:val="0"/>
          <w:marRight w:val="0"/>
          <w:marTop w:val="0"/>
          <w:marBottom w:val="0"/>
          <w:divBdr>
            <w:top w:val="none" w:sz="0" w:space="0" w:color="auto"/>
            <w:left w:val="none" w:sz="0" w:space="0" w:color="auto"/>
            <w:bottom w:val="none" w:sz="0" w:space="0" w:color="auto"/>
            <w:right w:val="none" w:sz="0" w:space="0" w:color="auto"/>
          </w:divBdr>
        </w:div>
        <w:div w:id="1856184841">
          <w:marLeft w:val="0"/>
          <w:marRight w:val="0"/>
          <w:marTop w:val="0"/>
          <w:marBottom w:val="0"/>
          <w:divBdr>
            <w:top w:val="none" w:sz="0" w:space="0" w:color="auto"/>
            <w:left w:val="none" w:sz="0" w:space="0" w:color="auto"/>
            <w:bottom w:val="none" w:sz="0" w:space="0" w:color="auto"/>
            <w:right w:val="none" w:sz="0" w:space="0" w:color="auto"/>
          </w:divBdr>
        </w:div>
        <w:div w:id="1870608584">
          <w:marLeft w:val="0"/>
          <w:marRight w:val="0"/>
          <w:marTop w:val="0"/>
          <w:marBottom w:val="0"/>
          <w:divBdr>
            <w:top w:val="none" w:sz="0" w:space="0" w:color="auto"/>
            <w:left w:val="none" w:sz="0" w:space="0" w:color="auto"/>
            <w:bottom w:val="none" w:sz="0" w:space="0" w:color="auto"/>
            <w:right w:val="none" w:sz="0" w:space="0" w:color="auto"/>
          </w:divBdr>
        </w:div>
        <w:div w:id="1876193765">
          <w:marLeft w:val="0"/>
          <w:marRight w:val="0"/>
          <w:marTop w:val="0"/>
          <w:marBottom w:val="0"/>
          <w:divBdr>
            <w:top w:val="none" w:sz="0" w:space="0" w:color="auto"/>
            <w:left w:val="none" w:sz="0" w:space="0" w:color="auto"/>
            <w:bottom w:val="none" w:sz="0" w:space="0" w:color="auto"/>
            <w:right w:val="none" w:sz="0" w:space="0" w:color="auto"/>
          </w:divBdr>
        </w:div>
        <w:div w:id="1883899799">
          <w:marLeft w:val="0"/>
          <w:marRight w:val="0"/>
          <w:marTop w:val="0"/>
          <w:marBottom w:val="0"/>
          <w:divBdr>
            <w:top w:val="none" w:sz="0" w:space="0" w:color="auto"/>
            <w:left w:val="none" w:sz="0" w:space="0" w:color="auto"/>
            <w:bottom w:val="none" w:sz="0" w:space="0" w:color="auto"/>
            <w:right w:val="none" w:sz="0" w:space="0" w:color="auto"/>
          </w:divBdr>
        </w:div>
        <w:div w:id="1895726753">
          <w:marLeft w:val="0"/>
          <w:marRight w:val="0"/>
          <w:marTop w:val="0"/>
          <w:marBottom w:val="0"/>
          <w:divBdr>
            <w:top w:val="none" w:sz="0" w:space="0" w:color="auto"/>
            <w:left w:val="none" w:sz="0" w:space="0" w:color="auto"/>
            <w:bottom w:val="none" w:sz="0" w:space="0" w:color="auto"/>
            <w:right w:val="none" w:sz="0" w:space="0" w:color="auto"/>
          </w:divBdr>
        </w:div>
        <w:div w:id="1901940040">
          <w:marLeft w:val="0"/>
          <w:marRight w:val="0"/>
          <w:marTop w:val="0"/>
          <w:marBottom w:val="0"/>
          <w:divBdr>
            <w:top w:val="none" w:sz="0" w:space="0" w:color="auto"/>
            <w:left w:val="none" w:sz="0" w:space="0" w:color="auto"/>
            <w:bottom w:val="none" w:sz="0" w:space="0" w:color="auto"/>
            <w:right w:val="none" w:sz="0" w:space="0" w:color="auto"/>
          </w:divBdr>
        </w:div>
        <w:div w:id="1914243901">
          <w:marLeft w:val="0"/>
          <w:marRight w:val="0"/>
          <w:marTop w:val="0"/>
          <w:marBottom w:val="0"/>
          <w:divBdr>
            <w:top w:val="none" w:sz="0" w:space="0" w:color="auto"/>
            <w:left w:val="none" w:sz="0" w:space="0" w:color="auto"/>
            <w:bottom w:val="none" w:sz="0" w:space="0" w:color="auto"/>
            <w:right w:val="none" w:sz="0" w:space="0" w:color="auto"/>
          </w:divBdr>
        </w:div>
        <w:div w:id="1945305908">
          <w:marLeft w:val="0"/>
          <w:marRight w:val="0"/>
          <w:marTop w:val="0"/>
          <w:marBottom w:val="0"/>
          <w:divBdr>
            <w:top w:val="none" w:sz="0" w:space="0" w:color="auto"/>
            <w:left w:val="none" w:sz="0" w:space="0" w:color="auto"/>
            <w:bottom w:val="none" w:sz="0" w:space="0" w:color="auto"/>
            <w:right w:val="none" w:sz="0" w:space="0" w:color="auto"/>
          </w:divBdr>
        </w:div>
        <w:div w:id="1957104207">
          <w:marLeft w:val="0"/>
          <w:marRight w:val="0"/>
          <w:marTop w:val="0"/>
          <w:marBottom w:val="0"/>
          <w:divBdr>
            <w:top w:val="none" w:sz="0" w:space="0" w:color="auto"/>
            <w:left w:val="none" w:sz="0" w:space="0" w:color="auto"/>
            <w:bottom w:val="none" w:sz="0" w:space="0" w:color="auto"/>
            <w:right w:val="none" w:sz="0" w:space="0" w:color="auto"/>
          </w:divBdr>
        </w:div>
        <w:div w:id="1975402426">
          <w:marLeft w:val="0"/>
          <w:marRight w:val="0"/>
          <w:marTop w:val="0"/>
          <w:marBottom w:val="0"/>
          <w:divBdr>
            <w:top w:val="none" w:sz="0" w:space="0" w:color="auto"/>
            <w:left w:val="none" w:sz="0" w:space="0" w:color="auto"/>
            <w:bottom w:val="none" w:sz="0" w:space="0" w:color="auto"/>
            <w:right w:val="none" w:sz="0" w:space="0" w:color="auto"/>
          </w:divBdr>
        </w:div>
        <w:div w:id="1976711278">
          <w:marLeft w:val="0"/>
          <w:marRight w:val="0"/>
          <w:marTop w:val="0"/>
          <w:marBottom w:val="0"/>
          <w:divBdr>
            <w:top w:val="none" w:sz="0" w:space="0" w:color="auto"/>
            <w:left w:val="none" w:sz="0" w:space="0" w:color="auto"/>
            <w:bottom w:val="none" w:sz="0" w:space="0" w:color="auto"/>
            <w:right w:val="none" w:sz="0" w:space="0" w:color="auto"/>
          </w:divBdr>
        </w:div>
        <w:div w:id="1980764820">
          <w:marLeft w:val="0"/>
          <w:marRight w:val="0"/>
          <w:marTop w:val="0"/>
          <w:marBottom w:val="0"/>
          <w:divBdr>
            <w:top w:val="none" w:sz="0" w:space="0" w:color="auto"/>
            <w:left w:val="none" w:sz="0" w:space="0" w:color="auto"/>
            <w:bottom w:val="none" w:sz="0" w:space="0" w:color="auto"/>
            <w:right w:val="none" w:sz="0" w:space="0" w:color="auto"/>
          </w:divBdr>
        </w:div>
        <w:div w:id="1981349955">
          <w:marLeft w:val="0"/>
          <w:marRight w:val="0"/>
          <w:marTop w:val="0"/>
          <w:marBottom w:val="0"/>
          <w:divBdr>
            <w:top w:val="none" w:sz="0" w:space="0" w:color="auto"/>
            <w:left w:val="none" w:sz="0" w:space="0" w:color="auto"/>
            <w:bottom w:val="none" w:sz="0" w:space="0" w:color="auto"/>
            <w:right w:val="none" w:sz="0" w:space="0" w:color="auto"/>
          </w:divBdr>
        </w:div>
        <w:div w:id="1996910350">
          <w:marLeft w:val="0"/>
          <w:marRight w:val="0"/>
          <w:marTop w:val="0"/>
          <w:marBottom w:val="0"/>
          <w:divBdr>
            <w:top w:val="none" w:sz="0" w:space="0" w:color="auto"/>
            <w:left w:val="none" w:sz="0" w:space="0" w:color="auto"/>
            <w:bottom w:val="none" w:sz="0" w:space="0" w:color="auto"/>
            <w:right w:val="none" w:sz="0" w:space="0" w:color="auto"/>
          </w:divBdr>
        </w:div>
        <w:div w:id="2002192745">
          <w:marLeft w:val="0"/>
          <w:marRight w:val="0"/>
          <w:marTop w:val="0"/>
          <w:marBottom w:val="0"/>
          <w:divBdr>
            <w:top w:val="none" w:sz="0" w:space="0" w:color="auto"/>
            <w:left w:val="none" w:sz="0" w:space="0" w:color="auto"/>
            <w:bottom w:val="none" w:sz="0" w:space="0" w:color="auto"/>
            <w:right w:val="none" w:sz="0" w:space="0" w:color="auto"/>
          </w:divBdr>
        </w:div>
        <w:div w:id="2005357948">
          <w:marLeft w:val="0"/>
          <w:marRight w:val="0"/>
          <w:marTop w:val="0"/>
          <w:marBottom w:val="0"/>
          <w:divBdr>
            <w:top w:val="none" w:sz="0" w:space="0" w:color="auto"/>
            <w:left w:val="none" w:sz="0" w:space="0" w:color="auto"/>
            <w:bottom w:val="none" w:sz="0" w:space="0" w:color="auto"/>
            <w:right w:val="none" w:sz="0" w:space="0" w:color="auto"/>
          </w:divBdr>
        </w:div>
        <w:div w:id="2019039742">
          <w:marLeft w:val="0"/>
          <w:marRight w:val="0"/>
          <w:marTop w:val="0"/>
          <w:marBottom w:val="0"/>
          <w:divBdr>
            <w:top w:val="none" w:sz="0" w:space="0" w:color="auto"/>
            <w:left w:val="none" w:sz="0" w:space="0" w:color="auto"/>
            <w:bottom w:val="none" w:sz="0" w:space="0" w:color="auto"/>
            <w:right w:val="none" w:sz="0" w:space="0" w:color="auto"/>
          </w:divBdr>
        </w:div>
        <w:div w:id="2049867708">
          <w:marLeft w:val="0"/>
          <w:marRight w:val="0"/>
          <w:marTop w:val="0"/>
          <w:marBottom w:val="0"/>
          <w:divBdr>
            <w:top w:val="none" w:sz="0" w:space="0" w:color="auto"/>
            <w:left w:val="none" w:sz="0" w:space="0" w:color="auto"/>
            <w:bottom w:val="none" w:sz="0" w:space="0" w:color="auto"/>
            <w:right w:val="none" w:sz="0" w:space="0" w:color="auto"/>
          </w:divBdr>
        </w:div>
        <w:div w:id="2054108315">
          <w:marLeft w:val="0"/>
          <w:marRight w:val="0"/>
          <w:marTop w:val="0"/>
          <w:marBottom w:val="0"/>
          <w:divBdr>
            <w:top w:val="none" w:sz="0" w:space="0" w:color="auto"/>
            <w:left w:val="none" w:sz="0" w:space="0" w:color="auto"/>
            <w:bottom w:val="none" w:sz="0" w:space="0" w:color="auto"/>
            <w:right w:val="none" w:sz="0" w:space="0" w:color="auto"/>
          </w:divBdr>
        </w:div>
        <w:div w:id="2057847756">
          <w:marLeft w:val="0"/>
          <w:marRight w:val="0"/>
          <w:marTop w:val="0"/>
          <w:marBottom w:val="0"/>
          <w:divBdr>
            <w:top w:val="none" w:sz="0" w:space="0" w:color="auto"/>
            <w:left w:val="none" w:sz="0" w:space="0" w:color="auto"/>
            <w:bottom w:val="none" w:sz="0" w:space="0" w:color="auto"/>
            <w:right w:val="none" w:sz="0" w:space="0" w:color="auto"/>
          </w:divBdr>
        </w:div>
        <w:div w:id="2069769042">
          <w:marLeft w:val="0"/>
          <w:marRight w:val="0"/>
          <w:marTop w:val="0"/>
          <w:marBottom w:val="0"/>
          <w:divBdr>
            <w:top w:val="none" w:sz="0" w:space="0" w:color="auto"/>
            <w:left w:val="none" w:sz="0" w:space="0" w:color="auto"/>
            <w:bottom w:val="none" w:sz="0" w:space="0" w:color="auto"/>
            <w:right w:val="none" w:sz="0" w:space="0" w:color="auto"/>
          </w:divBdr>
        </w:div>
        <w:div w:id="2083873698">
          <w:marLeft w:val="0"/>
          <w:marRight w:val="0"/>
          <w:marTop w:val="0"/>
          <w:marBottom w:val="0"/>
          <w:divBdr>
            <w:top w:val="none" w:sz="0" w:space="0" w:color="auto"/>
            <w:left w:val="none" w:sz="0" w:space="0" w:color="auto"/>
            <w:bottom w:val="none" w:sz="0" w:space="0" w:color="auto"/>
            <w:right w:val="none" w:sz="0" w:space="0" w:color="auto"/>
          </w:divBdr>
        </w:div>
        <w:div w:id="2104495295">
          <w:marLeft w:val="0"/>
          <w:marRight w:val="0"/>
          <w:marTop w:val="0"/>
          <w:marBottom w:val="0"/>
          <w:divBdr>
            <w:top w:val="none" w:sz="0" w:space="0" w:color="auto"/>
            <w:left w:val="none" w:sz="0" w:space="0" w:color="auto"/>
            <w:bottom w:val="none" w:sz="0" w:space="0" w:color="auto"/>
            <w:right w:val="none" w:sz="0" w:space="0" w:color="auto"/>
          </w:divBdr>
        </w:div>
        <w:div w:id="2113356609">
          <w:marLeft w:val="0"/>
          <w:marRight w:val="0"/>
          <w:marTop w:val="0"/>
          <w:marBottom w:val="0"/>
          <w:divBdr>
            <w:top w:val="none" w:sz="0" w:space="0" w:color="auto"/>
            <w:left w:val="none" w:sz="0" w:space="0" w:color="auto"/>
            <w:bottom w:val="none" w:sz="0" w:space="0" w:color="auto"/>
            <w:right w:val="none" w:sz="0" w:space="0" w:color="auto"/>
          </w:divBdr>
        </w:div>
        <w:div w:id="2137218067">
          <w:marLeft w:val="0"/>
          <w:marRight w:val="0"/>
          <w:marTop w:val="0"/>
          <w:marBottom w:val="0"/>
          <w:divBdr>
            <w:top w:val="none" w:sz="0" w:space="0" w:color="auto"/>
            <w:left w:val="none" w:sz="0" w:space="0" w:color="auto"/>
            <w:bottom w:val="none" w:sz="0" w:space="0" w:color="auto"/>
            <w:right w:val="none" w:sz="0" w:space="0" w:color="auto"/>
          </w:divBdr>
        </w:div>
      </w:divsChild>
    </w:div>
    <w:div w:id="1919435642">
      <w:bodyDiv w:val="1"/>
      <w:marLeft w:val="0"/>
      <w:marRight w:val="0"/>
      <w:marTop w:val="0"/>
      <w:marBottom w:val="0"/>
      <w:divBdr>
        <w:top w:val="none" w:sz="0" w:space="0" w:color="auto"/>
        <w:left w:val="none" w:sz="0" w:space="0" w:color="auto"/>
        <w:bottom w:val="none" w:sz="0" w:space="0" w:color="auto"/>
        <w:right w:val="none" w:sz="0" w:space="0" w:color="auto"/>
      </w:divBdr>
      <w:divsChild>
        <w:div w:id="4792031">
          <w:marLeft w:val="446"/>
          <w:marRight w:val="0"/>
          <w:marTop w:val="0"/>
          <w:marBottom w:val="0"/>
          <w:divBdr>
            <w:top w:val="none" w:sz="0" w:space="0" w:color="auto"/>
            <w:left w:val="none" w:sz="0" w:space="0" w:color="auto"/>
            <w:bottom w:val="none" w:sz="0" w:space="0" w:color="auto"/>
            <w:right w:val="none" w:sz="0" w:space="0" w:color="auto"/>
          </w:divBdr>
        </w:div>
        <w:div w:id="1539119383">
          <w:marLeft w:val="446"/>
          <w:marRight w:val="0"/>
          <w:marTop w:val="0"/>
          <w:marBottom w:val="0"/>
          <w:divBdr>
            <w:top w:val="none" w:sz="0" w:space="0" w:color="auto"/>
            <w:left w:val="none" w:sz="0" w:space="0" w:color="auto"/>
            <w:bottom w:val="none" w:sz="0" w:space="0" w:color="auto"/>
            <w:right w:val="none" w:sz="0" w:space="0" w:color="auto"/>
          </w:divBdr>
        </w:div>
      </w:divsChild>
    </w:div>
    <w:div w:id="1963224725">
      <w:bodyDiv w:val="1"/>
      <w:marLeft w:val="0"/>
      <w:marRight w:val="0"/>
      <w:marTop w:val="0"/>
      <w:marBottom w:val="0"/>
      <w:divBdr>
        <w:top w:val="none" w:sz="0" w:space="0" w:color="auto"/>
        <w:left w:val="none" w:sz="0" w:space="0" w:color="auto"/>
        <w:bottom w:val="none" w:sz="0" w:space="0" w:color="auto"/>
        <w:right w:val="none" w:sz="0" w:space="0" w:color="auto"/>
      </w:divBdr>
      <w:divsChild>
        <w:div w:id="976953605">
          <w:marLeft w:val="0"/>
          <w:marRight w:val="0"/>
          <w:marTop w:val="0"/>
          <w:marBottom w:val="0"/>
          <w:divBdr>
            <w:top w:val="none" w:sz="0" w:space="0" w:color="auto"/>
            <w:left w:val="none" w:sz="0" w:space="0" w:color="auto"/>
            <w:bottom w:val="none" w:sz="0" w:space="0" w:color="auto"/>
            <w:right w:val="none" w:sz="0" w:space="0" w:color="auto"/>
          </w:divBdr>
        </w:div>
        <w:div w:id="1089932281">
          <w:marLeft w:val="0"/>
          <w:marRight w:val="0"/>
          <w:marTop w:val="0"/>
          <w:marBottom w:val="0"/>
          <w:divBdr>
            <w:top w:val="none" w:sz="0" w:space="0" w:color="auto"/>
            <w:left w:val="none" w:sz="0" w:space="0" w:color="auto"/>
            <w:bottom w:val="none" w:sz="0" w:space="0" w:color="auto"/>
            <w:right w:val="none" w:sz="0" w:space="0" w:color="auto"/>
          </w:divBdr>
        </w:div>
        <w:div w:id="1141460500">
          <w:marLeft w:val="0"/>
          <w:marRight w:val="0"/>
          <w:marTop w:val="0"/>
          <w:marBottom w:val="0"/>
          <w:divBdr>
            <w:top w:val="none" w:sz="0" w:space="0" w:color="auto"/>
            <w:left w:val="none" w:sz="0" w:space="0" w:color="auto"/>
            <w:bottom w:val="none" w:sz="0" w:space="0" w:color="auto"/>
            <w:right w:val="none" w:sz="0" w:space="0" w:color="auto"/>
          </w:divBdr>
        </w:div>
        <w:div w:id="1315598046">
          <w:marLeft w:val="0"/>
          <w:marRight w:val="0"/>
          <w:marTop w:val="0"/>
          <w:marBottom w:val="0"/>
          <w:divBdr>
            <w:top w:val="none" w:sz="0" w:space="0" w:color="auto"/>
            <w:left w:val="none" w:sz="0" w:space="0" w:color="auto"/>
            <w:bottom w:val="none" w:sz="0" w:space="0" w:color="auto"/>
            <w:right w:val="none" w:sz="0" w:space="0" w:color="auto"/>
          </w:divBdr>
        </w:div>
        <w:div w:id="1328048845">
          <w:marLeft w:val="0"/>
          <w:marRight w:val="0"/>
          <w:marTop w:val="0"/>
          <w:marBottom w:val="0"/>
          <w:divBdr>
            <w:top w:val="none" w:sz="0" w:space="0" w:color="auto"/>
            <w:left w:val="none" w:sz="0" w:space="0" w:color="auto"/>
            <w:bottom w:val="none" w:sz="0" w:space="0" w:color="auto"/>
            <w:right w:val="none" w:sz="0" w:space="0" w:color="auto"/>
          </w:divBdr>
        </w:div>
        <w:div w:id="1376080580">
          <w:marLeft w:val="0"/>
          <w:marRight w:val="0"/>
          <w:marTop w:val="0"/>
          <w:marBottom w:val="0"/>
          <w:divBdr>
            <w:top w:val="none" w:sz="0" w:space="0" w:color="auto"/>
            <w:left w:val="none" w:sz="0" w:space="0" w:color="auto"/>
            <w:bottom w:val="none" w:sz="0" w:space="0" w:color="auto"/>
            <w:right w:val="none" w:sz="0" w:space="0" w:color="auto"/>
          </w:divBdr>
        </w:div>
        <w:div w:id="1414467683">
          <w:marLeft w:val="0"/>
          <w:marRight w:val="0"/>
          <w:marTop w:val="0"/>
          <w:marBottom w:val="0"/>
          <w:divBdr>
            <w:top w:val="none" w:sz="0" w:space="0" w:color="auto"/>
            <w:left w:val="none" w:sz="0" w:space="0" w:color="auto"/>
            <w:bottom w:val="none" w:sz="0" w:space="0" w:color="auto"/>
            <w:right w:val="none" w:sz="0" w:space="0" w:color="auto"/>
          </w:divBdr>
        </w:div>
        <w:div w:id="1750688911">
          <w:marLeft w:val="0"/>
          <w:marRight w:val="0"/>
          <w:marTop w:val="0"/>
          <w:marBottom w:val="0"/>
          <w:divBdr>
            <w:top w:val="none" w:sz="0" w:space="0" w:color="auto"/>
            <w:left w:val="none" w:sz="0" w:space="0" w:color="auto"/>
            <w:bottom w:val="none" w:sz="0" w:space="0" w:color="auto"/>
            <w:right w:val="none" w:sz="0" w:space="0" w:color="auto"/>
          </w:divBdr>
        </w:div>
        <w:div w:id="1850295807">
          <w:marLeft w:val="0"/>
          <w:marRight w:val="0"/>
          <w:marTop w:val="0"/>
          <w:marBottom w:val="0"/>
          <w:divBdr>
            <w:top w:val="none" w:sz="0" w:space="0" w:color="auto"/>
            <w:left w:val="none" w:sz="0" w:space="0" w:color="auto"/>
            <w:bottom w:val="none" w:sz="0" w:space="0" w:color="auto"/>
            <w:right w:val="none" w:sz="0" w:space="0" w:color="auto"/>
          </w:divBdr>
        </w:div>
        <w:div w:id="1900629323">
          <w:marLeft w:val="0"/>
          <w:marRight w:val="0"/>
          <w:marTop w:val="0"/>
          <w:marBottom w:val="0"/>
          <w:divBdr>
            <w:top w:val="none" w:sz="0" w:space="0" w:color="auto"/>
            <w:left w:val="none" w:sz="0" w:space="0" w:color="auto"/>
            <w:bottom w:val="none" w:sz="0" w:space="0" w:color="auto"/>
            <w:right w:val="none" w:sz="0" w:space="0" w:color="auto"/>
          </w:divBdr>
        </w:div>
        <w:div w:id="1915583957">
          <w:marLeft w:val="0"/>
          <w:marRight w:val="0"/>
          <w:marTop w:val="0"/>
          <w:marBottom w:val="0"/>
          <w:divBdr>
            <w:top w:val="none" w:sz="0" w:space="0" w:color="auto"/>
            <w:left w:val="none" w:sz="0" w:space="0" w:color="auto"/>
            <w:bottom w:val="none" w:sz="0" w:space="0" w:color="auto"/>
            <w:right w:val="none" w:sz="0" w:space="0" w:color="auto"/>
          </w:divBdr>
        </w:div>
        <w:div w:id="1926914034">
          <w:marLeft w:val="0"/>
          <w:marRight w:val="0"/>
          <w:marTop w:val="0"/>
          <w:marBottom w:val="0"/>
          <w:divBdr>
            <w:top w:val="none" w:sz="0" w:space="0" w:color="auto"/>
            <w:left w:val="none" w:sz="0" w:space="0" w:color="auto"/>
            <w:bottom w:val="none" w:sz="0" w:space="0" w:color="auto"/>
            <w:right w:val="none" w:sz="0" w:space="0" w:color="auto"/>
          </w:divBdr>
        </w:div>
        <w:div w:id="1980649416">
          <w:marLeft w:val="0"/>
          <w:marRight w:val="0"/>
          <w:marTop w:val="0"/>
          <w:marBottom w:val="0"/>
          <w:divBdr>
            <w:top w:val="none" w:sz="0" w:space="0" w:color="auto"/>
            <w:left w:val="none" w:sz="0" w:space="0" w:color="auto"/>
            <w:bottom w:val="none" w:sz="0" w:space="0" w:color="auto"/>
            <w:right w:val="none" w:sz="0" w:space="0" w:color="auto"/>
          </w:divBdr>
        </w:div>
        <w:div w:id="2009673397">
          <w:marLeft w:val="0"/>
          <w:marRight w:val="0"/>
          <w:marTop w:val="0"/>
          <w:marBottom w:val="0"/>
          <w:divBdr>
            <w:top w:val="none" w:sz="0" w:space="0" w:color="auto"/>
            <w:left w:val="none" w:sz="0" w:space="0" w:color="auto"/>
            <w:bottom w:val="none" w:sz="0" w:space="0" w:color="auto"/>
            <w:right w:val="none" w:sz="0" w:space="0" w:color="auto"/>
          </w:divBdr>
        </w:div>
        <w:div w:id="2016374834">
          <w:marLeft w:val="0"/>
          <w:marRight w:val="0"/>
          <w:marTop w:val="0"/>
          <w:marBottom w:val="0"/>
          <w:divBdr>
            <w:top w:val="none" w:sz="0" w:space="0" w:color="auto"/>
            <w:left w:val="none" w:sz="0" w:space="0" w:color="auto"/>
            <w:bottom w:val="none" w:sz="0" w:space="0" w:color="auto"/>
            <w:right w:val="none" w:sz="0" w:space="0" w:color="auto"/>
          </w:divBdr>
        </w:div>
      </w:divsChild>
    </w:div>
    <w:div w:id="1964772960">
      <w:bodyDiv w:val="1"/>
      <w:marLeft w:val="0"/>
      <w:marRight w:val="0"/>
      <w:marTop w:val="0"/>
      <w:marBottom w:val="0"/>
      <w:divBdr>
        <w:top w:val="none" w:sz="0" w:space="0" w:color="auto"/>
        <w:left w:val="none" w:sz="0" w:space="0" w:color="auto"/>
        <w:bottom w:val="none" w:sz="0" w:space="0" w:color="auto"/>
        <w:right w:val="none" w:sz="0" w:space="0" w:color="auto"/>
      </w:divBdr>
      <w:divsChild>
        <w:div w:id="76750352">
          <w:marLeft w:val="0"/>
          <w:marRight w:val="0"/>
          <w:marTop w:val="0"/>
          <w:marBottom w:val="0"/>
          <w:divBdr>
            <w:top w:val="none" w:sz="0" w:space="0" w:color="auto"/>
            <w:left w:val="none" w:sz="0" w:space="0" w:color="auto"/>
            <w:bottom w:val="none" w:sz="0" w:space="0" w:color="auto"/>
            <w:right w:val="none" w:sz="0" w:space="0" w:color="auto"/>
          </w:divBdr>
        </w:div>
        <w:div w:id="133912424">
          <w:marLeft w:val="0"/>
          <w:marRight w:val="0"/>
          <w:marTop w:val="0"/>
          <w:marBottom w:val="0"/>
          <w:divBdr>
            <w:top w:val="none" w:sz="0" w:space="0" w:color="auto"/>
            <w:left w:val="none" w:sz="0" w:space="0" w:color="auto"/>
            <w:bottom w:val="none" w:sz="0" w:space="0" w:color="auto"/>
            <w:right w:val="none" w:sz="0" w:space="0" w:color="auto"/>
          </w:divBdr>
        </w:div>
        <w:div w:id="168059954">
          <w:marLeft w:val="0"/>
          <w:marRight w:val="0"/>
          <w:marTop w:val="0"/>
          <w:marBottom w:val="0"/>
          <w:divBdr>
            <w:top w:val="none" w:sz="0" w:space="0" w:color="auto"/>
            <w:left w:val="none" w:sz="0" w:space="0" w:color="auto"/>
            <w:bottom w:val="none" w:sz="0" w:space="0" w:color="auto"/>
            <w:right w:val="none" w:sz="0" w:space="0" w:color="auto"/>
          </w:divBdr>
        </w:div>
        <w:div w:id="201670563">
          <w:marLeft w:val="0"/>
          <w:marRight w:val="0"/>
          <w:marTop w:val="0"/>
          <w:marBottom w:val="0"/>
          <w:divBdr>
            <w:top w:val="none" w:sz="0" w:space="0" w:color="auto"/>
            <w:left w:val="none" w:sz="0" w:space="0" w:color="auto"/>
            <w:bottom w:val="none" w:sz="0" w:space="0" w:color="auto"/>
            <w:right w:val="none" w:sz="0" w:space="0" w:color="auto"/>
          </w:divBdr>
        </w:div>
        <w:div w:id="408120591">
          <w:marLeft w:val="0"/>
          <w:marRight w:val="0"/>
          <w:marTop w:val="0"/>
          <w:marBottom w:val="0"/>
          <w:divBdr>
            <w:top w:val="none" w:sz="0" w:space="0" w:color="auto"/>
            <w:left w:val="none" w:sz="0" w:space="0" w:color="auto"/>
            <w:bottom w:val="none" w:sz="0" w:space="0" w:color="auto"/>
            <w:right w:val="none" w:sz="0" w:space="0" w:color="auto"/>
          </w:divBdr>
        </w:div>
        <w:div w:id="472063858">
          <w:marLeft w:val="0"/>
          <w:marRight w:val="0"/>
          <w:marTop w:val="0"/>
          <w:marBottom w:val="0"/>
          <w:divBdr>
            <w:top w:val="none" w:sz="0" w:space="0" w:color="auto"/>
            <w:left w:val="none" w:sz="0" w:space="0" w:color="auto"/>
            <w:bottom w:val="none" w:sz="0" w:space="0" w:color="auto"/>
            <w:right w:val="none" w:sz="0" w:space="0" w:color="auto"/>
          </w:divBdr>
        </w:div>
        <w:div w:id="561327609">
          <w:marLeft w:val="0"/>
          <w:marRight w:val="0"/>
          <w:marTop w:val="0"/>
          <w:marBottom w:val="0"/>
          <w:divBdr>
            <w:top w:val="none" w:sz="0" w:space="0" w:color="auto"/>
            <w:left w:val="none" w:sz="0" w:space="0" w:color="auto"/>
            <w:bottom w:val="none" w:sz="0" w:space="0" w:color="auto"/>
            <w:right w:val="none" w:sz="0" w:space="0" w:color="auto"/>
          </w:divBdr>
        </w:div>
        <w:div w:id="648368742">
          <w:marLeft w:val="0"/>
          <w:marRight w:val="0"/>
          <w:marTop w:val="0"/>
          <w:marBottom w:val="0"/>
          <w:divBdr>
            <w:top w:val="none" w:sz="0" w:space="0" w:color="auto"/>
            <w:left w:val="none" w:sz="0" w:space="0" w:color="auto"/>
            <w:bottom w:val="none" w:sz="0" w:space="0" w:color="auto"/>
            <w:right w:val="none" w:sz="0" w:space="0" w:color="auto"/>
          </w:divBdr>
        </w:div>
        <w:div w:id="1003749953">
          <w:marLeft w:val="0"/>
          <w:marRight w:val="0"/>
          <w:marTop w:val="0"/>
          <w:marBottom w:val="0"/>
          <w:divBdr>
            <w:top w:val="none" w:sz="0" w:space="0" w:color="auto"/>
            <w:left w:val="none" w:sz="0" w:space="0" w:color="auto"/>
            <w:bottom w:val="none" w:sz="0" w:space="0" w:color="auto"/>
            <w:right w:val="none" w:sz="0" w:space="0" w:color="auto"/>
          </w:divBdr>
        </w:div>
        <w:div w:id="1060521757">
          <w:marLeft w:val="0"/>
          <w:marRight w:val="0"/>
          <w:marTop w:val="0"/>
          <w:marBottom w:val="0"/>
          <w:divBdr>
            <w:top w:val="none" w:sz="0" w:space="0" w:color="auto"/>
            <w:left w:val="none" w:sz="0" w:space="0" w:color="auto"/>
            <w:bottom w:val="none" w:sz="0" w:space="0" w:color="auto"/>
            <w:right w:val="none" w:sz="0" w:space="0" w:color="auto"/>
          </w:divBdr>
        </w:div>
        <w:div w:id="1374843162">
          <w:marLeft w:val="0"/>
          <w:marRight w:val="0"/>
          <w:marTop w:val="0"/>
          <w:marBottom w:val="0"/>
          <w:divBdr>
            <w:top w:val="none" w:sz="0" w:space="0" w:color="auto"/>
            <w:left w:val="none" w:sz="0" w:space="0" w:color="auto"/>
            <w:bottom w:val="none" w:sz="0" w:space="0" w:color="auto"/>
            <w:right w:val="none" w:sz="0" w:space="0" w:color="auto"/>
          </w:divBdr>
        </w:div>
        <w:div w:id="1466922433">
          <w:marLeft w:val="0"/>
          <w:marRight w:val="0"/>
          <w:marTop w:val="0"/>
          <w:marBottom w:val="0"/>
          <w:divBdr>
            <w:top w:val="none" w:sz="0" w:space="0" w:color="auto"/>
            <w:left w:val="none" w:sz="0" w:space="0" w:color="auto"/>
            <w:bottom w:val="none" w:sz="0" w:space="0" w:color="auto"/>
            <w:right w:val="none" w:sz="0" w:space="0" w:color="auto"/>
          </w:divBdr>
        </w:div>
        <w:div w:id="1528518783">
          <w:marLeft w:val="0"/>
          <w:marRight w:val="0"/>
          <w:marTop w:val="0"/>
          <w:marBottom w:val="0"/>
          <w:divBdr>
            <w:top w:val="none" w:sz="0" w:space="0" w:color="auto"/>
            <w:left w:val="none" w:sz="0" w:space="0" w:color="auto"/>
            <w:bottom w:val="none" w:sz="0" w:space="0" w:color="auto"/>
            <w:right w:val="none" w:sz="0" w:space="0" w:color="auto"/>
          </w:divBdr>
        </w:div>
        <w:div w:id="1838574169">
          <w:marLeft w:val="0"/>
          <w:marRight w:val="0"/>
          <w:marTop w:val="0"/>
          <w:marBottom w:val="0"/>
          <w:divBdr>
            <w:top w:val="none" w:sz="0" w:space="0" w:color="auto"/>
            <w:left w:val="none" w:sz="0" w:space="0" w:color="auto"/>
            <w:bottom w:val="none" w:sz="0" w:space="0" w:color="auto"/>
            <w:right w:val="none" w:sz="0" w:space="0" w:color="auto"/>
          </w:divBdr>
        </w:div>
        <w:div w:id="1983927239">
          <w:marLeft w:val="0"/>
          <w:marRight w:val="0"/>
          <w:marTop w:val="0"/>
          <w:marBottom w:val="0"/>
          <w:divBdr>
            <w:top w:val="none" w:sz="0" w:space="0" w:color="auto"/>
            <w:left w:val="none" w:sz="0" w:space="0" w:color="auto"/>
            <w:bottom w:val="none" w:sz="0" w:space="0" w:color="auto"/>
            <w:right w:val="none" w:sz="0" w:space="0" w:color="auto"/>
          </w:divBdr>
        </w:div>
        <w:div w:id="2104570230">
          <w:marLeft w:val="0"/>
          <w:marRight w:val="0"/>
          <w:marTop w:val="0"/>
          <w:marBottom w:val="0"/>
          <w:divBdr>
            <w:top w:val="none" w:sz="0" w:space="0" w:color="auto"/>
            <w:left w:val="none" w:sz="0" w:space="0" w:color="auto"/>
            <w:bottom w:val="none" w:sz="0" w:space="0" w:color="auto"/>
            <w:right w:val="none" w:sz="0" w:space="0" w:color="auto"/>
          </w:divBdr>
        </w:div>
      </w:divsChild>
    </w:div>
    <w:div w:id="2078240261">
      <w:bodyDiv w:val="1"/>
      <w:marLeft w:val="0"/>
      <w:marRight w:val="0"/>
      <w:marTop w:val="0"/>
      <w:marBottom w:val="0"/>
      <w:divBdr>
        <w:top w:val="none" w:sz="0" w:space="0" w:color="auto"/>
        <w:left w:val="none" w:sz="0" w:space="0" w:color="auto"/>
        <w:bottom w:val="none" w:sz="0" w:space="0" w:color="auto"/>
        <w:right w:val="none" w:sz="0" w:space="0" w:color="auto"/>
      </w:divBdr>
      <w:divsChild>
        <w:div w:id="12846706">
          <w:marLeft w:val="0"/>
          <w:marRight w:val="0"/>
          <w:marTop w:val="0"/>
          <w:marBottom w:val="0"/>
          <w:divBdr>
            <w:top w:val="none" w:sz="0" w:space="0" w:color="auto"/>
            <w:left w:val="none" w:sz="0" w:space="0" w:color="auto"/>
            <w:bottom w:val="none" w:sz="0" w:space="0" w:color="auto"/>
            <w:right w:val="none" w:sz="0" w:space="0" w:color="auto"/>
          </w:divBdr>
        </w:div>
        <w:div w:id="15430302">
          <w:marLeft w:val="0"/>
          <w:marRight w:val="0"/>
          <w:marTop w:val="0"/>
          <w:marBottom w:val="0"/>
          <w:divBdr>
            <w:top w:val="none" w:sz="0" w:space="0" w:color="auto"/>
            <w:left w:val="none" w:sz="0" w:space="0" w:color="auto"/>
            <w:bottom w:val="none" w:sz="0" w:space="0" w:color="auto"/>
            <w:right w:val="none" w:sz="0" w:space="0" w:color="auto"/>
          </w:divBdr>
        </w:div>
        <w:div w:id="36590633">
          <w:marLeft w:val="0"/>
          <w:marRight w:val="0"/>
          <w:marTop w:val="0"/>
          <w:marBottom w:val="0"/>
          <w:divBdr>
            <w:top w:val="none" w:sz="0" w:space="0" w:color="auto"/>
            <w:left w:val="none" w:sz="0" w:space="0" w:color="auto"/>
            <w:bottom w:val="none" w:sz="0" w:space="0" w:color="auto"/>
            <w:right w:val="none" w:sz="0" w:space="0" w:color="auto"/>
          </w:divBdr>
        </w:div>
        <w:div w:id="92631775">
          <w:marLeft w:val="0"/>
          <w:marRight w:val="0"/>
          <w:marTop w:val="0"/>
          <w:marBottom w:val="0"/>
          <w:divBdr>
            <w:top w:val="none" w:sz="0" w:space="0" w:color="auto"/>
            <w:left w:val="none" w:sz="0" w:space="0" w:color="auto"/>
            <w:bottom w:val="none" w:sz="0" w:space="0" w:color="auto"/>
            <w:right w:val="none" w:sz="0" w:space="0" w:color="auto"/>
          </w:divBdr>
        </w:div>
        <w:div w:id="135416897">
          <w:marLeft w:val="0"/>
          <w:marRight w:val="0"/>
          <w:marTop w:val="0"/>
          <w:marBottom w:val="0"/>
          <w:divBdr>
            <w:top w:val="none" w:sz="0" w:space="0" w:color="auto"/>
            <w:left w:val="none" w:sz="0" w:space="0" w:color="auto"/>
            <w:bottom w:val="none" w:sz="0" w:space="0" w:color="auto"/>
            <w:right w:val="none" w:sz="0" w:space="0" w:color="auto"/>
          </w:divBdr>
        </w:div>
        <w:div w:id="437213645">
          <w:marLeft w:val="0"/>
          <w:marRight w:val="0"/>
          <w:marTop w:val="0"/>
          <w:marBottom w:val="0"/>
          <w:divBdr>
            <w:top w:val="none" w:sz="0" w:space="0" w:color="auto"/>
            <w:left w:val="none" w:sz="0" w:space="0" w:color="auto"/>
            <w:bottom w:val="none" w:sz="0" w:space="0" w:color="auto"/>
            <w:right w:val="none" w:sz="0" w:space="0" w:color="auto"/>
          </w:divBdr>
        </w:div>
        <w:div w:id="736124264">
          <w:marLeft w:val="0"/>
          <w:marRight w:val="0"/>
          <w:marTop w:val="0"/>
          <w:marBottom w:val="0"/>
          <w:divBdr>
            <w:top w:val="none" w:sz="0" w:space="0" w:color="auto"/>
            <w:left w:val="none" w:sz="0" w:space="0" w:color="auto"/>
            <w:bottom w:val="none" w:sz="0" w:space="0" w:color="auto"/>
            <w:right w:val="none" w:sz="0" w:space="0" w:color="auto"/>
          </w:divBdr>
        </w:div>
        <w:div w:id="789931185">
          <w:marLeft w:val="0"/>
          <w:marRight w:val="0"/>
          <w:marTop w:val="0"/>
          <w:marBottom w:val="0"/>
          <w:divBdr>
            <w:top w:val="none" w:sz="0" w:space="0" w:color="auto"/>
            <w:left w:val="none" w:sz="0" w:space="0" w:color="auto"/>
            <w:bottom w:val="none" w:sz="0" w:space="0" w:color="auto"/>
            <w:right w:val="none" w:sz="0" w:space="0" w:color="auto"/>
          </w:divBdr>
        </w:div>
        <w:div w:id="796948495">
          <w:marLeft w:val="0"/>
          <w:marRight w:val="0"/>
          <w:marTop w:val="0"/>
          <w:marBottom w:val="0"/>
          <w:divBdr>
            <w:top w:val="none" w:sz="0" w:space="0" w:color="auto"/>
            <w:left w:val="none" w:sz="0" w:space="0" w:color="auto"/>
            <w:bottom w:val="none" w:sz="0" w:space="0" w:color="auto"/>
            <w:right w:val="none" w:sz="0" w:space="0" w:color="auto"/>
          </w:divBdr>
        </w:div>
        <w:div w:id="916286053">
          <w:marLeft w:val="0"/>
          <w:marRight w:val="0"/>
          <w:marTop w:val="0"/>
          <w:marBottom w:val="0"/>
          <w:divBdr>
            <w:top w:val="none" w:sz="0" w:space="0" w:color="auto"/>
            <w:left w:val="none" w:sz="0" w:space="0" w:color="auto"/>
            <w:bottom w:val="none" w:sz="0" w:space="0" w:color="auto"/>
            <w:right w:val="none" w:sz="0" w:space="0" w:color="auto"/>
          </w:divBdr>
        </w:div>
        <w:div w:id="972055492">
          <w:marLeft w:val="0"/>
          <w:marRight w:val="0"/>
          <w:marTop w:val="0"/>
          <w:marBottom w:val="0"/>
          <w:divBdr>
            <w:top w:val="none" w:sz="0" w:space="0" w:color="auto"/>
            <w:left w:val="none" w:sz="0" w:space="0" w:color="auto"/>
            <w:bottom w:val="none" w:sz="0" w:space="0" w:color="auto"/>
            <w:right w:val="none" w:sz="0" w:space="0" w:color="auto"/>
          </w:divBdr>
        </w:div>
        <w:div w:id="1103888770">
          <w:marLeft w:val="0"/>
          <w:marRight w:val="0"/>
          <w:marTop w:val="0"/>
          <w:marBottom w:val="0"/>
          <w:divBdr>
            <w:top w:val="none" w:sz="0" w:space="0" w:color="auto"/>
            <w:left w:val="none" w:sz="0" w:space="0" w:color="auto"/>
            <w:bottom w:val="none" w:sz="0" w:space="0" w:color="auto"/>
            <w:right w:val="none" w:sz="0" w:space="0" w:color="auto"/>
          </w:divBdr>
        </w:div>
        <w:div w:id="1107196729">
          <w:marLeft w:val="0"/>
          <w:marRight w:val="0"/>
          <w:marTop w:val="0"/>
          <w:marBottom w:val="0"/>
          <w:divBdr>
            <w:top w:val="none" w:sz="0" w:space="0" w:color="auto"/>
            <w:left w:val="none" w:sz="0" w:space="0" w:color="auto"/>
            <w:bottom w:val="none" w:sz="0" w:space="0" w:color="auto"/>
            <w:right w:val="none" w:sz="0" w:space="0" w:color="auto"/>
          </w:divBdr>
        </w:div>
        <w:div w:id="1126772709">
          <w:marLeft w:val="0"/>
          <w:marRight w:val="0"/>
          <w:marTop w:val="0"/>
          <w:marBottom w:val="0"/>
          <w:divBdr>
            <w:top w:val="none" w:sz="0" w:space="0" w:color="auto"/>
            <w:left w:val="none" w:sz="0" w:space="0" w:color="auto"/>
            <w:bottom w:val="none" w:sz="0" w:space="0" w:color="auto"/>
            <w:right w:val="none" w:sz="0" w:space="0" w:color="auto"/>
          </w:divBdr>
        </w:div>
        <w:div w:id="1145968085">
          <w:marLeft w:val="0"/>
          <w:marRight w:val="0"/>
          <w:marTop w:val="0"/>
          <w:marBottom w:val="0"/>
          <w:divBdr>
            <w:top w:val="none" w:sz="0" w:space="0" w:color="auto"/>
            <w:left w:val="none" w:sz="0" w:space="0" w:color="auto"/>
            <w:bottom w:val="none" w:sz="0" w:space="0" w:color="auto"/>
            <w:right w:val="none" w:sz="0" w:space="0" w:color="auto"/>
          </w:divBdr>
        </w:div>
        <w:div w:id="1236473888">
          <w:marLeft w:val="0"/>
          <w:marRight w:val="0"/>
          <w:marTop w:val="0"/>
          <w:marBottom w:val="0"/>
          <w:divBdr>
            <w:top w:val="none" w:sz="0" w:space="0" w:color="auto"/>
            <w:left w:val="none" w:sz="0" w:space="0" w:color="auto"/>
            <w:bottom w:val="none" w:sz="0" w:space="0" w:color="auto"/>
            <w:right w:val="none" w:sz="0" w:space="0" w:color="auto"/>
          </w:divBdr>
        </w:div>
        <w:div w:id="1420449172">
          <w:marLeft w:val="0"/>
          <w:marRight w:val="0"/>
          <w:marTop w:val="0"/>
          <w:marBottom w:val="0"/>
          <w:divBdr>
            <w:top w:val="none" w:sz="0" w:space="0" w:color="auto"/>
            <w:left w:val="none" w:sz="0" w:space="0" w:color="auto"/>
            <w:bottom w:val="none" w:sz="0" w:space="0" w:color="auto"/>
            <w:right w:val="none" w:sz="0" w:space="0" w:color="auto"/>
          </w:divBdr>
        </w:div>
        <w:div w:id="1430589078">
          <w:marLeft w:val="0"/>
          <w:marRight w:val="0"/>
          <w:marTop w:val="0"/>
          <w:marBottom w:val="0"/>
          <w:divBdr>
            <w:top w:val="none" w:sz="0" w:space="0" w:color="auto"/>
            <w:left w:val="none" w:sz="0" w:space="0" w:color="auto"/>
            <w:bottom w:val="none" w:sz="0" w:space="0" w:color="auto"/>
            <w:right w:val="none" w:sz="0" w:space="0" w:color="auto"/>
          </w:divBdr>
        </w:div>
        <w:div w:id="1519999761">
          <w:marLeft w:val="0"/>
          <w:marRight w:val="0"/>
          <w:marTop w:val="0"/>
          <w:marBottom w:val="0"/>
          <w:divBdr>
            <w:top w:val="none" w:sz="0" w:space="0" w:color="auto"/>
            <w:left w:val="none" w:sz="0" w:space="0" w:color="auto"/>
            <w:bottom w:val="none" w:sz="0" w:space="0" w:color="auto"/>
            <w:right w:val="none" w:sz="0" w:space="0" w:color="auto"/>
          </w:divBdr>
        </w:div>
        <w:div w:id="1589584239">
          <w:marLeft w:val="0"/>
          <w:marRight w:val="0"/>
          <w:marTop w:val="0"/>
          <w:marBottom w:val="0"/>
          <w:divBdr>
            <w:top w:val="none" w:sz="0" w:space="0" w:color="auto"/>
            <w:left w:val="none" w:sz="0" w:space="0" w:color="auto"/>
            <w:bottom w:val="none" w:sz="0" w:space="0" w:color="auto"/>
            <w:right w:val="none" w:sz="0" w:space="0" w:color="auto"/>
          </w:divBdr>
        </w:div>
        <w:div w:id="1606840870">
          <w:marLeft w:val="0"/>
          <w:marRight w:val="0"/>
          <w:marTop w:val="0"/>
          <w:marBottom w:val="0"/>
          <w:divBdr>
            <w:top w:val="none" w:sz="0" w:space="0" w:color="auto"/>
            <w:left w:val="none" w:sz="0" w:space="0" w:color="auto"/>
            <w:bottom w:val="none" w:sz="0" w:space="0" w:color="auto"/>
            <w:right w:val="none" w:sz="0" w:space="0" w:color="auto"/>
          </w:divBdr>
        </w:div>
        <w:div w:id="1645548224">
          <w:marLeft w:val="0"/>
          <w:marRight w:val="0"/>
          <w:marTop w:val="0"/>
          <w:marBottom w:val="0"/>
          <w:divBdr>
            <w:top w:val="none" w:sz="0" w:space="0" w:color="auto"/>
            <w:left w:val="none" w:sz="0" w:space="0" w:color="auto"/>
            <w:bottom w:val="none" w:sz="0" w:space="0" w:color="auto"/>
            <w:right w:val="none" w:sz="0" w:space="0" w:color="auto"/>
          </w:divBdr>
        </w:div>
        <w:div w:id="1854420756">
          <w:marLeft w:val="0"/>
          <w:marRight w:val="0"/>
          <w:marTop w:val="0"/>
          <w:marBottom w:val="0"/>
          <w:divBdr>
            <w:top w:val="none" w:sz="0" w:space="0" w:color="auto"/>
            <w:left w:val="none" w:sz="0" w:space="0" w:color="auto"/>
            <w:bottom w:val="none" w:sz="0" w:space="0" w:color="auto"/>
            <w:right w:val="none" w:sz="0" w:space="0" w:color="auto"/>
          </w:divBdr>
        </w:div>
        <w:div w:id="2008164826">
          <w:marLeft w:val="0"/>
          <w:marRight w:val="0"/>
          <w:marTop w:val="0"/>
          <w:marBottom w:val="0"/>
          <w:divBdr>
            <w:top w:val="none" w:sz="0" w:space="0" w:color="auto"/>
            <w:left w:val="none" w:sz="0" w:space="0" w:color="auto"/>
            <w:bottom w:val="none" w:sz="0" w:space="0" w:color="auto"/>
            <w:right w:val="none" w:sz="0" w:space="0" w:color="auto"/>
          </w:divBdr>
        </w:div>
        <w:div w:id="2112122326">
          <w:marLeft w:val="0"/>
          <w:marRight w:val="0"/>
          <w:marTop w:val="0"/>
          <w:marBottom w:val="0"/>
          <w:divBdr>
            <w:top w:val="none" w:sz="0" w:space="0" w:color="auto"/>
            <w:left w:val="none" w:sz="0" w:space="0" w:color="auto"/>
            <w:bottom w:val="none" w:sz="0" w:space="0" w:color="auto"/>
            <w:right w:val="none" w:sz="0" w:space="0" w:color="auto"/>
          </w:divBdr>
        </w:div>
      </w:divsChild>
    </w:div>
    <w:div w:id="2112820636">
      <w:bodyDiv w:val="1"/>
      <w:marLeft w:val="0"/>
      <w:marRight w:val="0"/>
      <w:marTop w:val="0"/>
      <w:marBottom w:val="0"/>
      <w:divBdr>
        <w:top w:val="none" w:sz="0" w:space="0" w:color="auto"/>
        <w:left w:val="none" w:sz="0" w:space="0" w:color="auto"/>
        <w:bottom w:val="none" w:sz="0" w:space="0" w:color="auto"/>
        <w:right w:val="none" w:sz="0" w:space="0" w:color="auto"/>
      </w:divBdr>
      <w:divsChild>
        <w:div w:id="108396700">
          <w:marLeft w:val="0"/>
          <w:marRight w:val="0"/>
          <w:marTop w:val="0"/>
          <w:marBottom w:val="0"/>
          <w:divBdr>
            <w:top w:val="none" w:sz="0" w:space="0" w:color="auto"/>
            <w:left w:val="none" w:sz="0" w:space="0" w:color="auto"/>
            <w:bottom w:val="none" w:sz="0" w:space="0" w:color="auto"/>
            <w:right w:val="none" w:sz="0" w:space="0" w:color="auto"/>
          </w:divBdr>
        </w:div>
        <w:div w:id="139008268">
          <w:marLeft w:val="0"/>
          <w:marRight w:val="0"/>
          <w:marTop w:val="0"/>
          <w:marBottom w:val="0"/>
          <w:divBdr>
            <w:top w:val="none" w:sz="0" w:space="0" w:color="auto"/>
            <w:left w:val="none" w:sz="0" w:space="0" w:color="auto"/>
            <w:bottom w:val="none" w:sz="0" w:space="0" w:color="auto"/>
            <w:right w:val="none" w:sz="0" w:space="0" w:color="auto"/>
          </w:divBdr>
        </w:div>
        <w:div w:id="159272448">
          <w:marLeft w:val="0"/>
          <w:marRight w:val="0"/>
          <w:marTop w:val="0"/>
          <w:marBottom w:val="0"/>
          <w:divBdr>
            <w:top w:val="none" w:sz="0" w:space="0" w:color="auto"/>
            <w:left w:val="none" w:sz="0" w:space="0" w:color="auto"/>
            <w:bottom w:val="none" w:sz="0" w:space="0" w:color="auto"/>
            <w:right w:val="none" w:sz="0" w:space="0" w:color="auto"/>
          </w:divBdr>
        </w:div>
        <w:div w:id="276957927">
          <w:marLeft w:val="0"/>
          <w:marRight w:val="0"/>
          <w:marTop w:val="0"/>
          <w:marBottom w:val="0"/>
          <w:divBdr>
            <w:top w:val="none" w:sz="0" w:space="0" w:color="auto"/>
            <w:left w:val="none" w:sz="0" w:space="0" w:color="auto"/>
            <w:bottom w:val="none" w:sz="0" w:space="0" w:color="auto"/>
            <w:right w:val="none" w:sz="0" w:space="0" w:color="auto"/>
          </w:divBdr>
        </w:div>
        <w:div w:id="660356871">
          <w:marLeft w:val="0"/>
          <w:marRight w:val="0"/>
          <w:marTop w:val="0"/>
          <w:marBottom w:val="0"/>
          <w:divBdr>
            <w:top w:val="none" w:sz="0" w:space="0" w:color="auto"/>
            <w:left w:val="none" w:sz="0" w:space="0" w:color="auto"/>
            <w:bottom w:val="none" w:sz="0" w:space="0" w:color="auto"/>
            <w:right w:val="none" w:sz="0" w:space="0" w:color="auto"/>
          </w:divBdr>
        </w:div>
        <w:div w:id="772407392">
          <w:marLeft w:val="0"/>
          <w:marRight w:val="0"/>
          <w:marTop w:val="0"/>
          <w:marBottom w:val="0"/>
          <w:divBdr>
            <w:top w:val="none" w:sz="0" w:space="0" w:color="auto"/>
            <w:left w:val="none" w:sz="0" w:space="0" w:color="auto"/>
            <w:bottom w:val="none" w:sz="0" w:space="0" w:color="auto"/>
            <w:right w:val="none" w:sz="0" w:space="0" w:color="auto"/>
          </w:divBdr>
        </w:div>
        <w:div w:id="970403363">
          <w:marLeft w:val="0"/>
          <w:marRight w:val="0"/>
          <w:marTop w:val="0"/>
          <w:marBottom w:val="0"/>
          <w:divBdr>
            <w:top w:val="none" w:sz="0" w:space="0" w:color="auto"/>
            <w:left w:val="none" w:sz="0" w:space="0" w:color="auto"/>
            <w:bottom w:val="none" w:sz="0" w:space="0" w:color="auto"/>
            <w:right w:val="none" w:sz="0" w:space="0" w:color="auto"/>
          </w:divBdr>
        </w:div>
        <w:div w:id="1000741347">
          <w:marLeft w:val="0"/>
          <w:marRight w:val="0"/>
          <w:marTop w:val="0"/>
          <w:marBottom w:val="0"/>
          <w:divBdr>
            <w:top w:val="none" w:sz="0" w:space="0" w:color="auto"/>
            <w:left w:val="none" w:sz="0" w:space="0" w:color="auto"/>
            <w:bottom w:val="none" w:sz="0" w:space="0" w:color="auto"/>
            <w:right w:val="none" w:sz="0" w:space="0" w:color="auto"/>
          </w:divBdr>
        </w:div>
        <w:div w:id="1107389097">
          <w:marLeft w:val="0"/>
          <w:marRight w:val="0"/>
          <w:marTop w:val="0"/>
          <w:marBottom w:val="0"/>
          <w:divBdr>
            <w:top w:val="none" w:sz="0" w:space="0" w:color="auto"/>
            <w:left w:val="none" w:sz="0" w:space="0" w:color="auto"/>
            <w:bottom w:val="none" w:sz="0" w:space="0" w:color="auto"/>
            <w:right w:val="none" w:sz="0" w:space="0" w:color="auto"/>
          </w:divBdr>
        </w:div>
        <w:div w:id="1208030238">
          <w:marLeft w:val="0"/>
          <w:marRight w:val="0"/>
          <w:marTop w:val="0"/>
          <w:marBottom w:val="0"/>
          <w:divBdr>
            <w:top w:val="none" w:sz="0" w:space="0" w:color="auto"/>
            <w:left w:val="none" w:sz="0" w:space="0" w:color="auto"/>
            <w:bottom w:val="none" w:sz="0" w:space="0" w:color="auto"/>
            <w:right w:val="none" w:sz="0" w:space="0" w:color="auto"/>
          </w:divBdr>
        </w:div>
        <w:div w:id="1402682151">
          <w:marLeft w:val="0"/>
          <w:marRight w:val="0"/>
          <w:marTop w:val="0"/>
          <w:marBottom w:val="0"/>
          <w:divBdr>
            <w:top w:val="none" w:sz="0" w:space="0" w:color="auto"/>
            <w:left w:val="none" w:sz="0" w:space="0" w:color="auto"/>
            <w:bottom w:val="none" w:sz="0" w:space="0" w:color="auto"/>
            <w:right w:val="none" w:sz="0" w:space="0" w:color="auto"/>
          </w:divBdr>
        </w:div>
        <w:div w:id="1438912759">
          <w:marLeft w:val="0"/>
          <w:marRight w:val="0"/>
          <w:marTop w:val="0"/>
          <w:marBottom w:val="0"/>
          <w:divBdr>
            <w:top w:val="none" w:sz="0" w:space="0" w:color="auto"/>
            <w:left w:val="none" w:sz="0" w:space="0" w:color="auto"/>
            <w:bottom w:val="none" w:sz="0" w:space="0" w:color="auto"/>
            <w:right w:val="none" w:sz="0" w:space="0" w:color="auto"/>
          </w:divBdr>
        </w:div>
        <w:div w:id="1496384715">
          <w:marLeft w:val="0"/>
          <w:marRight w:val="0"/>
          <w:marTop w:val="0"/>
          <w:marBottom w:val="0"/>
          <w:divBdr>
            <w:top w:val="none" w:sz="0" w:space="0" w:color="auto"/>
            <w:left w:val="none" w:sz="0" w:space="0" w:color="auto"/>
            <w:bottom w:val="none" w:sz="0" w:space="0" w:color="auto"/>
            <w:right w:val="none" w:sz="0" w:space="0" w:color="auto"/>
          </w:divBdr>
        </w:div>
        <w:div w:id="1672834332">
          <w:marLeft w:val="0"/>
          <w:marRight w:val="0"/>
          <w:marTop w:val="0"/>
          <w:marBottom w:val="0"/>
          <w:divBdr>
            <w:top w:val="none" w:sz="0" w:space="0" w:color="auto"/>
            <w:left w:val="none" w:sz="0" w:space="0" w:color="auto"/>
            <w:bottom w:val="none" w:sz="0" w:space="0" w:color="auto"/>
            <w:right w:val="none" w:sz="0" w:space="0" w:color="auto"/>
          </w:divBdr>
        </w:div>
        <w:div w:id="1717969956">
          <w:marLeft w:val="0"/>
          <w:marRight w:val="0"/>
          <w:marTop w:val="0"/>
          <w:marBottom w:val="0"/>
          <w:divBdr>
            <w:top w:val="none" w:sz="0" w:space="0" w:color="auto"/>
            <w:left w:val="none" w:sz="0" w:space="0" w:color="auto"/>
            <w:bottom w:val="none" w:sz="0" w:space="0" w:color="auto"/>
            <w:right w:val="none" w:sz="0" w:space="0" w:color="auto"/>
          </w:divBdr>
        </w:div>
        <w:div w:id="1869949713">
          <w:marLeft w:val="0"/>
          <w:marRight w:val="0"/>
          <w:marTop w:val="0"/>
          <w:marBottom w:val="0"/>
          <w:divBdr>
            <w:top w:val="none" w:sz="0" w:space="0" w:color="auto"/>
            <w:left w:val="none" w:sz="0" w:space="0" w:color="auto"/>
            <w:bottom w:val="none" w:sz="0" w:space="0" w:color="auto"/>
            <w:right w:val="none" w:sz="0" w:space="0" w:color="auto"/>
          </w:divBdr>
        </w:div>
        <w:div w:id="1903101764">
          <w:marLeft w:val="0"/>
          <w:marRight w:val="0"/>
          <w:marTop w:val="0"/>
          <w:marBottom w:val="0"/>
          <w:divBdr>
            <w:top w:val="none" w:sz="0" w:space="0" w:color="auto"/>
            <w:left w:val="none" w:sz="0" w:space="0" w:color="auto"/>
            <w:bottom w:val="none" w:sz="0" w:space="0" w:color="auto"/>
            <w:right w:val="none" w:sz="0" w:space="0" w:color="auto"/>
          </w:divBdr>
        </w:div>
        <w:div w:id="1945073699">
          <w:marLeft w:val="0"/>
          <w:marRight w:val="0"/>
          <w:marTop w:val="0"/>
          <w:marBottom w:val="0"/>
          <w:divBdr>
            <w:top w:val="none" w:sz="0" w:space="0" w:color="auto"/>
            <w:left w:val="none" w:sz="0" w:space="0" w:color="auto"/>
            <w:bottom w:val="none" w:sz="0" w:space="0" w:color="auto"/>
            <w:right w:val="none" w:sz="0" w:space="0" w:color="auto"/>
          </w:divBdr>
        </w:div>
        <w:div w:id="1968078518">
          <w:marLeft w:val="0"/>
          <w:marRight w:val="0"/>
          <w:marTop w:val="0"/>
          <w:marBottom w:val="0"/>
          <w:divBdr>
            <w:top w:val="none" w:sz="0" w:space="0" w:color="auto"/>
            <w:left w:val="none" w:sz="0" w:space="0" w:color="auto"/>
            <w:bottom w:val="none" w:sz="0" w:space="0" w:color="auto"/>
            <w:right w:val="none" w:sz="0" w:space="0" w:color="auto"/>
          </w:divBdr>
        </w:div>
        <w:div w:id="2128425301">
          <w:marLeft w:val="0"/>
          <w:marRight w:val="0"/>
          <w:marTop w:val="0"/>
          <w:marBottom w:val="0"/>
          <w:divBdr>
            <w:top w:val="none" w:sz="0" w:space="0" w:color="auto"/>
            <w:left w:val="none" w:sz="0" w:space="0" w:color="auto"/>
            <w:bottom w:val="none" w:sz="0" w:space="0" w:color="auto"/>
            <w:right w:val="none" w:sz="0" w:space="0" w:color="auto"/>
          </w:divBdr>
        </w:div>
      </w:divsChild>
    </w:div>
    <w:div w:id="2144544235">
      <w:bodyDiv w:val="1"/>
      <w:marLeft w:val="0"/>
      <w:marRight w:val="0"/>
      <w:marTop w:val="0"/>
      <w:marBottom w:val="0"/>
      <w:divBdr>
        <w:top w:val="none" w:sz="0" w:space="0" w:color="auto"/>
        <w:left w:val="none" w:sz="0" w:space="0" w:color="auto"/>
        <w:bottom w:val="none" w:sz="0" w:space="0" w:color="auto"/>
        <w:right w:val="none" w:sz="0" w:space="0" w:color="auto"/>
      </w:divBdr>
      <w:divsChild>
        <w:div w:id="26376548">
          <w:marLeft w:val="0"/>
          <w:marRight w:val="0"/>
          <w:marTop w:val="0"/>
          <w:marBottom w:val="0"/>
          <w:divBdr>
            <w:top w:val="none" w:sz="0" w:space="0" w:color="auto"/>
            <w:left w:val="none" w:sz="0" w:space="0" w:color="auto"/>
            <w:bottom w:val="none" w:sz="0" w:space="0" w:color="auto"/>
            <w:right w:val="none" w:sz="0" w:space="0" w:color="auto"/>
          </w:divBdr>
        </w:div>
        <w:div w:id="49808270">
          <w:marLeft w:val="0"/>
          <w:marRight w:val="0"/>
          <w:marTop w:val="0"/>
          <w:marBottom w:val="0"/>
          <w:divBdr>
            <w:top w:val="none" w:sz="0" w:space="0" w:color="auto"/>
            <w:left w:val="none" w:sz="0" w:space="0" w:color="auto"/>
            <w:bottom w:val="none" w:sz="0" w:space="0" w:color="auto"/>
            <w:right w:val="none" w:sz="0" w:space="0" w:color="auto"/>
          </w:divBdr>
        </w:div>
        <w:div w:id="99691040">
          <w:marLeft w:val="0"/>
          <w:marRight w:val="0"/>
          <w:marTop w:val="0"/>
          <w:marBottom w:val="0"/>
          <w:divBdr>
            <w:top w:val="none" w:sz="0" w:space="0" w:color="auto"/>
            <w:left w:val="none" w:sz="0" w:space="0" w:color="auto"/>
            <w:bottom w:val="none" w:sz="0" w:space="0" w:color="auto"/>
            <w:right w:val="none" w:sz="0" w:space="0" w:color="auto"/>
          </w:divBdr>
        </w:div>
        <w:div w:id="101001737">
          <w:marLeft w:val="0"/>
          <w:marRight w:val="0"/>
          <w:marTop w:val="0"/>
          <w:marBottom w:val="0"/>
          <w:divBdr>
            <w:top w:val="none" w:sz="0" w:space="0" w:color="auto"/>
            <w:left w:val="none" w:sz="0" w:space="0" w:color="auto"/>
            <w:bottom w:val="none" w:sz="0" w:space="0" w:color="auto"/>
            <w:right w:val="none" w:sz="0" w:space="0" w:color="auto"/>
          </w:divBdr>
        </w:div>
        <w:div w:id="127865564">
          <w:marLeft w:val="0"/>
          <w:marRight w:val="0"/>
          <w:marTop w:val="0"/>
          <w:marBottom w:val="0"/>
          <w:divBdr>
            <w:top w:val="none" w:sz="0" w:space="0" w:color="auto"/>
            <w:left w:val="none" w:sz="0" w:space="0" w:color="auto"/>
            <w:bottom w:val="none" w:sz="0" w:space="0" w:color="auto"/>
            <w:right w:val="none" w:sz="0" w:space="0" w:color="auto"/>
          </w:divBdr>
        </w:div>
        <w:div w:id="192109367">
          <w:marLeft w:val="0"/>
          <w:marRight w:val="0"/>
          <w:marTop w:val="0"/>
          <w:marBottom w:val="0"/>
          <w:divBdr>
            <w:top w:val="none" w:sz="0" w:space="0" w:color="auto"/>
            <w:left w:val="none" w:sz="0" w:space="0" w:color="auto"/>
            <w:bottom w:val="none" w:sz="0" w:space="0" w:color="auto"/>
            <w:right w:val="none" w:sz="0" w:space="0" w:color="auto"/>
          </w:divBdr>
        </w:div>
        <w:div w:id="214313281">
          <w:marLeft w:val="0"/>
          <w:marRight w:val="0"/>
          <w:marTop w:val="0"/>
          <w:marBottom w:val="0"/>
          <w:divBdr>
            <w:top w:val="none" w:sz="0" w:space="0" w:color="auto"/>
            <w:left w:val="none" w:sz="0" w:space="0" w:color="auto"/>
            <w:bottom w:val="none" w:sz="0" w:space="0" w:color="auto"/>
            <w:right w:val="none" w:sz="0" w:space="0" w:color="auto"/>
          </w:divBdr>
        </w:div>
        <w:div w:id="230386984">
          <w:marLeft w:val="0"/>
          <w:marRight w:val="0"/>
          <w:marTop w:val="0"/>
          <w:marBottom w:val="0"/>
          <w:divBdr>
            <w:top w:val="none" w:sz="0" w:space="0" w:color="auto"/>
            <w:left w:val="none" w:sz="0" w:space="0" w:color="auto"/>
            <w:bottom w:val="none" w:sz="0" w:space="0" w:color="auto"/>
            <w:right w:val="none" w:sz="0" w:space="0" w:color="auto"/>
          </w:divBdr>
        </w:div>
        <w:div w:id="234585708">
          <w:marLeft w:val="0"/>
          <w:marRight w:val="0"/>
          <w:marTop w:val="0"/>
          <w:marBottom w:val="0"/>
          <w:divBdr>
            <w:top w:val="none" w:sz="0" w:space="0" w:color="auto"/>
            <w:left w:val="none" w:sz="0" w:space="0" w:color="auto"/>
            <w:bottom w:val="none" w:sz="0" w:space="0" w:color="auto"/>
            <w:right w:val="none" w:sz="0" w:space="0" w:color="auto"/>
          </w:divBdr>
        </w:div>
        <w:div w:id="236716614">
          <w:marLeft w:val="0"/>
          <w:marRight w:val="0"/>
          <w:marTop w:val="0"/>
          <w:marBottom w:val="0"/>
          <w:divBdr>
            <w:top w:val="none" w:sz="0" w:space="0" w:color="auto"/>
            <w:left w:val="none" w:sz="0" w:space="0" w:color="auto"/>
            <w:bottom w:val="none" w:sz="0" w:space="0" w:color="auto"/>
            <w:right w:val="none" w:sz="0" w:space="0" w:color="auto"/>
          </w:divBdr>
        </w:div>
        <w:div w:id="274023959">
          <w:marLeft w:val="0"/>
          <w:marRight w:val="0"/>
          <w:marTop w:val="0"/>
          <w:marBottom w:val="0"/>
          <w:divBdr>
            <w:top w:val="none" w:sz="0" w:space="0" w:color="auto"/>
            <w:left w:val="none" w:sz="0" w:space="0" w:color="auto"/>
            <w:bottom w:val="none" w:sz="0" w:space="0" w:color="auto"/>
            <w:right w:val="none" w:sz="0" w:space="0" w:color="auto"/>
          </w:divBdr>
        </w:div>
        <w:div w:id="283733471">
          <w:marLeft w:val="0"/>
          <w:marRight w:val="0"/>
          <w:marTop w:val="0"/>
          <w:marBottom w:val="0"/>
          <w:divBdr>
            <w:top w:val="none" w:sz="0" w:space="0" w:color="auto"/>
            <w:left w:val="none" w:sz="0" w:space="0" w:color="auto"/>
            <w:bottom w:val="none" w:sz="0" w:space="0" w:color="auto"/>
            <w:right w:val="none" w:sz="0" w:space="0" w:color="auto"/>
          </w:divBdr>
        </w:div>
        <w:div w:id="316343591">
          <w:marLeft w:val="0"/>
          <w:marRight w:val="0"/>
          <w:marTop w:val="0"/>
          <w:marBottom w:val="0"/>
          <w:divBdr>
            <w:top w:val="none" w:sz="0" w:space="0" w:color="auto"/>
            <w:left w:val="none" w:sz="0" w:space="0" w:color="auto"/>
            <w:bottom w:val="none" w:sz="0" w:space="0" w:color="auto"/>
            <w:right w:val="none" w:sz="0" w:space="0" w:color="auto"/>
          </w:divBdr>
        </w:div>
        <w:div w:id="331612834">
          <w:marLeft w:val="0"/>
          <w:marRight w:val="0"/>
          <w:marTop w:val="0"/>
          <w:marBottom w:val="0"/>
          <w:divBdr>
            <w:top w:val="none" w:sz="0" w:space="0" w:color="auto"/>
            <w:left w:val="none" w:sz="0" w:space="0" w:color="auto"/>
            <w:bottom w:val="none" w:sz="0" w:space="0" w:color="auto"/>
            <w:right w:val="none" w:sz="0" w:space="0" w:color="auto"/>
          </w:divBdr>
        </w:div>
        <w:div w:id="345132261">
          <w:marLeft w:val="0"/>
          <w:marRight w:val="0"/>
          <w:marTop w:val="0"/>
          <w:marBottom w:val="0"/>
          <w:divBdr>
            <w:top w:val="none" w:sz="0" w:space="0" w:color="auto"/>
            <w:left w:val="none" w:sz="0" w:space="0" w:color="auto"/>
            <w:bottom w:val="none" w:sz="0" w:space="0" w:color="auto"/>
            <w:right w:val="none" w:sz="0" w:space="0" w:color="auto"/>
          </w:divBdr>
        </w:div>
        <w:div w:id="353119687">
          <w:marLeft w:val="0"/>
          <w:marRight w:val="0"/>
          <w:marTop w:val="0"/>
          <w:marBottom w:val="0"/>
          <w:divBdr>
            <w:top w:val="none" w:sz="0" w:space="0" w:color="auto"/>
            <w:left w:val="none" w:sz="0" w:space="0" w:color="auto"/>
            <w:bottom w:val="none" w:sz="0" w:space="0" w:color="auto"/>
            <w:right w:val="none" w:sz="0" w:space="0" w:color="auto"/>
          </w:divBdr>
        </w:div>
        <w:div w:id="354575634">
          <w:marLeft w:val="0"/>
          <w:marRight w:val="0"/>
          <w:marTop w:val="0"/>
          <w:marBottom w:val="0"/>
          <w:divBdr>
            <w:top w:val="none" w:sz="0" w:space="0" w:color="auto"/>
            <w:left w:val="none" w:sz="0" w:space="0" w:color="auto"/>
            <w:bottom w:val="none" w:sz="0" w:space="0" w:color="auto"/>
            <w:right w:val="none" w:sz="0" w:space="0" w:color="auto"/>
          </w:divBdr>
        </w:div>
        <w:div w:id="368258335">
          <w:marLeft w:val="0"/>
          <w:marRight w:val="0"/>
          <w:marTop w:val="0"/>
          <w:marBottom w:val="0"/>
          <w:divBdr>
            <w:top w:val="none" w:sz="0" w:space="0" w:color="auto"/>
            <w:left w:val="none" w:sz="0" w:space="0" w:color="auto"/>
            <w:bottom w:val="none" w:sz="0" w:space="0" w:color="auto"/>
            <w:right w:val="none" w:sz="0" w:space="0" w:color="auto"/>
          </w:divBdr>
        </w:div>
        <w:div w:id="373510027">
          <w:marLeft w:val="0"/>
          <w:marRight w:val="0"/>
          <w:marTop w:val="0"/>
          <w:marBottom w:val="0"/>
          <w:divBdr>
            <w:top w:val="none" w:sz="0" w:space="0" w:color="auto"/>
            <w:left w:val="none" w:sz="0" w:space="0" w:color="auto"/>
            <w:bottom w:val="none" w:sz="0" w:space="0" w:color="auto"/>
            <w:right w:val="none" w:sz="0" w:space="0" w:color="auto"/>
          </w:divBdr>
        </w:div>
        <w:div w:id="396322686">
          <w:marLeft w:val="0"/>
          <w:marRight w:val="0"/>
          <w:marTop w:val="0"/>
          <w:marBottom w:val="0"/>
          <w:divBdr>
            <w:top w:val="none" w:sz="0" w:space="0" w:color="auto"/>
            <w:left w:val="none" w:sz="0" w:space="0" w:color="auto"/>
            <w:bottom w:val="none" w:sz="0" w:space="0" w:color="auto"/>
            <w:right w:val="none" w:sz="0" w:space="0" w:color="auto"/>
          </w:divBdr>
        </w:div>
        <w:div w:id="398409263">
          <w:marLeft w:val="0"/>
          <w:marRight w:val="0"/>
          <w:marTop w:val="0"/>
          <w:marBottom w:val="0"/>
          <w:divBdr>
            <w:top w:val="none" w:sz="0" w:space="0" w:color="auto"/>
            <w:left w:val="none" w:sz="0" w:space="0" w:color="auto"/>
            <w:bottom w:val="none" w:sz="0" w:space="0" w:color="auto"/>
            <w:right w:val="none" w:sz="0" w:space="0" w:color="auto"/>
          </w:divBdr>
        </w:div>
        <w:div w:id="417747666">
          <w:marLeft w:val="0"/>
          <w:marRight w:val="0"/>
          <w:marTop w:val="0"/>
          <w:marBottom w:val="0"/>
          <w:divBdr>
            <w:top w:val="none" w:sz="0" w:space="0" w:color="auto"/>
            <w:left w:val="none" w:sz="0" w:space="0" w:color="auto"/>
            <w:bottom w:val="none" w:sz="0" w:space="0" w:color="auto"/>
            <w:right w:val="none" w:sz="0" w:space="0" w:color="auto"/>
          </w:divBdr>
        </w:div>
        <w:div w:id="436561403">
          <w:marLeft w:val="0"/>
          <w:marRight w:val="0"/>
          <w:marTop w:val="0"/>
          <w:marBottom w:val="0"/>
          <w:divBdr>
            <w:top w:val="none" w:sz="0" w:space="0" w:color="auto"/>
            <w:left w:val="none" w:sz="0" w:space="0" w:color="auto"/>
            <w:bottom w:val="none" w:sz="0" w:space="0" w:color="auto"/>
            <w:right w:val="none" w:sz="0" w:space="0" w:color="auto"/>
          </w:divBdr>
        </w:div>
        <w:div w:id="458692004">
          <w:marLeft w:val="0"/>
          <w:marRight w:val="0"/>
          <w:marTop w:val="0"/>
          <w:marBottom w:val="0"/>
          <w:divBdr>
            <w:top w:val="none" w:sz="0" w:space="0" w:color="auto"/>
            <w:left w:val="none" w:sz="0" w:space="0" w:color="auto"/>
            <w:bottom w:val="none" w:sz="0" w:space="0" w:color="auto"/>
            <w:right w:val="none" w:sz="0" w:space="0" w:color="auto"/>
          </w:divBdr>
        </w:div>
        <w:div w:id="462121401">
          <w:marLeft w:val="0"/>
          <w:marRight w:val="0"/>
          <w:marTop w:val="0"/>
          <w:marBottom w:val="0"/>
          <w:divBdr>
            <w:top w:val="none" w:sz="0" w:space="0" w:color="auto"/>
            <w:left w:val="none" w:sz="0" w:space="0" w:color="auto"/>
            <w:bottom w:val="none" w:sz="0" w:space="0" w:color="auto"/>
            <w:right w:val="none" w:sz="0" w:space="0" w:color="auto"/>
          </w:divBdr>
        </w:div>
        <w:div w:id="471600380">
          <w:marLeft w:val="0"/>
          <w:marRight w:val="0"/>
          <w:marTop w:val="0"/>
          <w:marBottom w:val="0"/>
          <w:divBdr>
            <w:top w:val="none" w:sz="0" w:space="0" w:color="auto"/>
            <w:left w:val="none" w:sz="0" w:space="0" w:color="auto"/>
            <w:bottom w:val="none" w:sz="0" w:space="0" w:color="auto"/>
            <w:right w:val="none" w:sz="0" w:space="0" w:color="auto"/>
          </w:divBdr>
        </w:div>
        <w:div w:id="495073786">
          <w:marLeft w:val="0"/>
          <w:marRight w:val="0"/>
          <w:marTop w:val="0"/>
          <w:marBottom w:val="0"/>
          <w:divBdr>
            <w:top w:val="none" w:sz="0" w:space="0" w:color="auto"/>
            <w:left w:val="none" w:sz="0" w:space="0" w:color="auto"/>
            <w:bottom w:val="none" w:sz="0" w:space="0" w:color="auto"/>
            <w:right w:val="none" w:sz="0" w:space="0" w:color="auto"/>
          </w:divBdr>
        </w:div>
        <w:div w:id="528418818">
          <w:marLeft w:val="0"/>
          <w:marRight w:val="0"/>
          <w:marTop w:val="0"/>
          <w:marBottom w:val="0"/>
          <w:divBdr>
            <w:top w:val="none" w:sz="0" w:space="0" w:color="auto"/>
            <w:left w:val="none" w:sz="0" w:space="0" w:color="auto"/>
            <w:bottom w:val="none" w:sz="0" w:space="0" w:color="auto"/>
            <w:right w:val="none" w:sz="0" w:space="0" w:color="auto"/>
          </w:divBdr>
        </w:div>
        <w:div w:id="533737234">
          <w:marLeft w:val="0"/>
          <w:marRight w:val="0"/>
          <w:marTop w:val="0"/>
          <w:marBottom w:val="0"/>
          <w:divBdr>
            <w:top w:val="none" w:sz="0" w:space="0" w:color="auto"/>
            <w:left w:val="none" w:sz="0" w:space="0" w:color="auto"/>
            <w:bottom w:val="none" w:sz="0" w:space="0" w:color="auto"/>
            <w:right w:val="none" w:sz="0" w:space="0" w:color="auto"/>
          </w:divBdr>
        </w:div>
        <w:div w:id="554269599">
          <w:marLeft w:val="0"/>
          <w:marRight w:val="0"/>
          <w:marTop w:val="0"/>
          <w:marBottom w:val="0"/>
          <w:divBdr>
            <w:top w:val="none" w:sz="0" w:space="0" w:color="auto"/>
            <w:left w:val="none" w:sz="0" w:space="0" w:color="auto"/>
            <w:bottom w:val="none" w:sz="0" w:space="0" w:color="auto"/>
            <w:right w:val="none" w:sz="0" w:space="0" w:color="auto"/>
          </w:divBdr>
        </w:div>
        <w:div w:id="555818710">
          <w:marLeft w:val="0"/>
          <w:marRight w:val="0"/>
          <w:marTop w:val="0"/>
          <w:marBottom w:val="0"/>
          <w:divBdr>
            <w:top w:val="none" w:sz="0" w:space="0" w:color="auto"/>
            <w:left w:val="none" w:sz="0" w:space="0" w:color="auto"/>
            <w:bottom w:val="none" w:sz="0" w:space="0" w:color="auto"/>
            <w:right w:val="none" w:sz="0" w:space="0" w:color="auto"/>
          </w:divBdr>
        </w:div>
        <w:div w:id="559053346">
          <w:marLeft w:val="0"/>
          <w:marRight w:val="0"/>
          <w:marTop w:val="0"/>
          <w:marBottom w:val="0"/>
          <w:divBdr>
            <w:top w:val="none" w:sz="0" w:space="0" w:color="auto"/>
            <w:left w:val="none" w:sz="0" w:space="0" w:color="auto"/>
            <w:bottom w:val="none" w:sz="0" w:space="0" w:color="auto"/>
            <w:right w:val="none" w:sz="0" w:space="0" w:color="auto"/>
          </w:divBdr>
        </w:div>
        <w:div w:id="559436920">
          <w:marLeft w:val="0"/>
          <w:marRight w:val="0"/>
          <w:marTop w:val="0"/>
          <w:marBottom w:val="0"/>
          <w:divBdr>
            <w:top w:val="none" w:sz="0" w:space="0" w:color="auto"/>
            <w:left w:val="none" w:sz="0" w:space="0" w:color="auto"/>
            <w:bottom w:val="none" w:sz="0" w:space="0" w:color="auto"/>
            <w:right w:val="none" w:sz="0" w:space="0" w:color="auto"/>
          </w:divBdr>
        </w:div>
        <w:div w:id="632948982">
          <w:marLeft w:val="0"/>
          <w:marRight w:val="0"/>
          <w:marTop w:val="0"/>
          <w:marBottom w:val="0"/>
          <w:divBdr>
            <w:top w:val="none" w:sz="0" w:space="0" w:color="auto"/>
            <w:left w:val="none" w:sz="0" w:space="0" w:color="auto"/>
            <w:bottom w:val="none" w:sz="0" w:space="0" w:color="auto"/>
            <w:right w:val="none" w:sz="0" w:space="0" w:color="auto"/>
          </w:divBdr>
        </w:div>
        <w:div w:id="646471253">
          <w:marLeft w:val="0"/>
          <w:marRight w:val="0"/>
          <w:marTop w:val="0"/>
          <w:marBottom w:val="0"/>
          <w:divBdr>
            <w:top w:val="none" w:sz="0" w:space="0" w:color="auto"/>
            <w:left w:val="none" w:sz="0" w:space="0" w:color="auto"/>
            <w:bottom w:val="none" w:sz="0" w:space="0" w:color="auto"/>
            <w:right w:val="none" w:sz="0" w:space="0" w:color="auto"/>
          </w:divBdr>
        </w:div>
        <w:div w:id="648704531">
          <w:marLeft w:val="0"/>
          <w:marRight w:val="0"/>
          <w:marTop w:val="0"/>
          <w:marBottom w:val="0"/>
          <w:divBdr>
            <w:top w:val="none" w:sz="0" w:space="0" w:color="auto"/>
            <w:left w:val="none" w:sz="0" w:space="0" w:color="auto"/>
            <w:bottom w:val="none" w:sz="0" w:space="0" w:color="auto"/>
            <w:right w:val="none" w:sz="0" w:space="0" w:color="auto"/>
          </w:divBdr>
        </w:div>
        <w:div w:id="711853393">
          <w:marLeft w:val="0"/>
          <w:marRight w:val="0"/>
          <w:marTop w:val="0"/>
          <w:marBottom w:val="0"/>
          <w:divBdr>
            <w:top w:val="none" w:sz="0" w:space="0" w:color="auto"/>
            <w:left w:val="none" w:sz="0" w:space="0" w:color="auto"/>
            <w:bottom w:val="none" w:sz="0" w:space="0" w:color="auto"/>
            <w:right w:val="none" w:sz="0" w:space="0" w:color="auto"/>
          </w:divBdr>
        </w:div>
        <w:div w:id="746540451">
          <w:marLeft w:val="0"/>
          <w:marRight w:val="0"/>
          <w:marTop w:val="0"/>
          <w:marBottom w:val="0"/>
          <w:divBdr>
            <w:top w:val="none" w:sz="0" w:space="0" w:color="auto"/>
            <w:left w:val="none" w:sz="0" w:space="0" w:color="auto"/>
            <w:bottom w:val="none" w:sz="0" w:space="0" w:color="auto"/>
            <w:right w:val="none" w:sz="0" w:space="0" w:color="auto"/>
          </w:divBdr>
        </w:div>
        <w:div w:id="753166837">
          <w:marLeft w:val="0"/>
          <w:marRight w:val="0"/>
          <w:marTop w:val="0"/>
          <w:marBottom w:val="0"/>
          <w:divBdr>
            <w:top w:val="none" w:sz="0" w:space="0" w:color="auto"/>
            <w:left w:val="none" w:sz="0" w:space="0" w:color="auto"/>
            <w:bottom w:val="none" w:sz="0" w:space="0" w:color="auto"/>
            <w:right w:val="none" w:sz="0" w:space="0" w:color="auto"/>
          </w:divBdr>
        </w:div>
        <w:div w:id="755441481">
          <w:marLeft w:val="0"/>
          <w:marRight w:val="0"/>
          <w:marTop w:val="0"/>
          <w:marBottom w:val="0"/>
          <w:divBdr>
            <w:top w:val="none" w:sz="0" w:space="0" w:color="auto"/>
            <w:left w:val="none" w:sz="0" w:space="0" w:color="auto"/>
            <w:bottom w:val="none" w:sz="0" w:space="0" w:color="auto"/>
            <w:right w:val="none" w:sz="0" w:space="0" w:color="auto"/>
          </w:divBdr>
        </w:div>
        <w:div w:id="802388940">
          <w:marLeft w:val="0"/>
          <w:marRight w:val="0"/>
          <w:marTop w:val="0"/>
          <w:marBottom w:val="0"/>
          <w:divBdr>
            <w:top w:val="none" w:sz="0" w:space="0" w:color="auto"/>
            <w:left w:val="none" w:sz="0" w:space="0" w:color="auto"/>
            <w:bottom w:val="none" w:sz="0" w:space="0" w:color="auto"/>
            <w:right w:val="none" w:sz="0" w:space="0" w:color="auto"/>
          </w:divBdr>
        </w:div>
        <w:div w:id="811946875">
          <w:marLeft w:val="0"/>
          <w:marRight w:val="0"/>
          <w:marTop w:val="0"/>
          <w:marBottom w:val="0"/>
          <w:divBdr>
            <w:top w:val="none" w:sz="0" w:space="0" w:color="auto"/>
            <w:left w:val="none" w:sz="0" w:space="0" w:color="auto"/>
            <w:bottom w:val="none" w:sz="0" w:space="0" w:color="auto"/>
            <w:right w:val="none" w:sz="0" w:space="0" w:color="auto"/>
          </w:divBdr>
        </w:div>
        <w:div w:id="815415496">
          <w:marLeft w:val="0"/>
          <w:marRight w:val="0"/>
          <w:marTop w:val="0"/>
          <w:marBottom w:val="0"/>
          <w:divBdr>
            <w:top w:val="none" w:sz="0" w:space="0" w:color="auto"/>
            <w:left w:val="none" w:sz="0" w:space="0" w:color="auto"/>
            <w:bottom w:val="none" w:sz="0" w:space="0" w:color="auto"/>
            <w:right w:val="none" w:sz="0" w:space="0" w:color="auto"/>
          </w:divBdr>
        </w:div>
        <w:div w:id="815802712">
          <w:marLeft w:val="0"/>
          <w:marRight w:val="0"/>
          <w:marTop w:val="0"/>
          <w:marBottom w:val="0"/>
          <w:divBdr>
            <w:top w:val="none" w:sz="0" w:space="0" w:color="auto"/>
            <w:left w:val="none" w:sz="0" w:space="0" w:color="auto"/>
            <w:bottom w:val="none" w:sz="0" w:space="0" w:color="auto"/>
            <w:right w:val="none" w:sz="0" w:space="0" w:color="auto"/>
          </w:divBdr>
        </w:div>
        <w:div w:id="838932509">
          <w:marLeft w:val="0"/>
          <w:marRight w:val="0"/>
          <w:marTop w:val="0"/>
          <w:marBottom w:val="0"/>
          <w:divBdr>
            <w:top w:val="none" w:sz="0" w:space="0" w:color="auto"/>
            <w:left w:val="none" w:sz="0" w:space="0" w:color="auto"/>
            <w:bottom w:val="none" w:sz="0" w:space="0" w:color="auto"/>
            <w:right w:val="none" w:sz="0" w:space="0" w:color="auto"/>
          </w:divBdr>
        </w:div>
        <w:div w:id="844242460">
          <w:marLeft w:val="0"/>
          <w:marRight w:val="0"/>
          <w:marTop w:val="0"/>
          <w:marBottom w:val="0"/>
          <w:divBdr>
            <w:top w:val="none" w:sz="0" w:space="0" w:color="auto"/>
            <w:left w:val="none" w:sz="0" w:space="0" w:color="auto"/>
            <w:bottom w:val="none" w:sz="0" w:space="0" w:color="auto"/>
            <w:right w:val="none" w:sz="0" w:space="0" w:color="auto"/>
          </w:divBdr>
        </w:div>
        <w:div w:id="854540452">
          <w:marLeft w:val="0"/>
          <w:marRight w:val="0"/>
          <w:marTop w:val="0"/>
          <w:marBottom w:val="0"/>
          <w:divBdr>
            <w:top w:val="none" w:sz="0" w:space="0" w:color="auto"/>
            <w:left w:val="none" w:sz="0" w:space="0" w:color="auto"/>
            <w:bottom w:val="none" w:sz="0" w:space="0" w:color="auto"/>
            <w:right w:val="none" w:sz="0" w:space="0" w:color="auto"/>
          </w:divBdr>
        </w:div>
        <w:div w:id="873662872">
          <w:marLeft w:val="0"/>
          <w:marRight w:val="0"/>
          <w:marTop w:val="0"/>
          <w:marBottom w:val="0"/>
          <w:divBdr>
            <w:top w:val="none" w:sz="0" w:space="0" w:color="auto"/>
            <w:left w:val="none" w:sz="0" w:space="0" w:color="auto"/>
            <w:bottom w:val="none" w:sz="0" w:space="0" w:color="auto"/>
            <w:right w:val="none" w:sz="0" w:space="0" w:color="auto"/>
          </w:divBdr>
        </w:div>
        <w:div w:id="898318879">
          <w:marLeft w:val="0"/>
          <w:marRight w:val="0"/>
          <w:marTop w:val="0"/>
          <w:marBottom w:val="0"/>
          <w:divBdr>
            <w:top w:val="none" w:sz="0" w:space="0" w:color="auto"/>
            <w:left w:val="none" w:sz="0" w:space="0" w:color="auto"/>
            <w:bottom w:val="none" w:sz="0" w:space="0" w:color="auto"/>
            <w:right w:val="none" w:sz="0" w:space="0" w:color="auto"/>
          </w:divBdr>
        </w:div>
        <w:div w:id="899899840">
          <w:marLeft w:val="0"/>
          <w:marRight w:val="0"/>
          <w:marTop w:val="0"/>
          <w:marBottom w:val="0"/>
          <w:divBdr>
            <w:top w:val="none" w:sz="0" w:space="0" w:color="auto"/>
            <w:left w:val="none" w:sz="0" w:space="0" w:color="auto"/>
            <w:bottom w:val="none" w:sz="0" w:space="0" w:color="auto"/>
            <w:right w:val="none" w:sz="0" w:space="0" w:color="auto"/>
          </w:divBdr>
        </w:div>
        <w:div w:id="961425607">
          <w:marLeft w:val="0"/>
          <w:marRight w:val="0"/>
          <w:marTop w:val="0"/>
          <w:marBottom w:val="0"/>
          <w:divBdr>
            <w:top w:val="none" w:sz="0" w:space="0" w:color="auto"/>
            <w:left w:val="none" w:sz="0" w:space="0" w:color="auto"/>
            <w:bottom w:val="none" w:sz="0" w:space="0" w:color="auto"/>
            <w:right w:val="none" w:sz="0" w:space="0" w:color="auto"/>
          </w:divBdr>
        </w:div>
        <w:div w:id="968054282">
          <w:marLeft w:val="0"/>
          <w:marRight w:val="0"/>
          <w:marTop w:val="0"/>
          <w:marBottom w:val="0"/>
          <w:divBdr>
            <w:top w:val="none" w:sz="0" w:space="0" w:color="auto"/>
            <w:left w:val="none" w:sz="0" w:space="0" w:color="auto"/>
            <w:bottom w:val="none" w:sz="0" w:space="0" w:color="auto"/>
            <w:right w:val="none" w:sz="0" w:space="0" w:color="auto"/>
          </w:divBdr>
          <w:divsChild>
            <w:div w:id="97718238">
              <w:marLeft w:val="0"/>
              <w:marRight w:val="0"/>
              <w:marTop w:val="0"/>
              <w:marBottom w:val="0"/>
              <w:divBdr>
                <w:top w:val="none" w:sz="0" w:space="0" w:color="auto"/>
                <w:left w:val="none" w:sz="0" w:space="0" w:color="auto"/>
                <w:bottom w:val="none" w:sz="0" w:space="0" w:color="auto"/>
                <w:right w:val="none" w:sz="0" w:space="0" w:color="auto"/>
              </w:divBdr>
            </w:div>
            <w:div w:id="271017062">
              <w:marLeft w:val="0"/>
              <w:marRight w:val="0"/>
              <w:marTop w:val="0"/>
              <w:marBottom w:val="0"/>
              <w:divBdr>
                <w:top w:val="none" w:sz="0" w:space="0" w:color="auto"/>
                <w:left w:val="none" w:sz="0" w:space="0" w:color="auto"/>
                <w:bottom w:val="none" w:sz="0" w:space="0" w:color="auto"/>
                <w:right w:val="none" w:sz="0" w:space="0" w:color="auto"/>
              </w:divBdr>
            </w:div>
            <w:div w:id="328100778">
              <w:marLeft w:val="0"/>
              <w:marRight w:val="0"/>
              <w:marTop w:val="0"/>
              <w:marBottom w:val="0"/>
              <w:divBdr>
                <w:top w:val="none" w:sz="0" w:space="0" w:color="auto"/>
                <w:left w:val="none" w:sz="0" w:space="0" w:color="auto"/>
                <w:bottom w:val="none" w:sz="0" w:space="0" w:color="auto"/>
                <w:right w:val="none" w:sz="0" w:space="0" w:color="auto"/>
              </w:divBdr>
            </w:div>
            <w:div w:id="704256527">
              <w:marLeft w:val="0"/>
              <w:marRight w:val="0"/>
              <w:marTop w:val="0"/>
              <w:marBottom w:val="0"/>
              <w:divBdr>
                <w:top w:val="none" w:sz="0" w:space="0" w:color="auto"/>
                <w:left w:val="none" w:sz="0" w:space="0" w:color="auto"/>
                <w:bottom w:val="none" w:sz="0" w:space="0" w:color="auto"/>
                <w:right w:val="none" w:sz="0" w:space="0" w:color="auto"/>
              </w:divBdr>
            </w:div>
            <w:div w:id="886139434">
              <w:marLeft w:val="0"/>
              <w:marRight w:val="0"/>
              <w:marTop w:val="0"/>
              <w:marBottom w:val="0"/>
              <w:divBdr>
                <w:top w:val="none" w:sz="0" w:space="0" w:color="auto"/>
                <w:left w:val="none" w:sz="0" w:space="0" w:color="auto"/>
                <w:bottom w:val="none" w:sz="0" w:space="0" w:color="auto"/>
                <w:right w:val="none" w:sz="0" w:space="0" w:color="auto"/>
              </w:divBdr>
            </w:div>
            <w:div w:id="1160390034">
              <w:marLeft w:val="0"/>
              <w:marRight w:val="0"/>
              <w:marTop w:val="0"/>
              <w:marBottom w:val="0"/>
              <w:divBdr>
                <w:top w:val="none" w:sz="0" w:space="0" w:color="auto"/>
                <w:left w:val="none" w:sz="0" w:space="0" w:color="auto"/>
                <w:bottom w:val="none" w:sz="0" w:space="0" w:color="auto"/>
                <w:right w:val="none" w:sz="0" w:space="0" w:color="auto"/>
              </w:divBdr>
            </w:div>
            <w:div w:id="1160851133">
              <w:marLeft w:val="0"/>
              <w:marRight w:val="0"/>
              <w:marTop w:val="0"/>
              <w:marBottom w:val="0"/>
              <w:divBdr>
                <w:top w:val="none" w:sz="0" w:space="0" w:color="auto"/>
                <w:left w:val="none" w:sz="0" w:space="0" w:color="auto"/>
                <w:bottom w:val="none" w:sz="0" w:space="0" w:color="auto"/>
                <w:right w:val="none" w:sz="0" w:space="0" w:color="auto"/>
              </w:divBdr>
            </w:div>
            <w:div w:id="1218006597">
              <w:marLeft w:val="0"/>
              <w:marRight w:val="0"/>
              <w:marTop w:val="0"/>
              <w:marBottom w:val="0"/>
              <w:divBdr>
                <w:top w:val="none" w:sz="0" w:space="0" w:color="auto"/>
                <w:left w:val="none" w:sz="0" w:space="0" w:color="auto"/>
                <w:bottom w:val="none" w:sz="0" w:space="0" w:color="auto"/>
                <w:right w:val="none" w:sz="0" w:space="0" w:color="auto"/>
              </w:divBdr>
            </w:div>
            <w:div w:id="1270965353">
              <w:marLeft w:val="0"/>
              <w:marRight w:val="0"/>
              <w:marTop w:val="0"/>
              <w:marBottom w:val="0"/>
              <w:divBdr>
                <w:top w:val="none" w:sz="0" w:space="0" w:color="auto"/>
                <w:left w:val="none" w:sz="0" w:space="0" w:color="auto"/>
                <w:bottom w:val="none" w:sz="0" w:space="0" w:color="auto"/>
                <w:right w:val="none" w:sz="0" w:space="0" w:color="auto"/>
              </w:divBdr>
            </w:div>
            <w:div w:id="1461725375">
              <w:marLeft w:val="0"/>
              <w:marRight w:val="0"/>
              <w:marTop w:val="0"/>
              <w:marBottom w:val="0"/>
              <w:divBdr>
                <w:top w:val="none" w:sz="0" w:space="0" w:color="auto"/>
                <w:left w:val="none" w:sz="0" w:space="0" w:color="auto"/>
                <w:bottom w:val="none" w:sz="0" w:space="0" w:color="auto"/>
                <w:right w:val="none" w:sz="0" w:space="0" w:color="auto"/>
              </w:divBdr>
            </w:div>
            <w:div w:id="1495756900">
              <w:marLeft w:val="0"/>
              <w:marRight w:val="0"/>
              <w:marTop w:val="0"/>
              <w:marBottom w:val="0"/>
              <w:divBdr>
                <w:top w:val="none" w:sz="0" w:space="0" w:color="auto"/>
                <w:left w:val="none" w:sz="0" w:space="0" w:color="auto"/>
                <w:bottom w:val="none" w:sz="0" w:space="0" w:color="auto"/>
                <w:right w:val="none" w:sz="0" w:space="0" w:color="auto"/>
              </w:divBdr>
            </w:div>
            <w:div w:id="1680959155">
              <w:marLeft w:val="0"/>
              <w:marRight w:val="0"/>
              <w:marTop w:val="0"/>
              <w:marBottom w:val="0"/>
              <w:divBdr>
                <w:top w:val="none" w:sz="0" w:space="0" w:color="auto"/>
                <w:left w:val="none" w:sz="0" w:space="0" w:color="auto"/>
                <w:bottom w:val="none" w:sz="0" w:space="0" w:color="auto"/>
                <w:right w:val="none" w:sz="0" w:space="0" w:color="auto"/>
              </w:divBdr>
            </w:div>
            <w:div w:id="1784425308">
              <w:marLeft w:val="0"/>
              <w:marRight w:val="0"/>
              <w:marTop w:val="0"/>
              <w:marBottom w:val="0"/>
              <w:divBdr>
                <w:top w:val="none" w:sz="0" w:space="0" w:color="auto"/>
                <w:left w:val="none" w:sz="0" w:space="0" w:color="auto"/>
                <w:bottom w:val="none" w:sz="0" w:space="0" w:color="auto"/>
                <w:right w:val="none" w:sz="0" w:space="0" w:color="auto"/>
              </w:divBdr>
            </w:div>
          </w:divsChild>
        </w:div>
        <w:div w:id="977802635">
          <w:marLeft w:val="0"/>
          <w:marRight w:val="0"/>
          <w:marTop w:val="0"/>
          <w:marBottom w:val="0"/>
          <w:divBdr>
            <w:top w:val="none" w:sz="0" w:space="0" w:color="auto"/>
            <w:left w:val="none" w:sz="0" w:space="0" w:color="auto"/>
            <w:bottom w:val="none" w:sz="0" w:space="0" w:color="auto"/>
            <w:right w:val="none" w:sz="0" w:space="0" w:color="auto"/>
          </w:divBdr>
        </w:div>
        <w:div w:id="1014957981">
          <w:marLeft w:val="0"/>
          <w:marRight w:val="0"/>
          <w:marTop w:val="0"/>
          <w:marBottom w:val="0"/>
          <w:divBdr>
            <w:top w:val="none" w:sz="0" w:space="0" w:color="auto"/>
            <w:left w:val="none" w:sz="0" w:space="0" w:color="auto"/>
            <w:bottom w:val="none" w:sz="0" w:space="0" w:color="auto"/>
            <w:right w:val="none" w:sz="0" w:space="0" w:color="auto"/>
          </w:divBdr>
        </w:div>
        <w:div w:id="1029988881">
          <w:marLeft w:val="0"/>
          <w:marRight w:val="0"/>
          <w:marTop w:val="0"/>
          <w:marBottom w:val="0"/>
          <w:divBdr>
            <w:top w:val="none" w:sz="0" w:space="0" w:color="auto"/>
            <w:left w:val="none" w:sz="0" w:space="0" w:color="auto"/>
            <w:bottom w:val="none" w:sz="0" w:space="0" w:color="auto"/>
            <w:right w:val="none" w:sz="0" w:space="0" w:color="auto"/>
          </w:divBdr>
        </w:div>
        <w:div w:id="1074090257">
          <w:marLeft w:val="0"/>
          <w:marRight w:val="0"/>
          <w:marTop w:val="0"/>
          <w:marBottom w:val="0"/>
          <w:divBdr>
            <w:top w:val="none" w:sz="0" w:space="0" w:color="auto"/>
            <w:left w:val="none" w:sz="0" w:space="0" w:color="auto"/>
            <w:bottom w:val="none" w:sz="0" w:space="0" w:color="auto"/>
            <w:right w:val="none" w:sz="0" w:space="0" w:color="auto"/>
          </w:divBdr>
        </w:div>
        <w:div w:id="1078676211">
          <w:marLeft w:val="0"/>
          <w:marRight w:val="0"/>
          <w:marTop w:val="0"/>
          <w:marBottom w:val="0"/>
          <w:divBdr>
            <w:top w:val="none" w:sz="0" w:space="0" w:color="auto"/>
            <w:left w:val="none" w:sz="0" w:space="0" w:color="auto"/>
            <w:bottom w:val="none" w:sz="0" w:space="0" w:color="auto"/>
            <w:right w:val="none" w:sz="0" w:space="0" w:color="auto"/>
          </w:divBdr>
        </w:div>
        <w:div w:id="1080718797">
          <w:marLeft w:val="0"/>
          <w:marRight w:val="0"/>
          <w:marTop w:val="0"/>
          <w:marBottom w:val="0"/>
          <w:divBdr>
            <w:top w:val="none" w:sz="0" w:space="0" w:color="auto"/>
            <w:left w:val="none" w:sz="0" w:space="0" w:color="auto"/>
            <w:bottom w:val="none" w:sz="0" w:space="0" w:color="auto"/>
            <w:right w:val="none" w:sz="0" w:space="0" w:color="auto"/>
          </w:divBdr>
        </w:div>
        <w:div w:id="1137340514">
          <w:marLeft w:val="0"/>
          <w:marRight w:val="0"/>
          <w:marTop w:val="0"/>
          <w:marBottom w:val="0"/>
          <w:divBdr>
            <w:top w:val="none" w:sz="0" w:space="0" w:color="auto"/>
            <w:left w:val="none" w:sz="0" w:space="0" w:color="auto"/>
            <w:bottom w:val="none" w:sz="0" w:space="0" w:color="auto"/>
            <w:right w:val="none" w:sz="0" w:space="0" w:color="auto"/>
          </w:divBdr>
        </w:div>
        <w:div w:id="1137449480">
          <w:marLeft w:val="0"/>
          <w:marRight w:val="0"/>
          <w:marTop w:val="0"/>
          <w:marBottom w:val="0"/>
          <w:divBdr>
            <w:top w:val="none" w:sz="0" w:space="0" w:color="auto"/>
            <w:left w:val="none" w:sz="0" w:space="0" w:color="auto"/>
            <w:bottom w:val="none" w:sz="0" w:space="0" w:color="auto"/>
            <w:right w:val="none" w:sz="0" w:space="0" w:color="auto"/>
          </w:divBdr>
        </w:div>
        <w:div w:id="1142381674">
          <w:marLeft w:val="0"/>
          <w:marRight w:val="0"/>
          <w:marTop w:val="0"/>
          <w:marBottom w:val="0"/>
          <w:divBdr>
            <w:top w:val="none" w:sz="0" w:space="0" w:color="auto"/>
            <w:left w:val="none" w:sz="0" w:space="0" w:color="auto"/>
            <w:bottom w:val="none" w:sz="0" w:space="0" w:color="auto"/>
            <w:right w:val="none" w:sz="0" w:space="0" w:color="auto"/>
          </w:divBdr>
        </w:div>
        <w:div w:id="1147015766">
          <w:marLeft w:val="0"/>
          <w:marRight w:val="0"/>
          <w:marTop w:val="0"/>
          <w:marBottom w:val="0"/>
          <w:divBdr>
            <w:top w:val="none" w:sz="0" w:space="0" w:color="auto"/>
            <w:left w:val="none" w:sz="0" w:space="0" w:color="auto"/>
            <w:bottom w:val="none" w:sz="0" w:space="0" w:color="auto"/>
            <w:right w:val="none" w:sz="0" w:space="0" w:color="auto"/>
          </w:divBdr>
        </w:div>
        <w:div w:id="1186090150">
          <w:marLeft w:val="0"/>
          <w:marRight w:val="0"/>
          <w:marTop w:val="0"/>
          <w:marBottom w:val="0"/>
          <w:divBdr>
            <w:top w:val="none" w:sz="0" w:space="0" w:color="auto"/>
            <w:left w:val="none" w:sz="0" w:space="0" w:color="auto"/>
            <w:bottom w:val="none" w:sz="0" w:space="0" w:color="auto"/>
            <w:right w:val="none" w:sz="0" w:space="0" w:color="auto"/>
          </w:divBdr>
        </w:div>
        <w:div w:id="1193227621">
          <w:marLeft w:val="0"/>
          <w:marRight w:val="0"/>
          <w:marTop w:val="0"/>
          <w:marBottom w:val="0"/>
          <w:divBdr>
            <w:top w:val="none" w:sz="0" w:space="0" w:color="auto"/>
            <w:left w:val="none" w:sz="0" w:space="0" w:color="auto"/>
            <w:bottom w:val="none" w:sz="0" w:space="0" w:color="auto"/>
            <w:right w:val="none" w:sz="0" w:space="0" w:color="auto"/>
          </w:divBdr>
        </w:div>
        <w:div w:id="1211963948">
          <w:marLeft w:val="0"/>
          <w:marRight w:val="0"/>
          <w:marTop w:val="0"/>
          <w:marBottom w:val="0"/>
          <w:divBdr>
            <w:top w:val="none" w:sz="0" w:space="0" w:color="auto"/>
            <w:left w:val="none" w:sz="0" w:space="0" w:color="auto"/>
            <w:bottom w:val="none" w:sz="0" w:space="0" w:color="auto"/>
            <w:right w:val="none" w:sz="0" w:space="0" w:color="auto"/>
          </w:divBdr>
        </w:div>
        <w:div w:id="1245146473">
          <w:marLeft w:val="0"/>
          <w:marRight w:val="0"/>
          <w:marTop w:val="0"/>
          <w:marBottom w:val="0"/>
          <w:divBdr>
            <w:top w:val="none" w:sz="0" w:space="0" w:color="auto"/>
            <w:left w:val="none" w:sz="0" w:space="0" w:color="auto"/>
            <w:bottom w:val="none" w:sz="0" w:space="0" w:color="auto"/>
            <w:right w:val="none" w:sz="0" w:space="0" w:color="auto"/>
          </w:divBdr>
        </w:div>
        <w:div w:id="1246109132">
          <w:marLeft w:val="0"/>
          <w:marRight w:val="0"/>
          <w:marTop w:val="0"/>
          <w:marBottom w:val="0"/>
          <w:divBdr>
            <w:top w:val="none" w:sz="0" w:space="0" w:color="auto"/>
            <w:left w:val="none" w:sz="0" w:space="0" w:color="auto"/>
            <w:bottom w:val="none" w:sz="0" w:space="0" w:color="auto"/>
            <w:right w:val="none" w:sz="0" w:space="0" w:color="auto"/>
          </w:divBdr>
        </w:div>
        <w:div w:id="1267033594">
          <w:marLeft w:val="0"/>
          <w:marRight w:val="0"/>
          <w:marTop w:val="0"/>
          <w:marBottom w:val="0"/>
          <w:divBdr>
            <w:top w:val="none" w:sz="0" w:space="0" w:color="auto"/>
            <w:left w:val="none" w:sz="0" w:space="0" w:color="auto"/>
            <w:bottom w:val="none" w:sz="0" w:space="0" w:color="auto"/>
            <w:right w:val="none" w:sz="0" w:space="0" w:color="auto"/>
          </w:divBdr>
        </w:div>
        <w:div w:id="1268074529">
          <w:marLeft w:val="0"/>
          <w:marRight w:val="0"/>
          <w:marTop w:val="0"/>
          <w:marBottom w:val="0"/>
          <w:divBdr>
            <w:top w:val="none" w:sz="0" w:space="0" w:color="auto"/>
            <w:left w:val="none" w:sz="0" w:space="0" w:color="auto"/>
            <w:bottom w:val="none" w:sz="0" w:space="0" w:color="auto"/>
            <w:right w:val="none" w:sz="0" w:space="0" w:color="auto"/>
          </w:divBdr>
        </w:div>
        <w:div w:id="1285310623">
          <w:marLeft w:val="0"/>
          <w:marRight w:val="0"/>
          <w:marTop w:val="0"/>
          <w:marBottom w:val="0"/>
          <w:divBdr>
            <w:top w:val="none" w:sz="0" w:space="0" w:color="auto"/>
            <w:left w:val="none" w:sz="0" w:space="0" w:color="auto"/>
            <w:bottom w:val="none" w:sz="0" w:space="0" w:color="auto"/>
            <w:right w:val="none" w:sz="0" w:space="0" w:color="auto"/>
          </w:divBdr>
        </w:div>
        <w:div w:id="1285696898">
          <w:marLeft w:val="0"/>
          <w:marRight w:val="0"/>
          <w:marTop w:val="0"/>
          <w:marBottom w:val="0"/>
          <w:divBdr>
            <w:top w:val="none" w:sz="0" w:space="0" w:color="auto"/>
            <w:left w:val="none" w:sz="0" w:space="0" w:color="auto"/>
            <w:bottom w:val="none" w:sz="0" w:space="0" w:color="auto"/>
            <w:right w:val="none" w:sz="0" w:space="0" w:color="auto"/>
          </w:divBdr>
        </w:div>
        <w:div w:id="1309899679">
          <w:marLeft w:val="0"/>
          <w:marRight w:val="0"/>
          <w:marTop w:val="0"/>
          <w:marBottom w:val="0"/>
          <w:divBdr>
            <w:top w:val="none" w:sz="0" w:space="0" w:color="auto"/>
            <w:left w:val="none" w:sz="0" w:space="0" w:color="auto"/>
            <w:bottom w:val="none" w:sz="0" w:space="0" w:color="auto"/>
            <w:right w:val="none" w:sz="0" w:space="0" w:color="auto"/>
          </w:divBdr>
        </w:div>
        <w:div w:id="1455447399">
          <w:marLeft w:val="0"/>
          <w:marRight w:val="0"/>
          <w:marTop w:val="0"/>
          <w:marBottom w:val="0"/>
          <w:divBdr>
            <w:top w:val="none" w:sz="0" w:space="0" w:color="auto"/>
            <w:left w:val="none" w:sz="0" w:space="0" w:color="auto"/>
            <w:bottom w:val="none" w:sz="0" w:space="0" w:color="auto"/>
            <w:right w:val="none" w:sz="0" w:space="0" w:color="auto"/>
          </w:divBdr>
        </w:div>
        <w:div w:id="1506285648">
          <w:marLeft w:val="0"/>
          <w:marRight w:val="0"/>
          <w:marTop w:val="0"/>
          <w:marBottom w:val="0"/>
          <w:divBdr>
            <w:top w:val="none" w:sz="0" w:space="0" w:color="auto"/>
            <w:left w:val="none" w:sz="0" w:space="0" w:color="auto"/>
            <w:bottom w:val="none" w:sz="0" w:space="0" w:color="auto"/>
            <w:right w:val="none" w:sz="0" w:space="0" w:color="auto"/>
          </w:divBdr>
        </w:div>
        <w:div w:id="1510169965">
          <w:marLeft w:val="0"/>
          <w:marRight w:val="0"/>
          <w:marTop w:val="0"/>
          <w:marBottom w:val="0"/>
          <w:divBdr>
            <w:top w:val="none" w:sz="0" w:space="0" w:color="auto"/>
            <w:left w:val="none" w:sz="0" w:space="0" w:color="auto"/>
            <w:bottom w:val="none" w:sz="0" w:space="0" w:color="auto"/>
            <w:right w:val="none" w:sz="0" w:space="0" w:color="auto"/>
          </w:divBdr>
        </w:div>
        <w:div w:id="1535734041">
          <w:marLeft w:val="0"/>
          <w:marRight w:val="0"/>
          <w:marTop w:val="0"/>
          <w:marBottom w:val="0"/>
          <w:divBdr>
            <w:top w:val="none" w:sz="0" w:space="0" w:color="auto"/>
            <w:left w:val="none" w:sz="0" w:space="0" w:color="auto"/>
            <w:bottom w:val="none" w:sz="0" w:space="0" w:color="auto"/>
            <w:right w:val="none" w:sz="0" w:space="0" w:color="auto"/>
          </w:divBdr>
        </w:div>
        <w:div w:id="1597135349">
          <w:marLeft w:val="0"/>
          <w:marRight w:val="0"/>
          <w:marTop w:val="0"/>
          <w:marBottom w:val="0"/>
          <w:divBdr>
            <w:top w:val="none" w:sz="0" w:space="0" w:color="auto"/>
            <w:left w:val="none" w:sz="0" w:space="0" w:color="auto"/>
            <w:bottom w:val="none" w:sz="0" w:space="0" w:color="auto"/>
            <w:right w:val="none" w:sz="0" w:space="0" w:color="auto"/>
          </w:divBdr>
        </w:div>
        <w:div w:id="1635134836">
          <w:marLeft w:val="0"/>
          <w:marRight w:val="0"/>
          <w:marTop w:val="0"/>
          <w:marBottom w:val="0"/>
          <w:divBdr>
            <w:top w:val="none" w:sz="0" w:space="0" w:color="auto"/>
            <w:left w:val="none" w:sz="0" w:space="0" w:color="auto"/>
            <w:bottom w:val="none" w:sz="0" w:space="0" w:color="auto"/>
            <w:right w:val="none" w:sz="0" w:space="0" w:color="auto"/>
          </w:divBdr>
        </w:div>
        <w:div w:id="1662274682">
          <w:marLeft w:val="0"/>
          <w:marRight w:val="0"/>
          <w:marTop w:val="0"/>
          <w:marBottom w:val="0"/>
          <w:divBdr>
            <w:top w:val="none" w:sz="0" w:space="0" w:color="auto"/>
            <w:left w:val="none" w:sz="0" w:space="0" w:color="auto"/>
            <w:bottom w:val="none" w:sz="0" w:space="0" w:color="auto"/>
            <w:right w:val="none" w:sz="0" w:space="0" w:color="auto"/>
          </w:divBdr>
        </w:div>
        <w:div w:id="1675112033">
          <w:marLeft w:val="0"/>
          <w:marRight w:val="0"/>
          <w:marTop w:val="0"/>
          <w:marBottom w:val="0"/>
          <w:divBdr>
            <w:top w:val="none" w:sz="0" w:space="0" w:color="auto"/>
            <w:left w:val="none" w:sz="0" w:space="0" w:color="auto"/>
            <w:bottom w:val="none" w:sz="0" w:space="0" w:color="auto"/>
            <w:right w:val="none" w:sz="0" w:space="0" w:color="auto"/>
          </w:divBdr>
        </w:div>
        <w:div w:id="1721321803">
          <w:marLeft w:val="0"/>
          <w:marRight w:val="0"/>
          <w:marTop w:val="0"/>
          <w:marBottom w:val="0"/>
          <w:divBdr>
            <w:top w:val="none" w:sz="0" w:space="0" w:color="auto"/>
            <w:left w:val="none" w:sz="0" w:space="0" w:color="auto"/>
            <w:bottom w:val="none" w:sz="0" w:space="0" w:color="auto"/>
            <w:right w:val="none" w:sz="0" w:space="0" w:color="auto"/>
          </w:divBdr>
        </w:div>
        <w:div w:id="1747681017">
          <w:marLeft w:val="0"/>
          <w:marRight w:val="0"/>
          <w:marTop w:val="0"/>
          <w:marBottom w:val="0"/>
          <w:divBdr>
            <w:top w:val="none" w:sz="0" w:space="0" w:color="auto"/>
            <w:left w:val="none" w:sz="0" w:space="0" w:color="auto"/>
            <w:bottom w:val="none" w:sz="0" w:space="0" w:color="auto"/>
            <w:right w:val="none" w:sz="0" w:space="0" w:color="auto"/>
          </w:divBdr>
        </w:div>
        <w:div w:id="1766027842">
          <w:marLeft w:val="0"/>
          <w:marRight w:val="0"/>
          <w:marTop w:val="0"/>
          <w:marBottom w:val="0"/>
          <w:divBdr>
            <w:top w:val="none" w:sz="0" w:space="0" w:color="auto"/>
            <w:left w:val="none" w:sz="0" w:space="0" w:color="auto"/>
            <w:bottom w:val="none" w:sz="0" w:space="0" w:color="auto"/>
            <w:right w:val="none" w:sz="0" w:space="0" w:color="auto"/>
          </w:divBdr>
        </w:div>
        <w:div w:id="1781097139">
          <w:marLeft w:val="0"/>
          <w:marRight w:val="0"/>
          <w:marTop w:val="0"/>
          <w:marBottom w:val="0"/>
          <w:divBdr>
            <w:top w:val="none" w:sz="0" w:space="0" w:color="auto"/>
            <w:left w:val="none" w:sz="0" w:space="0" w:color="auto"/>
            <w:bottom w:val="none" w:sz="0" w:space="0" w:color="auto"/>
            <w:right w:val="none" w:sz="0" w:space="0" w:color="auto"/>
          </w:divBdr>
        </w:div>
        <w:div w:id="1789426367">
          <w:marLeft w:val="0"/>
          <w:marRight w:val="0"/>
          <w:marTop w:val="0"/>
          <w:marBottom w:val="0"/>
          <w:divBdr>
            <w:top w:val="none" w:sz="0" w:space="0" w:color="auto"/>
            <w:left w:val="none" w:sz="0" w:space="0" w:color="auto"/>
            <w:bottom w:val="none" w:sz="0" w:space="0" w:color="auto"/>
            <w:right w:val="none" w:sz="0" w:space="0" w:color="auto"/>
          </w:divBdr>
        </w:div>
        <w:div w:id="1933582435">
          <w:marLeft w:val="0"/>
          <w:marRight w:val="0"/>
          <w:marTop w:val="0"/>
          <w:marBottom w:val="0"/>
          <w:divBdr>
            <w:top w:val="none" w:sz="0" w:space="0" w:color="auto"/>
            <w:left w:val="none" w:sz="0" w:space="0" w:color="auto"/>
            <w:bottom w:val="none" w:sz="0" w:space="0" w:color="auto"/>
            <w:right w:val="none" w:sz="0" w:space="0" w:color="auto"/>
          </w:divBdr>
        </w:div>
        <w:div w:id="1940093218">
          <w:marLeft w:val="0"/>
          <w:marRight w:val="0"/>
          <w:marTop w:val="0"/>
          <w:marBottom w:val="0"/>
          <w:divBdr>
            <w:top w:val="none" w:sz="0" w:space="0" w:color="auto"/>
            <w:left w:val="none" w:sz="0" w:space="0" w:color="auto"/>
            <w:bottom w:val="none" w:sz="0" w:space="0" w:color="auto"/>
            <w:right w:val="none" w:sz="0" w:space="0" w:color="auto"/>
          </w:divBdr>
        </w:div>
        <w:div w:id="1954901194">
          <w:marLeft w:val="0"/>
          <w:marRight w:val="0"/>
          <w:marTop w:val="0"/>
          <w:marBottom w:val="0"/>
          <w:divBdr>
            <w:top w:val="none" w:sz="0" w:space="0" w:color="auto"/>
            <w:left w:val="none" w:sz="0" w:space="0" w:color="auto"/>
            <w:bottom w:val="none" w:sz="0" w:space="0" w:color="auto"/>
            <w:right w:val="none" w:sz="0" w:space="0" w:color="auto"/>
          </w:divBdr>
        </w:div>
        <w:div w:id="1963458914">
          <w:marLeft w:val="0"/>
          <w:marRight w:val="0"/>
          <w:marTop w:val="0"/>
          <w:marBottom w:val="0"/>
          <w:divBdr>
            <w:top w:val="none" w:sz="0" w:space="0" w:color="auto"/>
            <w:left w:val="none" w:sz="0" w:space="0" w:color="auto"/>
            <w:bottom w:val="none" w:sz="0" w:space="0" w:color="auto"/>
            <w:right w:val="none" w:sz="0" w:space="0" w:color="auto"/>
          </w:divBdr>
        </w:div>
        <w:div w:id="1991907297">
          <w:marLeft w:val="0"/>
          <w:marRight w:val="0"/>
          <w:marTop w:val="0"/>
          <w:marBottom w:val="0"/>
          <w:divBdr>
            <w:top w:val="none" w:sz="0" w:space="0" w:color="auto"/>
            <w:left w:val="none" w:sz="0" w:space="0" w:color="auto"/>
            <w:bottom w:val="none" w:sz="0" w:space="0" w:color="auto"/>
            <w:right w:val="none" w:sz="0" w:space="0" w:color="auto"/>
          </w:divBdr>
        </w:div>
        <w:div w:id="1993632507">
          <w:marLeft w:val="0"/>
          <w:marRight w:val="0"/>
          <w:marTop w:val="0"/>
          <w:marBottom w:val="0"/>
          <w:divBdr>
            <w:top w:val="none" w:sz="0" w:space="0" w:color="auto"/>
            <w:left w:val="none" w:sz="0" w:space="0" w:color="auto"/>
            <w:bottom w:val="none" w:sz="0" w:space="0" w:color="auto"/>
            <w:right w:val="none" w:sz="0" w:space="0" w:color="auto"/>
          </w:divBdr>
        </w:div>
        <w:div w:id="2002654361">
          <w:marLeft w:val="0"/>
          <w:marRight w:val="0"/>
          <w:marTop w:val="0"/>
          <w:marBottom w:val="0"/>
          <w:divBdr>
            <w:top w:val="none" w:sz="0" w:space="0" w:color="auto"/>
            <w:left w:val="none" w:sz="0" w:space="0" w:color="auto"/>
            <w:bottom w:val="none" w:sz="0" w:space="0" w:color="auto"/>
            <w:right w:val="none" w:sz="0" w:space="0" w:color="auto"/>
          </w:divBdr>
        </w:div>
        <w:div w:id="2039114563">
          <w:marLeft w:val="0"/>
          <w:marRight w:val="0"/>
          <w:marTop w:val="0"/>
          <w:marBottom w:val="0"/>
          <w:divBdr>
            <w:top w:val="none" w:sz="0" w:space="0" w:color="auto"/>
            <w:left w:val="none" w:sz="0" w:space="0" w:color="auto"/>
            <w:bottom w:val="none" w:sz="0" w:space="0" w:color="auto"/>
            <w:right w:val="none" w:sz="0" w:space="0" w:color="auto"/>
          </w:divBdr>
        </w:div>
        <w:div w:id="2044552898">
          <w:marLeft w:val="0"/>
          <w:marRight w:val="0"/>
          <w:marTop w:val="0"/>
          <w:marBottom w:val="0"/>
          <w:divBdr>
            <w:top w:val="none" w:sz="0" w:space="0" w:color="auto"/>
            <w:left w:val="none" w:sz="0" w:space="0" w:color="auto"/>
            <w:bottom w:val="none" w:sz="0" w:space="0" w:color="auto"/>
            <w:right w:val="none" w:sz="0" w:space="0" w:color="auto"/>
          </w:divBdr>
        </w:div>
        <w:div w:id="2113432215">
          <w:marLeft w:val="0"/>
          <w:marRight w:val="0"/>
          <w:marTop w:val="0"/>
          <w:marBottom w:val="0"/>
          <w:divBdr>
            <w:top w:val="none" w:sz="0" w:space="0" w:color="auto"/>
            <w:left w:val="none" w:sz="0" w:space="0" w:color="auto"/>
            <w:bottom w:val="none" w:sz="0" w:space="0" w:color="auto"/>
            <w:right w:val="none" w:sz="0" w:space="0" w:color="auto"/>
          </w:divBdr>
        </w:div>
        <w:div w:id="2116358797">
          <w:marLeft w:val="0"/>
          <w:marRight w:val="0"/>
          <w:marTop w:val="0"/>
          <w:marBottom w:val="0"/>
          <w:divBdr>
            <w:top w:val="none" w:sz="0" w:space="0" w:color="auto"/>
            <w:left w:val="none" w:sz="0" w:space="0" w:color="auto"/>
            <w:bottom w:val="none" w:sz="0" w:space="0" w:color="auto"/>
            <w:right w:val="none" w:sz="0" w:space="0" w:color="auto"/>
          </w:divBdr>
        </w:div>
        <w:div w:id="2121483216">
          <w:marLeft w:val="0"/>
          <w:marRight w:val="0"/>
          <w:marTop w:val="0"/>
          <w:marBottom w:val="0"/>
          <w:divBdr>
            <w:top w:val="none" w:sz="0" w:space="0" w:color="auto"/>
            <w:left w:val="none" w:sz="0" w:space="0" w:color="auto"/>
            <w:bottom w:val="none" w:sz="0" w:space="0" w:color="auto"/>
            <w:right w:val="none" w:sz="0" w:space="0" w:color="auto"/>
          </w:divBdr>
        </w:div>
        <w:div w:id="2130120998">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5605DC167A8341BF19512EBBEB45FC" ma:contentTypeVersion="17" ma:contentTypeDescription="Create a new document." ma:contentTypeScope="" ma:versionID="909789492811f263a0a8f1402a5f92f5">
  <xsd:schema xmlns:xsd="http://www.w3.org/2001/XMLSchema" xmlns:xs="http://www.w3.org/2001/XMLSchema" xmlns:p="http://schemas.microsoft.com/office/2006/metadata/properties" xmlns:ns2="dba0d937-1e47-4622-9401-676f42ba50d0" xmlns:ns3="9aa28f77-8e6a-4205-b136-7f5aedc56865" xmlns:ns4="abc3e6e3-6db2-4111-8ebf-4d0a0edb87bf" targetNamespace="http://schemas.microsoft.com/office/2006/metadata/properties" ma:root="true" ma:fieldsID="46882c0d7ecea08c485b832d4bef4933" ns2:_="" ns3:_="" ns4:_="">
    <xsd:import namespace="dba0d937-1e47-4622-9401-676f42ba50d0"/>
    <xsd:import namespace="9aa28f77-8e6a-4205-b136-7f5aedc56865"/>
    <xsd:import namespace="abc3e6e3-6db2-4111-8ebf-4d0a0edb87bf"/>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ServiceOCR" minOccurs="0"/>
                <xsd:element ref="ns4:MediaServiceLocation" minOccurs="0"/>
                <xsd:element ref="ns4:lcf76f155ced4ddcb4097134ff3c332f" minOccurs="0"/>
                <xsd:element ref="ns3: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0d937-1e47-4622-9401-676f42ba50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a28f77-8e6a-4205-b136-7f5aedc56865"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21c95a26-720f-4b3d-ae52-aab5314f88b6}" ma:internalName="TaxCatchAll" ma:showField="CatchAllData" ma:web="9aa28f77-8e6a-4205-b136-7f5aedc568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c3e6e3-6db2-4111-8ebf-4d0a0edb87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2d026c-acef-4268-863b-783988a4c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ba0d937-1e47-4622-9401-676f42ba50d0">
      <UserInfo>
        <DisplayName>Patrick Cummings</DisplayName>
        <AccountId>22</AccountId>
        <AccountType/>
      </UserInfo>
      <UserInfo>
        <DisplayName>Stephen J. Acquario</DisplayName>
        <AccountId>32</AccountId>
        <AccountType/>
      </UserInfo>
      <UserInfo>
        <DisplayName>Patricia Gettings</DisplayName>
        <AccountId>33</AccountId>
        <AccountType/>
      </UserInfo>
      <UserInfo>
        <DisplayName>Ryan Gregoire</DisplayName>
        <AccountId>104</AccountId>
        <AccountType/>
      </UserInfo>
      <UserInfo>
        <DisplayName>Dave Lucas</DisplayName>
        <AccountId>51</AccountId>
        <AccountType/>
      </UserInfo>
      <UserInfo>
        <DisplayName>Chancey Young</DisplayName>
        <AccountId>6285</AccountId>
        <AccountType/>
      </UserInfo>
      <UserInfo>
        <DisplayName>Mark LaVigne</DisplayName>
        <AccountId>16</AccountId>
        <AccountType/>
      </UserInfo>
      <UserInfo>
        <DisplayName>Kate Pierce</DisplayName>
        <AccountId>103</AccountId>
        <AccountType/>
      </UserInfo>
    </SharedWithUsers>
    <lcf76f155ced4ddcb4097134ff3c332f xmlns="abc3e6e3-6db2-4111-8ebf-4d0a0edb87bf">
      <Terms xmlns="http://schemas.microsoft.com/office/infopath/2007/PartnerControls"/>
    </lcf76f155ced4ddcb4097134ff3c332f>
    <TaxCatchAll xmlns="9aa28f77-8e6a-4205-b136-7f5aedc56865" xsi:nil="true"/>
  </documentManagement>
</p:properties>
</file>

<file path=customXml/itemProps1.xml><?xml version="1.0" encoding="utf-8"?>
<ds:datastoreItem xmlns:ds="http://schemas.openxmlformats.org/officeDocument/2006/customXml" ds:itemID="{02AA4F7E-E3E1-46FB-BBAB-C2E20FF6A3AD}">
  <ds:schemaRefs>
    <ds:schemaRef ds:uri="http://schemas.openxmlformats.org/officeDocument/2006/bibliography"/>
  </ds:schemaRefs>
</ds:datastoreItem>
</file>

<file path=customXml/itemProps2.xml><?xml version="1.0" encoding="utf-8"?>
<ds:datastoreItem xmlns:ds="http://schemas.openxmlformats.org/officeDocument/2006/customXml" ds:itemID="{9EA4B706-13D9-4C20-BF5E-9FA346BA9981}">
  <ds:schemaRefs>
    <ds:schemaRef ds:uri="http://schemas.microsoft.com/sharepoint/v3/contenttype/forms"/>
  </ds:schemaRefs>
</ds:datastoreItem>
</file>

<file path=customXml/itemProps3.xml><?xml version="1.0" encoding="utf-8"?>
<ds:datastoreItem xmlns:ds="http://schemas.openxmlformats.org/officeDocument/2006/customXml" ds:itemID="{68948211-7C73-49C2-973C-C0F2BADB8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0d937-1e47-4622-9401-676f42ba50d0"/>
    <ds:schemaRef ds:uri="9aa28f77-8e6a-4205-b136-7f5aedc56865"/>
    <ds:schemaRef ds:uri="abc3e6e3-6db2-4111-8ebf-4d0a0ed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651B1-F2C6-4679-AF23-C3B2E3EE2C61}">
  <ds:schemaRefs>
    <ds:schemaRef ds:uri="http://schemas.microsoft.com/office/2006/metadata/properties"/>
    <ds:schemaRef ds:uri="http://schemas.microsoft.com/office/infopath/2007/PartnerControls"/>
    <ds:schemaRef ds:uri="dba0d937-1e47-4622-9401-676f42ba50d0"/>
    <ds:schemaRef ds:uri="abc3e6e3-6db2-4111-8ebf-4d0a0edb87bf"/>
    <ds:schemaRef ds:uri="9aa28f77-8e6a-4205-b136-7f5aedc56865"/>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Pages>
  <Words>16463</Words>
  <Characters>93844</Characters>
  <Application>Microsoft Office Word</Application>
  <DocSecurity>4</DocSecurity>
  <Lines>782</Lines>
  <Paragraphs>220</Paragraphs>
  <ScaleCrop>false</ScaleCrop>
  <Company/>
  <LinksUpToDate>false</LinksUpToDate>
  <CharactersWithSpaces>110087</CharactersWithSpaces>
  <SharedDoc>false</SharedDoc>
  <HLinks>
    <vt:vector size="228" baseType="variant">
      <vt:variant>
        <vt:i4>1703996</vt:i4>
      </vt:variant>
      <vt:variant>
        <vt:i4>224</vt:i4>
      </vt:variant>
      <vt:variant>
        <vt:i4>0</vt:i4>
      </vt:variant>
      <vt:variant>
        <vt:i4>5</vt:i4>
      </vt:variant>
      <vt:variant>
        <vt:lpwstr/>
      </vt:variant>
      <vt:variant>
        <vt:lpwstr>_Toc159858185</vt:lpwstr>
      </vt:variant>
      <vt:variant>
        <vt:i4>1703996</vt:i4>
      </vt:variant>
      <vt:variant>
        <vt:i4>218</vt:i4>
      </vt:variant>
      <vt:variant>
        <vt:i4>0</vt:i4>
      </vt:variant>
      <vt:variant>
        <vt:i4>5</vt:i4>
      </vt:variant>
      <vt:variant>
        <vt:lpwstr/>
      </vt:variant>
      <vt:variant>
        <vt:lpwstr>_Toc159858184</vt:lpwstr>
      </vt:variant>
      <vt:variant>
        <vt:i4>1703996</vt:i4>
      </vt:variant>
      <vt:variant>
        <vt:i4>212</vt:i4>
      </vt:variant>
      <vt:variant>
        <vt:i4>0</vt:i4>
      </vt:variant>
      <vt:variant>
        <vt:i4>5</vt:i4>
      </vt:variant>
      <vt:variant>
        <vt:lpwstr/>
      </vt:variant>
      <vt:variant>
        <vt:lpwstr>_Toc159858183</vt:lpwstr>
      </vt:variant>
      <vt:variant>
        <vt:i4>1703996</vt:i4>
      </vt:variant>
      <vt:variant>
        <vt:i4>206</vt:i4>
      </vt:variant>
      <vt:variant>
        <vt:i4>0</vt:i4>
      </vt:variant>
      <vt:variant>
        <vt:i4>5</vt:i4>
      </vt:variant>
      <vt:variant>
        <vt:lpwstr/>
      </vt:variant>
      <vt:variant>
        <vt:lpwstr>_Toc159858182</vt:lpwstr>
      </vt:variant>
      <vt:variant>
        <vt:i4>1703996</vt:i4>
      </vt:variant>
      <vt:variant>
        <vt:i4>200</vt:i4>
      </vt:variant>
      <vt:variant>
        <vt:i4>0</vt:i4>
      </vt:variant>
      <vt:variant>
        <vt:i4>5</vt:i4>
      </vt:variant>
      <vt:variant>
        <vt:lpwstr/>
      </vt:variant>
      <vt:variant>
        <vt:lpwstr>_Toc159858181</vt:lpwstr>
      </vt:variant>
      <vt:variant>
        <vt:i4>1703996</vt:i4>
      </vt:variant>
      <vt:variant>
        <vt:i4>194</vt:i4>
      </vt:variant>
      <vt:variant>
        <vt:i4>0</vt:i4>
      </vt:variant>
      <vt:variant>
        <vt:i4>5</vt:i4>
      </vt:variant>
      <vt:variant>
        <vt:lpwstr/>
      </vt:variant>
      <vt:variant>
        <vt:lpwstr>_Toc159858180</vt:lpwstr>
      </vt:variant>
      <vt:variant>
        <vt:i4>1376316</vt:i4>
      </vt:variant>
      <vt:variant>
        <vt:i4>188</vt:i4>
      </vt:variant>
      <vt:variant>
        <vt:i4>0</vt:i4>
      </vt:variant>
      <vt:variant>
        <vt:i4>5</vt:i4>
      </vt:variant>
      <vt:variant>
        <vt:lpwstr/>
      </vt:variant>
      <vt:variant>
        <vt:lpwstr>_Toc159858179</vt:lpwstr>
      </vt:variant>
      <vt:variant>
        <vt:i4>1376316</vt:i4>
      </vt:variant>
      <vt:variant>
        <vt:i4>182</vt:i4>
      </vt:variant>
      <vt:variant>
        <vt:i4>0</vt:i4>
      </vt:variant>
      <vt:variant>
        <vt:i4>5</vt:i4>
      </vt:variant>
      <vt:variant>
        <vt:lpwstr/>
      </vt:variant>
      <vt:variant>
        <vt:lpwstr>_Toc159858178</vt:lpwstr>
      </vt:variant>
      <vt:variant>
        <vt:i4>1376316</vt:i4>
      </vt:variant>
      <vt:variant>
        <vt:i4>176</vt:i4>
      </vt:variant>
      <vt:variant>
        <vt:i4>0</vt:i4>
      </vt:variant>
      <vt:variant>
        <vt:i4>5</vt:i4>
      </vt:variant>
      <vt:variant>
        <vt:lpwstr/>
      </vt:variant>
      <vt:variant>
        <vt:lpwstr>_Toc159858177</vt:lpwstr>
      </vt:variant>
      <vt:variant>
        <vt:i4>1376316</vt:i4>
      </vt:variant>
      <vt:variant>
        <vt:i4>170</vt:i4>
      </vt:variant>
      <vt:variant>
        <vt:i4>0</vt:i4>
      </vt:variant>
      <vt:variant>
        <vt:i4>5</vt:i4>
      </vt:variant>
      <vt:variant>
        <vt:lpwstr/>
      </vt:variant>
      <vt:variant>
        <vt:lpwstr>_Toc159858176</vt:lpwstr>
      </vt:variant>
      <vt:variant>
        <vt:i4>1376316</vt:i4>
      </vt:variant>
      <vt:variant>
        <vt:i4>164</vt:i4>
      </vt:variant>
      <vt:variant>
        <vt:i4>0</vt:i4>
      </vt:variant>
      <vt:variant>
        <vt:i4>5</vt:i4>
      </vt:variant>
      <vt:variant>
        <vt:lpwstr/>
      </vt:variant>
      <vt:variant>
        <vt:lpwstr>_Toc159858175</vt:lpwstr>
      </vt:variant>
      <vt:variant>
        <vt:i4>1376316</vt:i4>
      </vt:variant>
      <vt:variant>
        <vt:i4>158</vt:i4>
      </vt:variant>
      <vt:variant>
        <vt:i4>0</vt:i4>
      </vt:variant>
      <vt:variant>
        <vt:i4>5</vt:i4>
      </vt:variant>
      <vt:variant>
        <vt:lpwstr/>
      </vt:variant>
      <vt:variant>
        <vt:lpwstr>_Toc159858174</vt:lpwstr>
      </vt:variant>
      <vt:variant>
        <vt:i4>1376316</vt:i4>
      </vt:variant>
      <vt:variant>
        <vt:i4>152</vt:i4>
      </vt:variant>
      <vt:variant>
        <vt:i4>0</vt:i4>
      </vt:variant>
      <vt:variant>
        <vt:i4>5</vt:i4>
      </vt:variant>
      <vt:variant>
        <vt:lpwstr/>
      </vt:variant>
      <vt:variant>
        <vt:lpwstr>_Toc159858173</vt:lpwstr>
      </vt:variant>
      <vt:variant>
        <vt:i4>1376316</vt:i4>
      </vt:variant>
      <vt:variant>
        <vt:i4>146</vt:i4>
      </vt:variant>
      <vt:variant>
        <vt:i4>0</vt:i4>
      </vt:variant>
      <vt:variant>
        <vt:i4>5</vt:i4>
      </vt:variant>
      <vt:variant>
        <vt:lpwstr/>
      </vt:variant>
      <vt:variant>
        <vt:lpwstr>_Toc159858172</vt:lpwstr>
      </vt:variant>
      <vt:variant>
        <vt:i4>1376316</vt:i4>
      </vt:variant>
      <vt:variant>
        <vt:i4>140</vt:i4>
      </vt:variant>
      <vt:variant>
        <vt:i4>0</vt:i4>
      </vt:variant>
      <vt:variant>
        <vt:i4>5</vt:i4>
      </vt:variant>
      <vt:variant>
        <vt:lpwstr/>
      </vt:variant>
      <vt:variant>
        <vt:lpwstr>_Toc159858171</vt:lpwstr>
      </vt:variant>
      <vt:variant>
        <vt:i4>1376316</vt:i4>
      </vt:variant>
      <vt:variant>
        <vt:i4>134</vt:i4>
      </vt:variant>
      <vt:variant>
        <vt:i4>0</vt:i4>
      </vt:variant>
      <vt:variant>
        <vt:i4>5</vt:i4>
      </vt:variant>
      <vt:variant>
        <vt:lpwstr/>
      </vt:variant>
      <vt:variant>
        <vt:lpwstr>_Toc159858170</vt:lpwstr>
      </vt:variant>
      <vt:variant>
        <vt:i4>1310780</vt:i4>
      </vt:variant>
      <vt:variant>
        <vt:i4>128</vt:i4>
      </vt:variant>
      <vt:variant>
        <vt:i4>0</vt:i4>
      </vt:variant>
      <vt:variant>
        <vt:i4>5</vt:i4>
      </vt:variant>
      <vt:variant>
        <vt:lpwstr/>
      </vt:variant>
      <vt:variant>
        <vt:lpwstr>_Toc159858169</vt:lpwstr>
      </vt:variant>
      <vt:variant>
        <vt:i4>1310780</vt:i4>
      </vt:variant>
      <vt:variant>
        <vt:i4>122</vt:i4>
      </vt:variant>
      <vt:variant>
        <vt:i4>0</vt:i4>
      </vt:variant>
      <vt:variant>
        <vt:i4>5</vt:i4>
      </vt:variant>
      <vt:variant>
        <vt:lpwstr/>
      </vt:variant>
      <vt:variant>
        <vt:lpwstr>_Toc159858168</vt:lpwstr>
      </vt:variant>
      <vt:variant>
        <vt:i4>1310780</vt:i4>
      </vt:variant>
      <vt:variant>
        <vt:i4>116</vt:i4>
      </vt:variant>
      <vt:variant>
        <vt:i4>0</vt:i4>
      </vt:variant>
      <vt:variant>
        <vt:i4>5</vt:i4>
      </vt:variant>
      <vt:variant>
        <vt:lpwstr/>
      </vt:variant>
      <vt:variant>
        <vt:lpwstr>_Toc159858167</vt:lpwstr>
      </vt:variant>
      <vt:variant>
        <vt:i4>1310780</vt:i4>
      </vt:variant>
      <vt:variant>
        <vt:i4>110</vt:i4>
      </vt:variant>
      <vt:variant>
        <vt:i4>0</vt:i4>
      </vt:variant>
      <vt:variant>
        <vt:i4>5</vt:i4>
      </vt:variant>
      <vt:variant>
        <vt:lpwstr/>
      </vt:variant>
      <vt:variant>
        <vt:lpwstr>_Toc159858166</vt:lpwstr>
      </vt:variant>
      <vt:variant>
        <vt:i4>1310780</vt:i4>
      </vt:variant>
      <vt:variant>
        <vt:i4>104</vt:i4>
      </vt:variant>
      <vt:variant>
        <vt:i4>0</vt:i4>
      </vt:variant>
      <vt:variant>
        <vt:i4>5</vt:i4>
      </vt:variant>
      <vt:variant>
        <vt:lpwstr/>
      </vt:variant>
      <vt:variant>
        <vt:lpwstr>_Toc159858165</vt:lpwstr>
      </vt:variant>
      <vt:variant>
        <vt:i4>1310780</vt:i4>
      </vt:variant>
      <vt:variant>
        <vt:i4>98</vt:i4>
      </vt:variant>
      <vt:variant>
        <vt:i4>0</vt:i4>
      </vt:variant>
      <vt:variant>
        <vt:i4>5</vt:i4>
      </vt:variant>
      <vt:variant>
        <vt:lpwstr/>
      </vt:variant>
      <vt:variant>
        <vt:lpwstr>_Toc159858164</vt:lpwstr>
      </vt:variant>
      <vt:variant>
        <vt:i4>1310780</vt:i4>
      </vt:variant>
      <vt:variant>
        <vt:i4>92</vt:i4>
      </vt:variant>
      <vt:variant>
        <vt:i4>0</vt:i4>
      </vt:variant>
      <vt:variant>
        <vt:i4>5</vt:i4>
      </vt:variant>
      <vt:variant>
        <vt:lpwstr/>
      </vt:variant>
      <vt:variant>
        <vt:lpwstr>_Toc159858163</vt:lpwstr>
      </vt:variant>
      <vt:variant>
        <vt:i4>1310780</vt:i4>
      </vt:variant>
      <vt:variant>
        <vt:i4>86</vt:i4>
      </vt:variant>
      <vt:variant>
        <vt:i4>0</vt:i4>
      </vt:variant>
      <vt:variant>
        <vt:i4>5</vt:i4>
      </vt:variant>
      <vt:variant>
        <vt:lpwstr/>
      </vt:variant>
      <vt:variant>
        <vt:lpwstr>_Toc159858162</vt:lpwstr>
      </vt:variant>
      <vt:variant>
        <vt:i4>1310780</vt:i4>
      </vt:variant>
      <vt:variant>
        <vt:i4>80</vt:i4>
      </vt:variant>
      <vt:variant>
        <vt:i4>0</vt:i4>
      </vt:variant>
      <vt:variant>
        <vt:i4>5</vt:i4>
      </vt:variant>
      <vt:variant>
        <vt:lpwstr/>
      </vt:variant>
      <vt:variant>
        <vt:lpwstr>_Toc159858161</vt:lpwstr>
      </vt:variant>
      <vt:variant>
        <vt:i4>1310780</vt:i4>
      </vt:variant>
      <vt:variant>
        <vt:i4>74</vt:i4>
      </vt:variant>
      <vt:variant>
        <vt:i4>0</vt:i4>
      </vt:variant>
      <vt:variant>
        <vt:i4>5</vt:i4>
      </vt:variant>
      <vt:variant>
        <vt:lpwstr/>
      </vt:variant>
      <vt:variant>
        <vt:lpwstr>_Toc159858160</vt:lpwstr>
      </vt:variant>
      <vt:variant>
        <vt:i4>1507388</vt:i4>
      </vt:variant>
      <vt:variant>
        <vt:i4>68</vt:i4>
      </vt:variant>
      <vt:variant>
        <vt:i4>0</vt:i4>
      </vt:variant>
      <vt:variant>
        <vt:i4>5</vt:i4>
      </vt:variant>
      <vt:variant>
        <vt:lpwstr/>
      </vt:variant>
      <vt:variant>
        <vt:lpwstr>_Toc159858159</vt:lpwstr>
      </vt:variant>
      <vt:variant>
        <vt:i4>1507388</vt:i4>
      </vt:variant>
      <vt:variant>
        <vt:i4>62</vt:i4>
      </vt:variant>
      <vt:variant>
        <vt:i4>0</vt:i4>
      </vt:variant>
      <vt:variant>
        <vt:i4>5</vt:i4>
      </vt:variant>
      <vt:variant>
        <vt:lpwstr/>
      </vt:variant>
      <vt:variant>
        <vt:lpwstr>_Toc159858158</vt:lpwstr>
      </vt:variant>
      <vt:variant>
        <vt:i4>1507388</vt:i4>
      </vt:variant>
      <vt:variant>
        <vt:i4>56</vt:i4>
      </vt:variant>
      <vt:variant>
        <vt:i4>0</vt:i4>
      </vt:variant>
      <vt:variant>
        <vt:i4>5</vt:i4>
      </vt:variant>
      <vt:variant>
        <vt:lpwstr/>
      </vt:variant>
      <vt:variant>
        <vt:lpwstr>_Toc159858157</vt:lpwstr>
      </vt:variant>
      <vt:variant>
        <vt:i4>1507388</vt:i4>
      </vt:variant>
      <vt:variant>
        <vt:i4>50</vt:i4>
      </vt:variant>
      <vt:variant>
        <vt:i4>0</vt:i4>
      </vt:variant>
      <vt:variant>
        <vt:i4>5</vt:i4>
      </vt:variant>
      <vt:variant>
        <vt:lpwstr/>
      </vt:variant>
      <vt:variant>
        <vt:lpwstr>_Toc159858156</vt:lpwstr>
      </vt:variant>
      <vt:variant>
        <vt:i4>1507388</vt:i4>
      </vt:variant>
      <vt:variant>
        <vt:i4>44</vt:i4>
      </vt:variant>
      <vt:variant>
        <vt:i4>0</vt:i4>
      </vt:variant>
      <vt:variant>
        <vt:i4>5</vt:i4>
      </vt:variant>
      <vt:variant>
        <vt:lpwstr/>
      </vt:variant>
      <vt:variant>
        <vt:lpwstr>_Toc159858155</vt:lpwstr>
      </vt:variant>
      <vt:variant>
        <vt:i4>1507388</vt:i4>
      </vt:variant>
      <vt:variant>
        <vt:i4>38</vt:i4>
      </vt:variant>
      <vt:variant>
        <vt:i4>0</vt:i4>
      </vt:variant>
      <vt:variant>
        <vt:i4>5</vt:i4>
      </vt:variant>
      <vt:variant>
        <vt:lpwstr/>
      </vt:variant>
      <vt:variant>
        <vt:lpwstr>_Toc159858154</vt:lpwstr>
      </vt:variant>
      <vt:variant>
        <vt:i4>1507388</vt:i4>
      </vt:variant>
      <vt:variant>
        <vt:i4>32</vt:i4>
      </vt:variant>
      <vt:variant>
        <vt:i4>0</vt:i4>
      </vt:variant>
      <vt:variant>
        <vt:i4>5</vt:i4>
      </vt:variant>
      <vt:variant>
        <vt:lpwstr/>
      </vt:variant>
      <vt:variant>
        <vt:lpwstr>_Toc159858153</vt:lpwstr>
      </vt:variant>
      <vt:variant>
        <vt:i4>1507388</vt:i4>
      </vt:variant>
      <vt:variant>
        <vt:i4>26</vt:i4>
      </vt:variant>
      <vt:variant>
        <vt:i4>0</vt:i4>
      </vt:variant>
      <vt:variant>
        <vt:i4>5</vt:i4>
      </vt:variant>
      <vt:variant>
        <vt:lpwstr/>
      </vt:variant>
      <vt:variant>
        <vt:lpwstr>_Toc159858152</vt:lpwstr>
      </vt:variant>
      <vt:variant>
        <vt:i4>1507388</vt:i4>
      </vt:variant>
      <vt:variant>
        <vt:i4>20</vt:i4>
      </vt:variant>
      <vt:variant>
        <vt:i4>0</vt:i4>
      </vt:variant>
      <vt:variant>
        <vt:i4>5</vt:i4>
      </vt:variant>
      <vt:variant>
        <vt:lpwstr/>
      </vt:variant>
      <vt:variant>
        <vt:lpwstr>_Toc159858151</vt:lpwstr>
      </vt:variant>
      <vt:variant>
        <vt:i4>1507388</vt:i4>
      </vt:variant>
      <vt:variant>
        <vt:i4>14</vt:i4>
      </vt:variant>
      <vt:variant>
        <vt:i4>0</vt:i4>
      </vt:variant>
      <vt:variant>
        <vt:i4>5</vt:i4>
      </vt:variant>
      <vt:variant>
        <vt:lpwstr/>
      </vt:variant>
      <vt:variant>
        <vt:lpwstr>_Toc159858150</vt:lpwstr>
      </vt:variant>
      <vt:variant>
        <vt:i4>1441852</vt:i4>
      </vt:variant>
      <vt:variant>
        <vt:i4>8</vt:i4>
      </vt:variant>
      <vt:variant>
        <vt:i4>0</vt:i4>
      </vt:variant>
      <vt:variant>
        <vt:i4>5</vt:i4>
      </vt:variant>
      <vt:variant>
        <vt:lpwstr/>
      </vt:variant>
      <vt:variant>
        <vt:lpwstr>_Toc159858149</vt:lpwstr>
      </vt:variant>
      <vt:variant>
        <vt:i4>1441852</vt:i4>
      </vt:variant>
      <vt:variant>
        <vt:i4>2</vt:i4>
      </vt:variant>
      <vt:variant>
        <vt:i4>0</vt:i4>
      </vt:variant>
      <vt:variant>
        <vt:i4>5</vt:i4>
      </vt:variant>
      <vt:variant>
        <vt:lpwstr/>
      </vt:variant>
      <vt:variant>
        <vt:lpwstr>_Toc159858148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Correia</dc:creator>
  <cp:keywords/>
  <dc:description/>
  <cp:lastModifiedBy>Kate Pierce</cp:lastModifiedBy>
  <cp:revision>1880</cp:revision>
  <cp:lastPrinted>2022-09-07T09:19:00Z</cp:lastPrinted>
  <dcterms:created xsi:type="dcterms:W3CDTF">2022-03-15T12:07:00Z</dcterms:created>
  <dcterms:modified xsi:type="dcterms:W3CDTF">2024-02-27T00:43:00Z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0x0101001B5605DC167A8341BF19512EBBEB45FC</vt:lpwstr>
  </property>
  <property fmtid="{D5CDD505-2E9C-101B-9397-08002B2CF9AE}" pid="3" name="MediaServiceImageTags">
    <vt:lpwstr/>
  </property>
  <property fmtid="{D5CDD505-2E9C-101B-9397-08002B2CF9AE}" pid="4" name="GrammarlyDocumentId">
    <vt:lpwstr>f4751aaacc189b2761f5ef53c806c879c389d25ea419a73255b2f31b40b17469</vt:lpwstr>
  </property>
</Properties>
</file>