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AFB7" w14:textId="77777777" w:rsidR="0008240D" w:rsidRDefault="0008240D" w:rsidP="0008240D">
      <w:r>
        <w:t>March 2026</w:t>
      </w:r>
    </w:p>
    <w:p w14:paraId="7ED51BEF" w14:textId="77777777" w:rsidR="0008240D" w:rsidRDefault="0008240D" w:rsidP="0008240D"/>
    <w:p w14:paraId="5FD3AA43" w14:textId="7977AA81" w:rsidR="0008240D" w:rsidRDefault="0008240D" w:rsidP="0008240D">
      <w:r>
        <w:t xml:space="preserve">Dear </w:t>
      </w:r>
      <w:r w:rsidRPr="0008240D">
        <w:rPr>
          <w:b/>
          <w:bCs/>
        </w:rPr>
        <w:t>[Legislator Name],</w:t>
      </w:r>
    </w:p>
    <w:p w14:paraId="47BB1930" w14:textId="77777777" w:rsidR="0008240D" w:rsidRDefault="0008240D" w:rsidP="0008240D"/>
    <w:p w14:paraId="5637C1AD" w14:textId="509D9071" w:rsidR="0008240D" w:rsidRDefault="0008240D" w:rsidP="0008240D">
      <w:r>
        <w:t xml:space="preserve">On behalf of </w:t>
      </w:r>
      <w:r w:rsidRPr="0008240D">
        <w:rPr>
          <w:b/>
          <w:bCs/>
        </w:rPr>
        <w:t>[County Name],</w:t>
      </w:r>
      <w:r>
        <w:t xml:space="preserve"> I write to urge you to include $100 million in county fiscal</w:t>
      </w:r>
      <w:r>
        <w:t xml:space="preserve"> </w:t>
      </w:r>
      <w:r>
        <w:t>relief in the enacted SFY 2026–27 State Budget.</w:t>
      </w:r>
    </w:p>
    <w:p w14:paraId="78C88040" w14:textId="77777777" w:rsidR="0008240D" w:rsidRDefault="0008240D" w:rsidP="0008240D"/>
    <w:p w14:paraId="340DF4EC" w14:textId="05DEB2DA" w:rsidR="0008240D" w:rsidRDefault="0008240D" w:rsidP="0008240D">
      <w:r>
        <w:t>Counties are the State's primary partners in administering state and federal programs</w:t>
      </w:r>
      <w:r>
        <w:t xml:space="preserve"> </w:t>
      </w:r>
      <w:r>
        <w:t>that serve New Yorkers every day. For the core state-mandated programs alone,</w:t>
      </w:r>
      <w:r>
        <w:t xml:space="preserve"> </w:t>
      </w:r>
      <w:r>
        <w:t>[County Name] contributes [$ amount] in local taxes annually — costs set largely by</w:t>
      </w:r>
      <w:r>
        <w:t xml:space="preserve"> </w:t>
      </w:r>
      <w:r>
        <w:t>decisions made in Albany and Washington, not by our county legislature.</w:t>
      </w:r>
    </w:p>
    <w:p w14:paraId="2941E7F6" w14:textId="77777777" w:rsidR="0008240D" w:rsidRDefault="0008240D" w:rsidP="0008240D"/>
    <w:p w14:paraId="1679CADE" w14:textId="4B7FF7A9" w:rsidR="0008240D" w:rsidRDefault="0008240D" w:rsidP="0008240D">
      <w:r>
        <w:t>Every proposal in the current budget cycle has included significant new aid for cities,</w:t>
      </w:r>
      <w:r>
        <w:t xml:space="preserve"> </w:t>
      </w:r>
      <w:r>
        <w:t>towns, and villages. Counties have received nothing comparable. The Senate proposes$302 million per year in additional AIM for New York City. The Assembly proposes $1.5billion in new Temporary Municipal Assistance. Counties have been absent from each</w:t>
      </w:r>
      <w:r>
        <w:t xml:space="preserve"> </w:t>
      </w:r>
      <w:r>
        <w:t>proposal.</w:t>
      </w:r>
    </w:p>
    <w:p w14:paraId="3E89EB9D" w14:textId="77777777" w:rsidR="0008240D" w:rsidRDefault="0008240D" w:rsidP="0008240D"/>
    <w:p w14:paraId="1F8CA8EF" w14:textId="77777777" w:rsidR="0008240D" w:rsidRDefault="0008240D" w:rsidP="0008240D">
      <w:r>
        <w:t>Federal policy changes under H.R.1 will shift an estimated $168 million in new SNAP</w:t>
      </w:r>
      <w:r>
        <w:t xml:space="preserve"> </w:t>
      </w:r>
      <w:r>
        <w:t xml:space="preserve">administrative costs to New York counties beginning October 1, 2026. </w:t>
      </w:r>
    </w:p>
    <w:p w14:paraId="277CF87B" w14:textId="77777777" w:rsidR="0008240D" w:rsidRDefault="0008240D" w:rsidP="0008240D"/>
    <w:p w14:paraId="6697DC95" w14:textId="613A81D7" w:rsidR="0061458D" w:rsidRDefault="0008240D" w:rsidP="0008240D">
      <w:r w:rsidRPr="0008240D">
        <w:rPr>
          <w:b/>
          <w:bCs/>
        </w:rPr>
        <w:t>[County Name]'s</w:t>
      </w:r>
      <w:r>
        <w:t xml:space="preserve"> </w:t>
      </w:r>
      <w:r>
        <w:t xml:space="preserve">share of this is approximately </w:t>
      </w:r>
      <w:r w:rsidRPr="0008240D">
        <w:rPr>
          <w:b/>
          <w:bCs/>
        </w:rPr>
        <w:t>[$ amount]</w:t>
      </w:r>
      <w:r>
        <w:t>. The enacted SFY 2026–27 budget is the</w:t>
      </w:r>
      <w:r>
        <w:t xml:space="preserve"> </w:t>
      </w:r>
      <w:r>
        <w:t>critical window for the State to provide relief before those costs arrive.</w:t>
      </w:r>
    </w:p>
    <w:p w14:paraId="7492BF54" w14:textId="77777777" w:rsidR="0008240D" w:rsidRDefault="0008240D" w:rsidP="0008240D"/>
    <w:p w14:paraId="1F76BDF8" w14:textId="0DE427BA" w:rsidR="0008240D" w:rsidRDefault="0008240D" w:rsidP="0008240D">
      <w:r>
        <w:t>NYSAC's request — $100 million in county fiscal relief — is a fraction of the aid</w:t>
      </w:r>
      <w:r>
        <w:t xml:space="preserve"> </w:t>
      </w:r>
      <w:r>
        <w:t>proposed for other local governments this cycle. It can be structured through assigned</w:t>
      </w:r>
      <w:r>
        <w:t xml:space="preserve"> </w:t>
      </w:r>
      <w:r>
        <w:t>counsel relief, preschool special education support, competency restoration costs, or</w:t>
      </w:r>
      <w:r>
        <w:t xml:space="preserve"> </w:t>
      </w:r>
      <w:r>
        <w:t>direct unrestricted aid.</w:t>
      </w:r>
    </w:p>
    <w:p w14:paraId="03354222" w14:textId="77777777" w:rsidR="0008240D" w:rsidRDefault="0008240D" w:rsidP="0008240D"/>
    <w:p w14:paraId="296289DE" w14:textId="2D36B33F" w:rsidR="0008240D" w:rsidRDefault="0008240D" w:rsidP="0008240D">
      <w:r>
        <w:t>I respectfully ask for your support</w:t>
      </w:r>
    </w:p>
    <w:p w14:paraId="2ED8E672" w14:textId="77777777" w:rsidR="0008240D" w:rsidRDefault="0008240D" w:rsidP="0008240D"/>
    <w:p w14:paraId="444FDB05" w14:textId="77777777" w:rsidR="0008240D" w:rsidRDefault="0008240D" w:rsidP="0008240D">
      <w:r>
        <w:t>Respectfully,</w:t>
      </w:r>
    </w:p>
    <w:p w14:paraId="469232B2" w14:textId="77777777" w:rsidR="0008240D" w:rsidRPr="0008240D" w:rsidRDefault="0008240D" w:rsidP="0008240D">
      <w:pPr>
        <w:rPr>
          <w:b/>
          <w:bCs/>
        </w:rPr>
      </w:pPr>
      <w:r w:rsidRPr="0008240D">
        <w:rPr>
          <w:b/>
          <w:bCs/>
        </w:rPr>
        <w:t>[Name]</w:t>
      </w:r>
    </w:p>
    <w:p w14:paraId="1D6BEB2E" w14:textId="71AFB55F" w:rsidR="0008240D" w:rsidRPr="0008240D" w:rsidRDefault="0008240D" w:rsidP="0008240D">
      <w:pPr>
        <w:rPr>
          <w:b/>
          <w:bCs/>
        </w:rPr>
      </w:pPr>
      <w:r w:rsidRPr="0008240D">
        <w:rPr>
          <w:b/>
          <w:bCs/>
        </w:rPr>
        <w:t>[Title], [County Name]</w:t>
      </w:r>
    </w:p>
    <w:sectPr w:rsidR="0008240D" w:rsidRPr="0008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0D"/>
    <w:rsid w:val="0008240D"/>
    <w:rsid w:val="001073BD"/>
    <w:rsid w:val="004D4DB9"/>
    <w:rsid w:val="0061458D"/>
    <w:rsid w:val="00615424"/>
    <w:rsid w:val="00E05650"/>
    <w:rsid w:val="00E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7CF9E"/>
  <w15:chartTrackingRefBased/>
  <w15:docId w15:val="{7ACC6D87-A0CC-BE40-918E-73C1840A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4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4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4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4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4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4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4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4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4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4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4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4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4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4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4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4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1312</Characters>
  <Application>Microsoft Office Word</Application>
  <DocSecurity>0</DocSecurity>
  <Lines>18</Lines>
  <Paragraphs>6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Oldfather</dc:creator>
  <cp:keywords/>
  <dc:description/>
  <cp:lastModifiedBy>Tom Oldfather</cp:lastModifiedBy>
  <cp:revision>1</cp:revision>
  <dcterms:created xsi:type="dcterms:W3CDTF">2026-03-23T20:34:00Z</dcterms:created>
  <dcterms:modified xsi:type="dcterms:W3CDTF">2026-03-23T20:36:00Z</dcterms:modified>
</cp:coreProperties>
</file>